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c6jrc7rzv4ex" w:id="0"/>
      <w:bookmarkEnd w:id="0"/>
      <w:r w:rsidDel="00000000" w:rsidR="00000000" w:rsidRPr="00000000">
        <w:rPr>
          <w:b w:val="1"/>
          <w:bCs w:val="1"/>
          <w:sz w:val="34"/>
          <w:szCs w:val="34"/>
          <w:rtl w:val="0"/>
        </w:rPr>
        <w:t xml:space="preserve">Verbale della Riunione del Comitato di Audit Interno – Q3 2025</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uy80y2phv0vg" w:id="1"/>
      <w:bookmarkEnd w:id="1"/>
      <w:r w:rsidDel="00000000" w:rsidR="00000000" w:rsidRPr="00000000">
        <w:rPr>
          <w:b w:val="1"/>
          <w:bCs w:val="1"/>
          <w:color w:val="000000"/>
          <w:sz w:val="26"/>
          <w:szCs w:val="26"/>
          <w:rtl w:val="0"/>
        </w:rPr>
        <w:t xml:space="preserve">FinSecure Analytics S.p.A.</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Data:</w:t>
      </w:r>
      <w:r w:rsidDel="00000000" w:rsidR="00000000" w:rsidRPr="00000000">
        <w:rPr>
          <w:rtl w:val="0"/>
        </w:rPr>
        <w:t xml:space="preserve"> 15 Ottobre 2025</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Ora:</w:t>
      </w:r>
      <w:r w:rsidDel="00000000" w:rsidR="00000000" w:rsidRPr="00000000">
        <w:rPr>
          <w:rtl w:val="0"/>
        </w:rPr>
        <w:t xml:space="preserve"> 10:00 - 12:30</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Luogo:</w:t>
      </w:r>
      <w:r w:rsidDel="00000000" w:rsidR="00000000" w:rsidRPr="00000000">
        <w:rPr>
          <w:rtl w:val="0"/>
        </w:rPr>
        <w:t xml:space="preserve"> Sede Legale / Videoconferenza protetta</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oly4gfwu539e" w:id="2"/>
      <w:bookmarkEnd w:id="2"/>
      <w:r w:rsidDel="00000000" w:rsidR="00000000" w:rsidRPr="00000000">
        <w:rPr>
          <w:b w:val="1"/>
          <w:bCs w:val="1"/>
          <w:color w:val="000000"/>
          <w:sz w:val="26"/>
          <w:szCs w:val="26"/>
          <w:rtl w:val="0"/>
        </w:rPr>
        <w:t xml:space="preserve">1. Partecipanti e Presenti</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Dott.ssa Elena Rossi</w:t>
      </w:r>
      <w:r w:rsidDel="00000000" w:rsidR="00000000" w:rsidRPr="00000000">
        <w:rPr>
          <w:rtl w:val="0"/>
        </w:rPr>
        <w:t xml:space="preserve"> – Presidente del Comitato di Audit</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b w:val="1"/>
          <w:bCs w:val="1"/>
          <w:rtl w:val="0"/>
        </w:rPr>
        <w:t xml:space="preserve">Ing. Marco Bianchi</w:t>
      </w:r>
      <w:r w:rsidDel="00000000" w:rsidR="00000000" w:rsidRPr="00000000">
        <w:rPr>
          <w:rtl w:val="0"/>
        </w:rPr>
        <w:t xml:space="preserve"> – Chief Information Officer (CIO) &amp; Responsabile Team IT</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Avv. Sofia Verdi</w:t>
      </w:r>
      <w:r w:rsidDel="00000000" w:rsidR="00000000" w:rsidRPr="00000000">
        <w:rPr>
          <w:rtl w:val="0"/>
        </w:rPr>
        <w:t xml:space="preserve"> – Data Protection Officer (DPO)</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Dott. Alessandro Neri</w:t>
      </w:r>
      <w:r w:rsidDel="00000000" w:rsidR="00000000" w:rsidRPr="00000000">
        <w:rPr>
          <w:rtl w:val="0"/>
        </w:rPr>
        <w:t xml:space="preserve"> – Head of Internal Audit</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b w:val="1"/>
          <w:bCs w:val="1"/>
          <w:rtl w:val="0"/>
        </w:rPr>
        <w:t xml:space="preserve">Dott.ssa Laura Master</w:t>
      </w:r>
      <w:r w:rsidDel="00000000" w:rsidR="00000000" w:rsidRPr="00000000">
        <w:rPr>
          <w:rtl w:val="0"/>
        </w:rPr>
        <w:t xml:space="preserve"> – Segretaria verbalizzante</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jws5nwciqfnh" w:id="3"/>
      <w:bookmarkEnd w:id="3"/>
      <w:r w:rsidDel="00000000" w:rsidR="00000000" w:rsidRPr="00000000">
        <w:rPr>
          <w:b w:val="1"/>
          <w:bCs w:val="1"/>
          <w:color w:val="000000"/>
          <w:sz w:val="26"/>
          <w:szCs w:val="26"/>
          <w:rtl w:val="0"/>
        </w:rPr>
        <w:t xml:space="preserve">2. Ordine del Giorno</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tl w:val="0"/>
        </w:rPr>
        <w:t xml:space="preserve">Approvazione del verbale della seduta precedente (Q2 2025).</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tl w:val="0"/>
        </w:rPr>
        <w:t xml:space="preserve">Esame del report di Audit Interno sulle infrastrutture IT e sicurezza dei dati del terzo trimestre.</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tl w:val="0"/>
        </w:rPr>
        <w:t xml:space="preserve">Valutazione dei rischi di compliance e aggiornamenti normativi.</w:t>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rtl w:val="0"/>
        </w:rPr>
        <w:t xml:space="preserve">Varie ed eventuali.</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75945cljmfyg" w:id="4"/>
      <w:bookmarkEnd w:id="4"/>
      <w:r w:rsidDel="00000000" w:rsidR="00000000" w:rsidRPr="00000000">
        <w:rPr>
          <w:b w:val="1"/>
          <w:bCs w:val="1"/>
          <w:color w:val="000000"/>
          <w:sz w:val="26"/>
          <w:szCs w:val="26"/>
          <w:rtl w:val="0"/>
        </w:rPr>
        <w:t xml:space="preserve">3. Discussioni e Deliberazioni</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ssal4ahl8rdq" w:id="5"/>
      <w:bookmarkEnd w:id="5"/>
      <w:r w:rsidDel="00000000" w:rsidR="00000000" w:rsidRPr="00000000">
        <w:rPr>
          <w:b w:val="1"/>
          <w:bCs w:val="1"/>
          <w:color w:val="000000"/>
          <w:sz w:val="22"/>
          <w:szCs w:val="22"/>
          <w:rtl w:val="0"/>
        </w:rPr>
        <w:t xml:space="preserve">Punto 1: Approvazione verbale precedente</w:t>
      </w:r>
    </w:p>
    <w:p w:rsidR="00000000" w:rsidDel="00000000" w:rsidP="00000000" w:rsidRDefault="00000000" w:rsidRPr="00000000" w14:paraId="00000013">
      <w:pPr>
        <w:spacing w:after="240" w:lineRule="auto"/>
        <w:rPr/>
      </w:pPr>
      <w:r w:rsidDel="00000000" w:rsidR="00000000" w:rsidRPr="00000000">
        <w:rPr>
          <w:rtl w:val="0"/>
        </w:rPr>
        <w:t xml:space="preserve">Il Presidente dichiara aperta la seduta e, verificato il quorum costitutivo, pone in approvazione il verbale della riunione del Q2 2025. Il verbale viene approvato all'unanimità senza modifiche.</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4fist34rewm8" w:id="6"/>
      <w:bookmarkEnd w:id="6"/>
      <w:r w:rsidDel="00000000" w:rsidR="00000000" w:rsidRPr="00000000">
        <w:rPr>
          <w:b w:val="1"/>
          <w:bCs w:val="1"/>
          <w:color w:val="000000"/>
          <w:sz w:val="22"/>
          <w:szCs w:val="22"/>
          <w:rtl w:val="0"/>
        </w:rPr>
        <w:t xml:space="preserve">Punto 2 &amp; 3: Esame del Report IT e Valutazione dei Rischi Normativi (GDPR)</w:t>
      </w:r>
    </w:p>
    <w:p w:rsidR="00000000" w:rsidDel="00000000" w:rsidP="00000000" w:rsidRDefault="00000000" w:rsidRPr="00000000" w14:paraId="00000015">
      <w:pPr>
        <w:spacing w:after="240" w:lineRule="auto"/>
        <w:rPr/>
      </w:pPr>
      <w:r w:rsidDel="00000000" w:rsidR="00000000" w:rsidRPr="00000000">
        <w:rPr>
          <w:rtl w:val="0"/>
        </w:rPr>
        <w:t xml:space="preserve">Il Dott. Neri introduce la relazione sul monitoraggio delle infrastrutture per il Q3 2025. Durante la disamina, viene evidenziata un'anomalia registrata nel corso del trimestre relativa alla governance dei flussi di dati transfrontalieri.</w:t>
      </w:r>
    </w:p>
    <w:p w:rsidR="00000000" w:rsidDel="00000000" w:rsidP="00000000" w:rsidRDefault="00000000" w:rsidRPr="00000000" w14:paraId="00000016">
      <w:pPr>
        <w:spacing w:after="240" w:lineRule="auto"/>
        <w:rPr/>
      </w:pPr>
      <w:r w:rsidDel="00000000" w:rsidR="00000000" w:rsidRPr="00000000">
        <w:rPr>
          <w:rtl w:val="0"/>
        </w:rPr>
        <w:t xml:space="preserve">Nello specifico, l'Avv. Verdi (DPO) richiede chiarimenti su una segnalazione interna: a causa di un </w:t>
      </w:r>
      <w:r w:rsidDel="00000000" w:rsidR="00000000" w:rsidRPr="00000000">
        <w:rPr>
          <w:b w:val="1"/>
          <w:bCs w:val="1"/>
          <w:rtl w:val="0"/>
        </w:rPr>
        <w:t xml:space="preserve">problema tecnico temporaneo</w:t>
      </w:r>
      <w:r w:rsidDel="00000000" w:rsidR="00000000" w:rsidRPr="00000000">
        <w:rPr>
          <w:rtl w:val="0"/>
        </w:rPr>
        <w:t xml:space="preserve"> nei sistemi di instradamento del traffico, una porzione di dati appartenenti a clienti europei è stata trasferita e archiviata su server situati negli Stati Uniti senza l'applicazione dei protocolli di crittografia previsti. Tale evento configura una potenziale violazione formale del GDPR in materia di trasferimento di dati personali verso paesi terzi.</w:t>
      </w:r>
    </w:p>
    <w:p w:rsidR="00000000" w:rsidDel="00000000" w:rsidP="00000000" w:rsidRDefault="00000000" w:rsidRPr="00000000" w14:paraId="00000017">
      <w:pPr>
        <w:spacing w:after="240" w:lineRule="auto"/>
        <w:rPr/>
      </w:pPr>
      <w:r w:rsidDel="00000000" w:rsidR="00000000" w:rsidRPr="00000000">
        <w:rPr>
          <w:rtl w:val="0"/>
        </w:rPr>
        <w:t xml:space="preserve">L'Ing. Bianchi (CIO) prende la parola per illustrare la situazione e rassicurare il Comitato. Spiega che il disallineamento è durato solo poche ore prima che i sistemi di failover ripristinassero la corretta geolocalizzazione dei database. In merito all'assenza di cifratura sui server di destinazione temporanea, l'Ing. Bianchi precisa che i server si trovavano comunque all'interno di un perimetro di rete aziendale isolato e non accessibile dall'esterno. Di conseguenza, specifica che </w:t>
      </w:r>
      <w:r w:rsidDel="00000000" w:rsidR="00000000" w:rsidRPr="00000000">
        <w:rPr>
          <w:b w:val="1"/>
          <w:bCs w:val="1"/>
          <w:rtl w:val="0"/>
        </w:rPr>
        <w:t xml:space="preserve">il rischio è considerato trascurabile dal team IT</w:t>
      </w:r>
      <w:r w:rsidDel="00000000" w:rsidR="00000000" w:rsidRPr="00000000">
        <w:rPr>
          <w:rtl w:val="0"/>
        </w:rPr>
        <w:t xml:space="preserve">, in quanto non vi sono evidenze di accessi non autorizzati o di esfiltrazione di informazioni durante la finestra temporale dell'incidente.</w:t>
      </w:r>
    </w:p>
    <w:p w:rsidR="00000000" w:rsidDel="00000000" w:rsidP="00000000" w:rsidRDefault="00000000" w:rsidRPr="00000000" w14:paraId="00000018">
      <w:pPr>
        <w:spacing w:after="240" w:lineRule="auto"/>
        <w:rPr/>
      </w:pPr>
      <w:r w:rsidDel="00000000" w:rsidR="00000000" w:rsidRPr="00000000">
        <w:rPr>
          <w:rtl w:val="0"/>
        </w:rPr>
        <w:t xml:space="preserve">Il Comitato prende atto delle rassicurazioni fornite dal comparto tecnologico. L'Avv. Verdi raccomanda comunque di documentare dettagliatamente l'accaduto nel registro interno delle violazioni (data breach log), monitorando l'efficacia delle patch correttive applicate per evitare il ripetersi di simili anomalie tecniche.</w:t>
      </w:r>
    </w:p>
    <w:p w:rsidR="00000000" w:rsidDel="00000000" w:rsidP="00000000" w:rsidRDefault="00000000" w:rsidRPr="00000000" w14:paraId="00000019">
      <w:pPr>
        <w:pStyle w:val="Heading4"/>
        <w:keepNext w:val="0"/>
        <w:keepLines w:val="0"/>
        <w:spacing w:after="40" w:before="0" w:lineRule="auto"/>
        <w:rPr>
          <w:b w:val="1"/>
          <w:bCs w:val="1"/>
          <w:color w:val="000000"/>
          <w:sz w:val="22"/>
          <w:szCs w:val="22"/>
        </w:rPr>
      </w:pPr>
      <w:bookmarkStart w:colFirst="0" w:colLast="0" w:name="_zebpo337ttk8" w:id="7"/>
      <w:bookmarkEnd w:id="7"/>
      <w:r w:rsidDel="00000000" w:rsidR="00000000" w:rsidRPr="00000000">
        <w:rPr>
          <w:b w:val="1"/>
          <w:bCs w:val="1"/>
          <w:color w:val="000000"/>
          <w:sz w:val="22"/>
          <w:szCs w:val="22"/>
          <w:rtl w:val="0"/>
        </w:rPr>
        <w:t xml:space="preserve">Punto 4: Varie ed eventuali</w:t>
      </w:r>
    </w:p>
    <w:p w:rsidR="00000000" w:rsidDel="00000000" w:rsidP="00000000" w:rsidRDefault="00000000" w:rsidRPr="00000000" w14:paraId="0000001A">
      <w:pPr>
        <w:spacing w:after="240" w:lineRule="auto"/>
        <w:rPr/>
      </w:pPr>
      <w:r w:rsidDel="00000000" w:rsidR="00000000" w:rsidRPr="00000000">
        <w:rPr>
          <w:rtl w:val="0"/>
        </w:rPr>
        <w:t xml:space="preserve">Non essendoci altri punti da discutere, la seduta viene tolta alle ore 12:30, previa redazione del presente verbale.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9nkmse7z6fg1" w:id="8"/>
      <w:bookmarkEnd w:id="8"/>
      <w:r w:rsidDel="00000000" w:rsidR="00000000" w:rsidRPr="00000000">
        <w:rPr>
          <w:b w:val="1"/>
          <w:bCs w:val="1"/>
          <w:color w:val="000000"/>
          <w:sz w:val="26"/>
          <w:szCs w:val="26"/>
          <w:rtl w:val="0"/>
        </w:rPr>
        <w:t xml:space="preserve">Tabella delle Azioni Correttive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2460"/>
        <w:gridCol w:w="1935"/>
        <w:tblGridChange w:id="0">
          <w:tblGrid>
            <w:gridCol w:w="4425"/>
            <w:gridCol w:w="2460"/>
            <w:gridCol w:w="193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Azione Correttiva Deliberata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Responsabile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Scadenza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Iscrizione dell'evento tecnico nel registro interno dei data breach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DPO / Team Compliance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30 Novembre 2025</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Audit di follow-up sui sistemi di instradamento e crittografia cloud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Internal Audit / IT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Inizio Q4 2025</w:t>
            </w:r>
          </w:p>
        </w:tc>
      </w:tr>
    </w:tbl>
    <w:p w:rsidR="00000000" w:rsidDel="00000000" w:rsidP="00000000" w:rsidRDefault="00000000" w:rsidRPr="00000000" w14:paraId="00000025">
      <w:pPr>
        <w:spacing w:after="240" w:lineRule="auto"/>
        <w:rPr>
          <w:i w:val="1"/>
          <w:iCs w:val="1"/>
        </w:rPr>
      </w:pPr>
      <w:r w:rsidDel="00000000" w:rsidR="00000000" w:rsidRPr="00000000">
        <w:rPr>
          <w:i w:val="1"/>
          <w:iCs w:val="1"/>
          <w:rtl w:val="0"/>
        </w:rPr>
        <w:t xml:space="preserve">Letto, confermato e sottoscritto.</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Il Presidente:</w:t>
      </w:r>
      <w:r w:rsidDel="00000000" w:rsidR="00000000" w:rsidRPr="00000000">
        <w:rPr>
          <w:rtl w:val="0"/>
        </w:rPr>
        <w:t xml:space="preserve"> Dott.ssa Elena Rossi</w:t>
      </w:r>
    </w:p>
    <w:p w:rsidR="00000000" w:rsidDel="00000000" w:rsidP="00000000" w:rsidRDefault="00000000" w:rsidRPr="00000000" w14:paraId="00000027">
      <w:pPr>
        <w:numPr>
          <w:ilvl w:val="0"/>
          <w:numId w:val="3"/>
        </w:numPr>
        <w:spacing w:after="240" w:lineRule="auto"/>
        <w:ind w:left="720" w:hanging="360"/>
      </w:pPr>
      <w:r w:rsidDel="00000000" w:rsidR="00000000" w:rsidRPr="00000000">
        <w:rPr>
          <w:b w:val="1"/>
          <w:bCs w:val="1"/>
          <w:rtl w:val="0"/>
        </w:rPr>
        <w:t xml:space="preserve">Il Segretario:</w:t>
      </w:r>
      <w:r w:rsidDel="00000000" w:rsidR="00000000" w:rsidRPr="00000000">
        <w:rPr>
          <w:rtl w:val="0"/>
        </w:rPr>
        <w:t xml:space="preserve"> Dott.ssa Laura Master</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