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C61" w:rsidRPr="00420C61" w:rsidRDefault="00420C61" w:rsidP="00420C61">
      <w:pPr>
        <w:spacing w:before="120" w:after="120" w:line="240" w:lineRule="auto"/>
        <w:rPr>
          <w:rFonts w:ascii="Georgia" w:eastAsia="Times New Roman" w:hAnsi="Georgia" w:cs="Arial"/>
          <w:bCs/>
          <w:color w:val="000000" w:themeColor="text1"/>
          <w:sz w:val="43"/>
          <w:szCs w:val="43"/>
          <w:lang w:val="en"/>
        </w:rPr>
      </w:pPr>
      <w:r w:rsidRPr="00420C61">
        <w:rPr>
          <w:rFonts w:ascii="Georgia" w:eastAsia="Times New Roman" w:hAnsi="Georgia" w:cs="Arial"/>
          <w:bCs/>
          <w:color w:val="000000" w:themeColor="text1"/>
          <w:sz w:val="43"/>
          <w:szCs w:val="43"/>
          <w:lang w:val="en"/>
        </w:rPr>
        <w:t>Information and communications technology</w:t>
      </w:r>
    </w:p>
    <w:p w:rsidR="00420C61" w:rsidRPr="002C0B6A" w:rsidRDefault="00420C61" w:rsidP="00420C61">
      <w:pPr>
        <w:spacing w:before="120" w:after="120" w:line="240" w:lineRule="auto"/>
        <w:rPr>
          <w:rFonts w:ascii="Arial" w:eastAsia="Times New Roman" w:hAnsi="Arial" w:cs="Arial"/>
          <w:color w:val="000000" w:themeColor="text1"/>
          <w:sz w:val="24"/>
          <w:szCs w:val="24"/>
          <w:lang w:val="en"/>
        </w:rPr>
      </w:pPr>
      <w:r w:rsidRPr="002C0B6A">
        <w:rPr>
          <w:rFonts w:ascii="Arial" w:eastAsia="Times New Roman" w:hAnsi="Arial" w:cs="Arial"/>
          <w:b/>
          <w:bCs/>
          <w:color w:val="000000" w:themeColor="text1"/>
          <w:sz w:val="24"/>
          <w:szCs w:val="24"/>
          <w:lang w:val="en"/>
        </w:rPr>
        <w:t>Information and communications technology</w:t>
      </w:r>
      <w:r w:rsidRPr="002C0B6A">
        <w:rPr>
          <w:rFonts w:ascii="Arial" w:eastAsia="Times New Roman" w:hAnsi="Arial" w:cs="Arial"/>
          <w:color w:val="000000" w:themeColor="text1"/>
          <w:sz w:val="24"/>
          <w:szCs w:val="24"/>
          <w:lang w:val="en"/>
        </w:rPr>
        <w:t> (</w:t>
      </w:r>
      <w:r w:rsidRPr="002C0B6A">
        <w:rPr>
          <w:rFonts w:ascii="Arial" w:eastAsia="Times New Roman" w:hAnsi="Arial" w:cs="Arial"/>
          <w:b/>
          <w:bCs/>
          <w:color w:val="000000" w:themeColor="text1"/>
          <w:sz w:val="24"/>
          <w:szCs w:val="24"/>
          <w:lang w:val="en"/>
        </w:rPr>
        <w:t>ICT</w:t>
      </w:r>
      <w:r w:rsidRPr="002C0B6A">
        <w:rPr>
          <w:rFonts w:ascii="Arial" w:eastAsia="Times New Roman" w:hAnsi="Arial" w:cs="Arial"/>
          <w:color w:val="000000" w:themeColor="text1"/>
          <w:sz w:val="24"/>
          <w:szCs w:val="24"/>
          <w:lang w:val="en"/>
        </w:rPr>
        <w:t>) is an extensional term for </w:t>
      </w:r>
      <w:hyperlink r:id="rId6" w:tooltip="Information technology" w:history="1">
        <w:r w:rsidRPr="002C0B6A">
          <w:rPr>
            <w:rFonts w:ascii="Arial" w:eastAsia="Times New Roman" w:hAnsi="Arial" w:cs="Arial"/>
            <w:color w:val="000000" w:themeColor="text1"/>
            <w:sz w:val="24"/>
            <w:szCs w:val="24"/>
            <w:lang w:val="en"/>
          </w:rPr>
          <w:t>information technology</w:t>
        </w:r>
      </w:hyperlink>
      <w:r w:rsidRPr="002C0B6A">
        <w:rPr>
          <w:rFonts w:ascii="Arial" w:eastAsia="Times New Roman" w:hAnsi="Arial" w:cs="Arial"/>
          <w:color w:val="000000" w:themeColor="text1"/>
          <w:sz w:val="24"/>
          <w:szCs w:val="24"/>
          <w:lang w:val="en"/>
        </w:rPr>
        <w:t> (IT) that stresses the role of </w:t>
      </w:r>
      <w:hyperlink r:id="rId7" w:tooltip="Unified communications" w:history="1">
        <w:r w:rsidRPr="002C0B6A">
          <w:rPr>
            <w:rFonts w:ascii="Arial" w:eastAsia="Times New Roman" w:hAnsi="Arial" w:cs="Arial"/>
            <w:color w:val="000000" w:themeColor="text1"/>
            <w:sz w:val="24"/>
            <w:szCs w:val="24"/>
            <w:lang w:val="en"/>
          </w:rPr>
          <w:t>unified communications</w:t>
        </w:r>
      </w:hyperlink>
      <w:r w:rsidRPr="002C0B6A">
        <w:rPr>
          <w:rFonts w:ascii="Arial" w:eastAsia="Times New Roman" w:hAnsi="Arial" w:cs="Arial"/>
          <w:color w:val="000000" w:themeColor="text1"/>
          <w:sz w:val="24"/>
          <w:szCs w:val="24"/>
          <w:lang w:val="en"/>
        </w:rPr>
        <w:t> and the integration of </w:t>
      </w:r>
      <w:hyperlink r:id="rId8" w:tooltip="Telecommunications" w:history="1">
        <w:r w:rsidRPr="002C0B6A">
          <w:rPr>
            <w:rFonts w:ascii="Arial" w:eastAsia="Times New Roman" w:hAnsi="Arial" w:cs="Arial"/>
            <w:color w:val="000000" w:themeColor="text1"/>
            <w:sz w:val="24"/>
            <w:szCs w:val="24"/>
            <w:lang w:val="en"/>
          </w:rPr>
          <w:t>telecommunications</w:t>
        </w:r>
      </w:hyperlink>
      <w:r w:rsidRPr="002C0B6A">
        <w:rPr>
          <w:rFonts w:ascii="Arial" w:eastAsia="Times New Roman" w:hAnsi="Arial" w:cs="Arial"/>
          <w:color w:val="000000" w:themeColor="text1"/>
          <w:sz w:val="24"/>
          <w:szCs w:val="24"/>
          <w:lang w:val="en"/>
        </w:rPr>
        <w:t> (</w:t>
      </w:r>
      <w:hyperlink r:id="rId9" w:tooltip="Telephone" w:history="1">
        <w:r w:rsidRPr="002C0B6A">
          <w:rPr>
            <w:rFonts w:ascii="Arial" w:eastAsia="Times New Roman" w:hAnsi="Arial" w:cs="Arial"/>
            <w:color w:val="000000" w:themeColor="text1"/>
            <w:sz w:val="24"/>
            <w:szCs w:val="24"/>
            <w:lang w:val="en"/>
          </w:rPr>
          <w:t>telephone</w:t>
        </w:r>
      </w:hyperlink>
      <w:r w:rsidRPr="002C0B6A">
        <w:rPr>
          <w:rFonts w:ascii="Arial" w:eastAsia="Times New Roman" w:hAnsi="Arial" w:cs="Arial"/>
          <w:color w:val="000000" w:themeColor="text1"/>
          <w:sz w:val="24"/>
          <w:szCs w:val="24"/>
          <w:lang w:val="en"/>
        </w:rPr>
        <w:t> lines and wireless signals) and computers, as well as necessary </w:t>
      </w:r>
      <w:hyperlink r:id="rId10" w:tooltip="Enterprise software" w:history="1">
        <w:r w:rsidRPr="002C0B6A">
          <w:rPr>
            <w:rFonts w:ascii="Arial" w:eastAsia="Times New Roman" w:hAnsi="Arial" w:cs="Arial"/>
            <w:color w:val="000000" w:themeColor="text1"/>
            <w:sz w:val="24"/>
            <w:szCs w:val="24"/>
            <w:lang w:val="en"/>
          </w:rPr>
          <w:t>enterprise software</w:t>
        </w:r>
      </w:hyperlink>
      <w:r w:rsidRPr="002C0B6A">
        <w:rPr>
          <w:rFonts w:ascii="Arial" w:eastAsia="Times New Roman" w:hAnsi="Arial" w:cs="Arial"/>
          <w:color w:val="000000" w:themeColor="text1"/>
          <w:sz w:val="24"/>
          <w:szCs w:val="24"/>
          <w:lang w:val="en"/>
        </w:rPr>
        <w:t>, </w:t>
      </w:r>
      <w:hyperlink r:id="rId11" w:tooltip="Middleware" w:history="1">
        <w:r w:rsidRPr="002C0B6A">
          <w:rPr>
            <w:rFonts w:ascii="Arial" w:eastAsia="Times New Roman" w:hAnsi="Arial" w:cs="Arial"/>
            <w:color w:val="000000" w:themeColor="text1"/>
            <w:sz w:val="24"/>
            <w:szCs w:val="24"/>
            <w:lang w:val="en"/>
          </w:rPr>
          <w:t>middleware</w:t>
        </w:r>
      </w:hyperlink>
      <w:r w:rsidRPr="002C0B6A">
        <w:rPr>
          <w:rFonts w:ascii="Arial" w:eastAsia="Times New Roman" w:hAnsi="Arial" w:cs="Arial"/>
          <w:color w:val="000000" w:themeColor="text1"/>
          <w:sz w:val="24"/>
          <w:szCs w:val="24"/>
          <w:lang w:val="en"/>
        </w:rPr>
        <w:t>, storage and audiovisual, that enable users to access, store, transmit, understand and manipulate information.</w:t>
      </w:r>
    </w:p>
    <w:p w:rsidR="00420C61" w:rsidRPr="002C0B6A" w:rsidRDefault="00420C61" w:rsidP="00420C61">
      <w:pPr>
        <w:spacing w:before="120" w:after="120" w:line="240" w:lineRule="auto"/>
        <w:rPr>
          <w:rFonts w:ascii="Arial" w:eastAsia="Times New Roman" w:hAnsi="Arial" w:cs="Arial"/>
          <w:color w:val="000000" w:themeColor="text1"/>
          <w:sz w:val="24"/>
          <w:szCs w:val="24"/>
          <w:lang w:val="en"/>
        </w:rPr>
      </w:pPr>
      <w:r w:rsidRPr="002C0B6A">
        <w:rPr>
          <w:rFonts w:ascii="Arial" w:eastAsia="Times New Roman" w:hAnsi="Arial" w:cs="Arial"/>
          <w:color w:val="000000" w:themeColor="text1"/>
          <w:sz w:val="24"/>
          <w:szCs w:val="24"/>
          <w:lang w:val="en"/>
        </w:rPr>
        <w:t>ICT is also used to refer to the </w:t>
      </w:r>
      <w:hyperlink r:id="rId12" w:tooltip="Convergence (telecommunications)" w:history="1">
        <w:r w:rsidRPr="002C0B6A">
          <w:rPr>
            <w:rFonts w:ascii="Arial" w:eastAsia="Times New Roman" w:hAnsi="Arial" w:cs="Arial"/>
            <w:color w:val="000000" w:themeColor="text1"/>
            <w:sz w:val="24"/>
            <w:szCs w:val="24"/>
            <w:lang w:val="en"/>
          </w:rPr>
          <w:t>convergence</w:t>
        </w:r>
      </w:hyperlink>
      <w:r w:rsidRPr="002C0B6A">
        <w:rPr>
          <w:rFonts w:ascii="Arial" w:eastAsia="Times New Roman" w:hAnsi="Arial" w:cs="Arial"/>
          <w:color w:val="000000" w:themeColor="text1"/>
          <w:sz w:val="24"/>
          <w:szCs w:val="24"/>
          <w:lang w:val="en"/>
        </w:rPr>
        <w:t> of audiovisuals and </w:t>
      </w:r>
      <w:hyperlink r:id="rId13" w:tooltip="Telephone network" w:history="1">
        <w:r w:rsidRPr="002C0B6A">
          <w:rPr>
            <w:rFonts w:ascii="Arial" w:eastAsia="Times New Roman" w:hAnsi="Arial" w:cs="Arial"/>
            <w:color w:val="000000" w:themeColor="text1"/>
            <w:sz w:val="24"/>
            <w:szCs w:val="24"/>
            <w:lang w:val="en"/>
          </w:rPr>
          <w:t>telephone networks</w:t>
        </w:r>
      </w:hyperlink>
      <w:r w:rsidRPr="002C0B6A">
        <w:rPr>
          <w:rFonts w:ascii="Arial" w:eastAsia="Times New Roman" w:hAnsi="Arial" w:cs="Arial"/>
          <w:color w:val="000000" w:themeColor="text1"/>
          <w:sz w:val="24"/>
          <w:szCs w:val="24"/>
          <w:lang w:val="en"/>
        </w:rPr>
        <w:t> with </w:t>
      </w:r>
      <w:hyperlink r:id="rId14" w:tooltip="Computer network" w:history="1">
        <w:r w:rsidRPr="002C0B6A">
          <w:rPr>
            <w:rFonts w:ascii="Arial" w:eastAsia="Times New Roman" w:hAnsi="Arial" w:cs="Arial"/>
            <w:color w:val="000000" w:themeColor="text1"/>
            <w:sz w:val="24"/>
            <w:szCs w:val="24"/>
            <w:lang w:val="en"/>
          </w:rPr>
          <w:t>computer networks</w:t>
        </w:r>
      </w:hyperlink>
      <w:r w:rsidRPr="002C0B6A">
        <w:rPr>
          <w:rFonts w:ascii="Arial" w:eastAsia="Times New Roman" w:hAnsi="Arial" w:cs="Arial"/>
          <w:color w:val="000000" w:themeColor="text1"/>
          <w:sz w:val="24"/>
          <w:szCs w:val="24"/>
          <w:lang w:val="en"/>
        </w:rPr>
        <w:t xml:space="preserve"> through a single cabling or link system. There are large economic incentives to merge the telephone networks with the computer network system using a single unified system of cabling, signal distribution, and management. ICT is an umbrella term that includes any communication device, encompassing radio, television, cell phones, computer and network hardware, satellite systems and so on, as well as the various services and appliances with them such as video conferencing and distance learning. ICT also includes analog technology, such as paper communication, and any mode that transmits communication. </w:t>
      </w:r>
    </w:p>
    <w:p w:rsidR="00420C61" w:rsidRPr="002C0B6A" w:rsidRDefault="00420C61" w:rsidP="00420C61">
      <w:pPr>
        <w:spacing w:before="120" w:after="120" w:line="240" w:lineRule="auto"/>
        <w:rPr>
          <w:rFonts w:ascii="Arial" w:eastAsia="Times New Roman" w:hAnsi="Arial" w:cs="Arial"/>
          <w:color w:val="000000" w:themeColor="text1"/>
          <w:sz w:val="24"/>
          <w:szCs w:val="24"/>
          <w:lang w:val="en"/>
        </w:rPr>
      </w:pPr>
      <w:r w:rsidRPr="002C0B6A">
        <w:rPr>
          <w:rFonts w:ascii="Arial" w:eastAsia="Times New Roman" w:hAnsi="Arial" w:cs="Arial"/>
          <w:color w:val="000000" w:themeColor="text1"/>
          <w:sz w:val="24"/>
          <w:szCs w:val="24"/>
          <w:lang w:val="en"/>
        </w:rPr>
        <w:t>ICT is a broad subject and the concepts are evolving. It covers any product that will store, retrieve, manipulate, transmit, or receive information electronically in a digital form (e.g., personal computers including smartphones, digital television, email, or robots). </w:t>
      </w:r>
      <w:hyperlink r:id="rId15" w:tooltip="Skills Framework for the Information Age" w:history="1">
        <w:r w:rsidRPr="002C0B6A">
          <w:rPr>
            <w:rFonts w:ascii="Arial" w:eastAsia="Times New Roman" w:hAnsi="Arial" w:cs="Arial"/>
            <w:color w:val="000000" w:themeColor="text1"/>
            <w:sz w:val="24"/>
            <w:szCs w:val="24"/>
            <w:lang w:val="en"/>
          </w:rPr>
          <w:t>Skills Framework for the Information Age</w:t>
        </w:r>
      </w:hyperlink>
      <w:r w:rsidRPr="002C0B6A">
        <w:rPr>
          <w:rFonts w:ascii="Arial" w:eastAsia="Times New Roman" w:hAnsi="Arial" w:cs="Arial"/>
          <w:color w:val="000000" w:themeColor="text1"/>
          <w:sz w:val="24"/>
          <w:szCs w:val="24"/>
          <w:lang w:val="en"/>
        </w:rPr>
        <w:t xml:space="preserve"> is one of many models for describing and managing competencies for ICT professionals for the 21st century. </w:t>
      </w:r>
    </w:p>
    <w:p w:rsidR="005D1CD7" w:rsidRPr="00420C61" w:rsidRDefault="005D1CD7">
      <w:pPr>
        <w:rPr>
          <w:rFonts w:ascii="Georgia" w:hAnsi="Georgia"/>
          <w:lang w:val="en"/>
        </w:rPr>
      </w:pPr>
    </w:p>
    <w:p w:rsidR="00420C61" w:rsidRPr="00420C61" w:rsidRDefault="00420C61">
      <w:pPr>
        <w:rPr>
          <w:rFonts w:ascii="Georgia" w:hAnsi="Georgia"/>
          <w:sz w:val="43"/>
          <w:szCs w:val="43"/>
          <w:lang w:val="en"/>
        </w:rPr>
      </w:pPr>
      <w:r w:rsidRPr="00420C61">
        <w:rPr>
          <w:rFonts w:ascii="Georgia" w:hAnsi="Georgia"/>
          <w:sz w:val="43"/>
          <w:szCs w:val="43"/>
          <w:lang w:val="en"/>
        </w:rPr>
        <w:t>Etymology</w:t>
      </w:r>
    </w:p>
    <w:p w:rsidR="00420C61" w:rsidRPr="00420C61"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420C61">
        <w:rPr>
          <w:rFonts w:ascii="Arial" w:hAnsi="Arial" w:cs="Arial"/>
          <w:color w:val="000000" w:themeColor="text1"/>
          <w:sz w:val="21"/>
          <w:szCs w:val="21"/>
        </w:rPr>
        <w:t>The phrase "information and communication technologies" has been used by academic researchers since the 1980s. The abbreviation "ICT" became popular after it was used in a report to the UK government by </w:t>
      </w:r>
      <w:hyperlink r:id="rId16" w:tooltip="Dennis Stevenson, Baron Stevenson of Coddenham" w:history="1">
        <w:r w:rsidRPr="00420C61">
          <w:rPr>
            <w:rStyle w:val="a4"/>
            <w:rFonts w:ascii="Arial" w:hAnsi="Arial" w:cs="Arial"/>
            <w:color w:val="000000" w:themeColor="text1"/>
            <w:sz w:val="21"/>
            <w:szCs w:val="21"/>
            <w:u w:val="none"/>
          </w:rPr>
          <w:t>Dennis Stevenson</w:t>
        </w:r>
      </w:hyperlink>
      <w:r w:rsidRPr="00420C61">
        <w:rPr>
          <w:rFonts w:ascii="Arial" w:hAnsi="Arial" w:cs="Arial"/>
          <w:color w:val="000000" w:themeColor="text1"/>
          <w:sz w:val="21"/>
          <w:szCs w:val="21"/>
        </w:rPr>
        <w:t> in 1997, and then in the revised </w:t>
      </w:r>
      <w:hyperlink r:id="rId17" w:tooltip="National Curriculum (England, Wales and Northern Ireland)" w:history="1">
        <w:r w:rsidRPr="00420C61">
          <w:rPr>
            <w:rStyle w:val="a4"/>
            <w:rFonts w:ascii="Arial" w:hAnsi="Arial" w:cs="Arial"/>
            <w:color w:val="000000" w:themeColor="text1"/>
            <w:sz w:val="21"/>
            <w:szCs w:val="21"/>
            <w:u w:val="none"/>
          </w:rPr>
          <w:t>National Curriculum</w:t>
        </w:r>
      </w:hyperlink>
      <w:r w:rsidRPr="00420C61">
        <w:rPr>
          <w:rFonts w:ascii="Arial" w:hAnsi="Arial" w:cs="Arial"/>
          <w:color w:val="000000" w:themeColor="text1"/>
          <w:sz w:val="21"/>
          <w:szCs w:val="21"/>
        </w:rPr>
        <w:t> for England, Wales and Northern Ireland in 2000. However, in 2012, the </w:t>
      </w:r>
      <w:hyperlink r:id="rId18" w:tooltip="Royal Society" w:history="1">
        <w:r w:rsidRPr="00420C61">
          <w:rPr>
            <w:rStyle w:val="a4"/>
            <w:rFonts w:ascii="Arial" w:hAnsi="Arial" w:cs="Arial"/>
            <w:color w:val="000000" w:themeColor="text1"/>
            <w:sz w:val="21"/>
            <w:szCs w:val="21"/>
            <w:u w:val="none"/>
          </w:rPr>
          <w:t>Royal Society</w:t>
        </w:r>
      </w:hyperlink>
      <w:r w:rsidRPr="00420C61">
        <w:rPr>
          <w:rFonts w:ascii="Arial" w:hAnsi="Arial" w:cs="Arial"/>
          <w:color w:val="000000" w:themeColor="text1"/>
          <w:sz w:val="21"/>
          <w:szCs w:val="21"/>
        </w:rPr>
        <w:t> recommended that the use of the term "ICT" should be discontinued in British schools "as it has attracted too many negative connotations". From 2014, the National Curriculum has used the word </w:t>
      </w:r>
      <w:r w:rsidRPr="00420C61">
        <w:rPr>
          <w:rFonts w:ascii="Arial" w:hAnsi="Arial" w:cs="Arial"/>
          <w:iCs/>
          <w:sz w:val="21"/>
          <w:szCs w:val="21"/>
        </w:rPr>
        <w:t>computing</w:t>
      </w:r>
      <w:r w:rsidRPr="00420C61">
        <w:rPr>
          <w:rFonts w:ascii="Arial" w:hAnsi="Arial" w:cs="Arial"/>
          <w:iCs/>
          <w:color w:val="000000" w:themeColor="text1"/>
          <w:sz w:val="21"/>
          <w:szCs w:val="21"/>
        </w:rPr>
        <w:t>,</w:t>
      </w:r>
      <w:r w:rsidRPr="00420C61">
        <w:rPr>
          <w:rFonts w:ascii="Arial" w:hAnsi="Arial" w:cs="Arial"/>
          <w:color w:val="000000" w:themeColor="text1"/>
          <w:sz w:val="21"/>
          <w:szCs w:val="21"/>
        </w:rPr>
        <w:t> which reflects the addition of </w:t>
      </w:r>
      <w:hyperlink r:id="rId19" w:tooltip="Computer programming" w:history="1">
        <w:r w:rsidRPr="00420C61">
          <w:rPr>
            <w:rStyle w:val="a4"/>
            <w:rFonts w:ascii="Arial" w:hAnsi="Arial" w:cs="Arial"/>
            <w:color w:val="000000" w:themeColor="text1"/>
            <w:sz w:val="21"/>
            <w:szCs w:val="21"/>
            <w:u w:val="none"/>
          </w:rPr>
          <w:t>computer programming</w:t>
        </w:r>
      </w:hyperlink>
      <w:r w:rsidRPr="00420C61">
        <w:rPr>
          <w:rFonts w:ascii="Arial" w:hAnsi="Arial" w:cs="Arial"/>
          <w:color w:val="000000" w:themeColor="text1"/>
          <w:sz w:val="21"/>
          <w:szCs w:val="21"/>
        </w:rPr>
        <w:t xml:space="preserve"> into the curriculum. </w:t>
      </w:r>
    </w:p>
    <w:p w:rsidR="00420C61" w:rsidRPr="00420C61"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420C61">
        <w:rPr>
          <w:rFonts w:ascii="Arial" w:hAnsi="Arial" w:cs="Arial"/>
          <w:color w:val="000000" w:themeColor="text1"/>
          <w:sz w:val="21"/>
          <w:szCs w:val="21"/>
        </w:rPr>
        <w:t>Variations of the phrase have spread worldwide. The United Nations has created a "</w:t>
      </w:r>
      <w:hyperlink r:id="rId20" w:tooltip="United Nations Information and Communication Technologies Task Force" w:history="1">
        <w:r w:rsidRPr="00420C61">
          <w:rPr>
            <w:rStyle w:val="a4"/>
            <w:rFonts w:ascii="Arial" w:hAnsi="Arial" w:cs="Arial"/>
            <w:color w:val="000000" w:themeColor="text1"/>
            <w:sz w:val="21"/>
            <w:szCs w:val="21"/>
            <w:u w:val="none"/>
          </w:rPr>
          <w:t>United Nations Information and Communication Technologies Task Force</w:t>
        </w:r>
      </w:hyperlink>
      <w:r w:rsidRPr="00420C61">
        <w:rPr>
          <w:rFonts w:ascii="Arial" w:hAnsi="Arial" w:cs="Arial"/>
          <w:color w:val="000000" w:themeColor="text1"/>
          <w:sz w:val="21"/>
          <w:szCs w:val="21"/>
        </w:rPr>
        <w:t>" and an internal "Office of Information and Communications Technology".</w:t>
      </w:r>
    </w:p>
    <w:p w:rsidR="00420C61" w:rsidRDefault="00420C61"/>
    <w:p w:rsidR="00420C61" w:rsidRPr="00420C61" w:rsidRDefault="00420C61">
      <w:pPr>
        <w:rPr>
          <w:rFonts w:ascii="Georgia" w:hAnsi="Georgia" w:cstheme="minorHAnsi"/>
          <w:sz w:val="43"/>
          <w:szCs w:val="43"/>
        </w:rPr>
      </w:pPr>
      <w:r w:rsidRPr="00420C61">
        <w:rPr>
          <w:rFonts w:ascii="Georgia" w:hAnsi="Georgia" w:cstheme="minorHAnsi"/>
          <w:sz w:val="43"/>
          <w:szCs w:val="43"/>
        </w:rPr>
        <w:t>Monetisation</w:t>
      </w:r>
    </w:p>
    <w:p w:rsidR="00420C61" w:rsidRPr="00420C61"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420C61">
        <w:rPr>
          <w:rFonts w:ascii="Arial" w:hAnsi="Arial" w:cs="Arial"/>
          <w:color w:val="000000" w:themeColor="text1"/>
          <w:sz w:val="21"/>
          <w:szCs w:val="21"/>
        </w:rPr>
        <w:t>The money spent on IT worldwide has been estimated as US$3.8 trillion in 2017 and has been growing at less than 5% per year since 2009. The estimate 2018 growth of the entire ICT is 5%. The biggest growth of 16% is expected in the area of new technologies (</w:t>
      </w:r>
      <w:hyperlink r:id="rId21" w:tooltip="Internet of things" w:history="1">
        <w:r w:rsidRPr="00420C61">
          <w:rPr>
            <w:rStyle w:val="a4"/>
            <w:rFonts w:ascii="Arial" w:hAnsi="Arial" w:cs="Arial"/>
            <w:color w:val="000000" w:themeColor="text1"/>
            <w:sz w:val="21"/>
            <w:szCs w:val="21"/>
            <w:u w:val="none"/>
          </w:rPr>
          <w:t>IoT</w:t>
        </w:r>
      </w:hyperlink>
      <w:r w:rsidRPr="00420C61">
        <w:rPr>
          <w:rFonts w:ascii="Arial" w:hAnsi="Arial" w:cs="Arial"/>
          <w:color w:val="000000" w:themeColor="text1"/>
          <w:sz w:val="21"/>
          <w:szCs w:val="21"/>
        </w:rPr>
        <w:t>, </w:t>
      </w:r>
      <w:hyperlink r:id="rId22" w:tooltip="Robotics" w:history="1">
        <w:r w:rsidRPr="00420C61">
          <w:rPr>
            <w:rStyle w:val="a4"/>
            <w:rFonts w:ascii="Arial" w:hAnsi="Arial" w:cs="Arial"/>
            <w:color w:val="000000" w:themeColor="text1"/>
            <w:sz w:val="21"/>
            <w:szCs w:val="21"/>
            <w:u w:val="none"/>
          </w:rPr>
          <w:t>Robotics</w:t>
        </w:r>
      </w:hyperlink>
      <w:r w:rsidRPr="00420C61">
        <w:rPr>
          <w:rFonts w:ascii="Arial" w:hAnsi="Arial" w:cs="Arial"/>
          <w:color w:val="000000" w:themeColor="text1"/>
          <w:sz w:val="21"/>
          <w:szCs w:val="21"/>
        </w:rPr>
        <w:t>, </w:t>
      </w:r>
      <w:hyperlink r:id="rId23" w:tooltip="Augmented reality" w:history="1">
        <w:r w:rsidRPr="00420C61">
          <w:rPr>
            <w:rStyle w:val="a4"/>
            <w:rFonts w:ascii="Arial" w:hAnsi="Arial" w:cs="Arial"/>
            <w:color w:val="000000" w:themeColor="text1"/>
            <w:sz w:val="21"/>
            <w:szCs w:val="21"/>
            <w:u w:val="none"/>
          </w:rPr>
          <w:t>AR</w:t>
        </w:r>
      </w:hyperlink>
      <w:r w:rsidRPr="00420C61">
        <w:rPr>
          <w:rFonts w:ascii="Arial" w:hAnsi="Arial" w:cs="Arial"/>
          <w:color w:val="000000" w:themeColor="text1"/>
          <w:sz w:val="21"/>
          <w:szCs w:val="21"/>
        </w:rPr>
        <w:t>/</w:t>
      </w:r>
      <w:hyperlink r:id="rId24" w:tooltip="Virtual reality" w:history="1">
        <w:r w:rsidRPr="00420C61">
          <w:rPr>
            <w:rStyle w:val="a4"/>
            <w:rFonts w:ascii="Arial" w:hAnsi="Arial" w:cs="Arial"/>
            <w:color w:val="000000" w:themeColor="text1"/>
            <w:sz w:val="21"/>
            <w:szCs w:val="21"/>
            <w:u w:val="none"/>
          </w:rPr>
          <w:t>VR</w:t>
        </w:r>
      </w:hyperlink>
      <w:r w:rsidRPr="00420C61">
        <w:rPr>
          <w:rFonts w:ascii="Arial" w:hAnsi="Arial" w:cs="Arial"/>
          <w:color w:val="000000" w:themeColor="text1"/>
          <w:sz w:val="21"/>
          <w:szCs w:val="21"/>
        </w:rPr>
        <w:t>, and </w:t>
      </w:r>
      <w:hyperlink r:id="rId25" w:tooltip="Artificial intelligence" w:history="1">
        <w:r w:rsidRPr="00420C61">
          <w:rPr>
            <w:rStyle w:val="a4"/>
            <w:rFonts w:ascii="Arial" w:hAnsi="Arial" w:cs="Arial"/>
            <w:color w:val="000000" w:themeColor="text1"/>
            <w:sz w:val="21"/>
            <w:szCs w:val="21"/>
            <w:u w:val="none"/>
          </w:rPr>
          <w:t>AI</w:t>
        </w:r>
      </w:hyperlink>
      <w:r w:rsidRPr="00420C61">
        <w:rPr>
          <w:rFonts w:ascii="Arial" w:hAnsi="Arial" w:cs="Arial"/>
          <w:color w:val="000000" w:themeColor="text1"/>
          <w:sz w:val="21"/>
          <w:szCs w:val="21"/>
        </w:rPr>
        <w:t xml:space="preserve">). </w:t>
      </w:r>
    </w:p>
    <w:p w:rsidR="00420C61" w:rsidRPr="002C0B6A"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420C61">
        <w:rPr>
          <w:rFonts w:ascii="Arial" w:hAnsi="Arial" w:cs="Arial"/>
          <w:color w:val="000000" w:themeColor="text1"/>
          <w:sz w:val="21"/>
          <w:szCs w:val="21"/>
        </w:rPr>
        <w:t>The 2014 IT budget of the US federal government was nearly $82 billion. IT costs, as a percentage of corporate revenue, have grown 50% since 2002, putting a strain on IT budgets</w:t>
      </w:r>
      <w:r w:rsidRPr="002C0B6A">
        <w:rPr>
          <w:rFonts w:ascii="Arial" w:hAnsi="Arial" w:cs="Arial"/>
          <w:color w:val="000000" w:themeColor="text1"/>
          <w:sz w:val="21"/>
          <w:szCs w:val="21"/>
        </w:rPr>
        <w:t>. When looking at</w:t>
      </w:r>
      <w:r w:rsidRPr="00420C61">
        <w:rPr>
          <w:rFonts w:ascii="Arial" w:hAnsi="Arial" w:cs="Arial"/>
          <w:color w:val="000000" w:themeColor="text1"/>
          <w:sz w:val="21"/>
          <w:szCs w:val="21"/>
        </w:rPr>
        <w:t xml:space="preserve"> </w:t>
      </w:r>
      <w:r w:rsidRPr="002C0B6A">
        <w:rPr>
          <w:rFonts w:ascii="Arial" w:hAnsi="Arial" w:cs="Arial"/>
          <w:color w:val="000000" w:themeColor="text1"/>
          <w:sz w:val="21"/>
          <w:szCs w:val="21"/>
        </w:rPr>
        <w:lastRenderedPageBreak/>
        <w:t xml:space="preserve">current companies' IT budgets, 75% are recurrent costs, used to "keep the lights on" in the IT department, and 25% are the cost of new initiatives for technology development. </w:t>
      </w:r>
    </w:p>
    <w:p w:rsidR="00420C61" w:rsidRPr="002C0B6A"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2C0B6A">
        <w:rPr>
          <w:rFonts w:ascii="Arial" w:hAnsi="Arial" w:cs="Arial"/>
          <w:color w:val="000000" w:themeColor="text1"/>
          <w:sz w:val="21"/>
          <w:szCs w:val="21"/>
        </w:rPr>
        <w:t xml:space="preserve">The average IT budget has the following breakdown: </w:t>
      </w:r>
    </w:p>
    <w:p w:rsidR="00420C61" w:rsidRPr="002C0B6A" w:rsidRDefault="00420C61" w:rsidP="00420C61">
      <w:pPr>
        <w:numPr>
          <w:ilvl w:val="0"/>
          <w:numId w:val="2"/>
        </w:numPr>
        <w:shd w:val="clear" w:color="auto" w:fill="FFFFFF"/>
        <w:spacing w:before="100" w:beforeAutospacing="1" w:after="24" w:line="240" w:lineRule="auto"/>
        <w:ind w:left="384"/>
        <w:rPr>
          <w:rFonts w:ascii="Arial" w:hAnsi="Arial" w:cs="Arial"/>
          <w:color w:val="000000" w:themeColor="text1"/>
          <w:sz w:val="21"/>
          <w:szCs w:val="21"/>
        </w:rPr>
      </w:pPr>
      <w:r w:rsidRPr="002C0B6A">
        <w:rPr>
          <w:rFonts w:ascii="Arial" w:hAnsi="Arial" w:cs="Arial"/>
          <w:color w:val="000000" w:themeColor="text1"/>
          <w:sz w:val="21"/>
          <w:szCs w:val="21"/>
        </w:rPr>
        <w:t>31% personnel costs (internal)</w:t>
      </w:r>
    </w:p>
    <w:p w:rsidR="00420C61" w:rsidRPr="002C0B6A" w:rsidRDefault="00420C61" w:rsidP="00420C61">
      <w:pPr>
        <w:numPr>
          <w:ilvl w:val="0"/>
          <w:numId w:val="2"/>
        </w:numPr>
        <w:shd w:val="clear" w:color="auto" w:fill="FFFFFF"/>
        <w:spacing w:before="100" w:beforeAutospacing="1" w:after="24" w:line="240" w:lineRule="auto"/>
        <w:ind w:left="384"/>
        <w:rPr>
          <w:rFonts w:ascii="Arial" w:hAnsi="Arial" w:cs="Arial"/>
          <w:color w:val="000000" w:themeColor="text1"/>
          <w:sz w:val="21"/>
          <w:szCs w:val="21"/>
        </w:rPr>
      </w:pPr>
      <w:r w:rsidRPr="002C0B6A">
        <w:rPr>
          <w:rFonts w:ascii="Arial" w:hAnsi="Arial" w:cs="Arial"/>
          <w:color w:val="000000" w:themeColor="text1"/>
          <w:sz w:val="21"/>
          <w:szCs w:val="21"/>
        </w:rPr>
        <w:t>29% software costs (external/purchasing category)</w:t>
      </w:r>
    </w:p>
    <w:p w:rsidR="00420C61" w:rsidRPr="002C0B6A" w:rsidRDefault="00420C61" w:rsidP="00420C61">
      <w:pPr>
        <w:numPr>
          <w:ilvl w:val="0"/>
          <w:numId w:val="2"/>
        </w:numPr>
        <w:shd w:val="clear" w:color="auto" w:fill="FFFFFF"/>
        <w:spacing w:before="100" w:beforeAutospacing="1" w:after="24" w:line="240" w:lineRule="auto"/>
        <w:ind w:left="384"/>
        <w:rPr>
          <w:rFonts w:ascii="Arial" w:hAnsi="Arial" w:cs="Arial"/>
          <w:color w:val="000000" w:themeColor="text1"/>
          <w:sz w:val="21"/>
          <w:szCs w:val="21"/>
        </w:rPr>
      </w:pPr>
      <w:r w:rsidRPr="002C0B6A">
        <w:rPr>
          <w:rFonts w:ascii="Arial" w:hAnsi="Arial" w:cs="Arial"/>
          <w:color w:val="000000" w:themeColor="text1"/>
          <w:sz w:val="21"/>
          <w:szCs w:val="21"/>
        </w:rPr>
        <w:t>26% hardware costs (external/purchasing category)</w:t>
      </w:r>
    </w:p>
    <w:p w:rsidR="00420C61" w:rsidRPr="002C0B6A" w:rsidRDefault="00420C61" w:rsidP="00420C61">
      <w:pPr>
        <w:numPr>
          <w:ilvl w:val="0"/>
          <w:numId w:val="2"/>
        </w:numPr>
        <w:shd w:val="clear" w:color="auto" w:fill="FFFFFF"/>
        <w:spacing w:before="100" w:beforeAutospacing="1" w:after="24" w:line="240" w:lineRule="auto"/>
        <w:ind w:left="384"/>
        <w:rPr>
          <w:rFonts w:ascii="Arial" w:hAnsi="Arial" w:cs="Arial"/>
          <w:color w:val="000000" w:themeColor="text1"/>
          <w:sz w:val="21"/>
          <w:szCs w:val="21"/>
        </w:rPr>
      </w:pPr>
      <w:r w:rsidRPr="002C0B6A">
        <w:rPr>
          <w:rFonts w:ascii="Arial" w:hAnsi="Arial" w:cs="Arial"/>
          <w:color w:val="000000" w:themeColor="text1"/>
          <w:sz w:val="21"/>
          <w:szCs w:val="21"/>
        </w:rPr>
        <w:t>14% costs of external service providers (external/services).</w:t>
      </w:r>
    </w:p>
    <w:p w:rsidR="00420C61"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2C0B6A">
        <w:rPr>
          <w:rFonts w:ascii="Arial" w:hAnsi="Arial" w:cs="Arial"/>
          <w:color w:val="000000" w:themeColor="text1"/>
          <w:sz w:val="21"/>
          <w:szCs w:val="21"/>
        </w:rPr>
        <w:t xml:space="preserve">The estimate of money to be spent in 2022 is just over US$6 trillion. </w:t>
      </w:r>
    </w:p>
    <w:p w:rsidR="00420C61" w:rsidRPr="00420C61" w:rsidRDefault="00420C61" w:rsidP="00420C61">
      <w:pPr>
        <w:pStyle w:val="a5"/>
        <w:shd w:val="clear" w:color="auto" w:fill="FFFFFF"/>
        <w:spacing w:before="120" w:beforeAutospacing="0" w:after="120" w:afterAutospacing="0"/>
        <w:rPr>
          <w:rFonts w:ascii="Georgia" w:hAnsi="Georgia" w:cs="Arial"/>
          <w:color w:val="000000" w:themeColor="text1"/>
          <w:sz w:val="43"/>
          <w:szCs w:val="43"/>
        </w:rPr>
      </w:pPr>
    </w:p>
    <w:p w:rsidR="00420C61" w:rsidRPr="00420C61" w:rsidRDefault="00420C61" w:rsidP="00420C61">
      <w:pPr>
        <w:pStyle w:val="a5"/>
        <w:shd w:val="clear" w:color="auto" w:fill="FFFFFF"/>
        <w:spacing w:before="120" w:beforeAutospacing="0" w:after="120" w:afterAutospacing="0"/>
        <w:rPr>
          <w:rFonts w:ascii="Georgia" w:hAnsi="Georgia" w:cs="Arial"/>
          <w:color w:val="000000" w:themeColor="text1"/>
          <w:sz w:val="43"/>
          <w:szCs w:val="43"/>
        </w:rPr>
      </w:pPr>
      <w:r w:rsidRPr="00420C61">
        <w:rPr>
          <w:rFonts w:ascii="Georgia" w:hAnsi="Georgia" w:cs="Arial"/>
          <w:color w:val="000000" w:themeColor="text1"/>
          <w:sz w:val="43"/>
          <w:szCs w:val="43"/>
        </w:rPr>
        <w:t>Technological capacity</w:t>
      </w:r>
      <w:bookmarkStart w:id="0" w:name="_GoBack"/>
      <w:bookmarkEnd w:id="0"/>
    </w:p>
    <w:p w:rsidR="00420C61" w:rsidRPr="00420C61"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r w:rsidRPr="00420C61">
        <w:rPr>
          <w:rFonts w:ascii="Arial" w:hAnsi="Arial" w:cs="Arial"/>
          <w:color w:val="000000" w:themeColor="text1"/>
          <w:sz w:val="21"/>
          <w:szCs w:val="21"/>
        </w:rPr>
        <w:t>The world's technological capacity to store information grew from 2.6 (optimally compressed) </w:t>
      </w:r>
      <w:hyperlink r:id="rId26"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in</w:t>
      </w:r>
      <w:r>
        <w:rPr>
          <w:rFonts w:ascii="Arial" w:hAnsi="Arial" w:cs="Arial"/>
          <w:color w:val="000000" w:themeColor="text1"/>
          <w:sz w:val="21"/>
          <w:szCs w:val="21"/>
        </w:rPr>
        <w:t xml:space="preserve"> </w:t>
      </w:r>
      <w:r w:rsidRPr="00420C61">
        <w:rPr>
          <w:rFonts w:ascii="Arial" w:hAnsi="Arial" w:cs="Arial"/>
          <w:color w:val="000000" w:themeColor="text1"/>
          <w:sz w:val="21"/>
          <w:szCs w:val="21"/>
        </w:rPr>
        <w:t>1986 to 15.8 in 1993, over 54.5 in 2000, and to 295 (optimally compressed) </w:t>
      </w:r>
      <w:hyperlink r:id="rId27"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in 2007, and some 5 </w:t>
      </w:r>
      <w:hyperlink r:id="rId28" w:tooltip="Zettabyte Era" w:history="1">
        <w:r w:rsidRPr="00420C61">
          <w:rPr>
            <w:rStyle w:val="a4"/>
            <w:rFonts w:ascii="Arial" w:hAnsi="Arial" w:cs="Arial"/>
            <w:color w:val="000000" w:themeColor="text1"/>
            <w:sz w:val="21"/>
            <w:szCs w:val="21"/>
            <w:u w:val="none"/>
          </w:rPr>
          <w:t>zetta bytes</w:t>
        </w:r>
      </w:hyperlink>
      <w:r w:rsidRPr="00420C61">
        <w:rPr>
          <w:rFonts w:ascii="Arial" w:hAnsi="Arial" w:cs="Arial"/>
          <w:color w:val="000000" w:themeColor="text1"/>
          <w:sz w:val="21"/>
          <w:szCs w:val="21"/>
        </w:rPr>
        <w:t> in 2014. This is the informational equivalent to 1.25 stacks of </w:t>
      </w:r>
      <w:hyperlink r:id="rId29" w:tooltip="CD-ROM" w:history="1">
        <w:r w:rsidRPr="00420C61">
          <w:rPr>
            <w:rStyle w:val="a4"/>
            <w:rFonts w:ascii="Arial" w:hAnsi="Arial" w:cs="Arial"/>
            <w:color w:val="000000" w:themeColor="text1"/>
            <w:sz w:val="21"/>
            <w:szCs w:val="21"/>
            <w:u w:val="none"/>
          </w:rPr>
          <w:t>CD-ROM</w:t>
        </w:r>
      </w:hyperlink>
      <w:r w:rsidRPr="00420C61">
        <w:rPr>
          <w:rFonts w:ascii="Arial" w:hAnsi="Arial" w:cs="Arial"/>
          <w:color w:val="000000" w:themeColor="text1"/>
          <w:sz w:val="21"/>
          <w:szCs w:val="21"/>
        </w:rPr>
        <w:t> from the </w:t>
      </w:r>
      <w:hyperlink r:id="rId30" w:tooltip="Earth" w:history="1">
        <w:r w:rsidRPr="00420C61">
          <w:rPr>
            <w:rStyle w:val="a4"/>
            <w:rFonts w:ascii="Arial" w:hAnsi="Arial" w:cs="Arial"/>
            <w:color w:val="000000" w:themeColor="text1"/>
            <w:sz w:val="21"/>
            <w:szCs w:val="21"/>
            <w:u w:val="none"/>
          </w:rPr>
          <w:t>earth</w:t>
        </w:r>
      </w:hyperlink>
      <w:r w:rsidRPr="00420C61">
        <w:rPr>
          <w:rFonts w:ascii="Arial" w:hAnsi="Arial" w:cs="Arial"/>
          <w:color w:val="000000" w:themeColor="text1"/>
          <w:sz w:val="21"/>
          <w:szCs w:val="21"/>
        </w:rPr>
        <w:t> to the </w:t>
      </w:r>
      <w:hyperlink r:id="rId31" w:tooltip="Moon" w:history="1">
        <w:r w:rsidRPr="00420C61">
          <w:rPr>
            <w:rStyle w:val="a4"/>
            <w:rFonts w:ascii="Arial" w:hAnsi="Arial" w:cs="Arial"/>
            <w:color w:val="000000" w:themeColor="text1"/>
            <w:sz w:val="21"/>
            <w:szCs w:val="21"/>
            <w:u w:val="none"/>
          </w:rPr>
          <w:t>moon</w:t>
        </w:r>
      </w:hyperlink>
      <w:r w:rsidRPr="00420C61">
        <w:rPr>
          <w:rFonts w:ascii="Arial" w:hAnsi="Arial" w:cs="Arial"/>
          <w:color w:val="000000" w:themeColor="text1"/>
          <w:sz w:val="21"/>
          <w:szCs w:val="21"/>
        </w:rPr>
        <w:t> in 2007, and the equivalent of 4,500 stacks of printed books from the </w:t>
      </w:r>
      <w:hyperlink r:id="rId32" w:tooltip="Earth" w:history="1">
        <w:r w:rsidRPr="00420C61">
          <w:rPr>
            <w:rStyle w:val="a4"/>
            <w:rFonts w:ascii="Arial" w:hAnsi="Arial" w:cs="Arial"/>
            <w:color w:val="000000" w:themeColor="text1"/>
            <w:sz w:val="21"/>
            <w:szCs w:val="21"/>
            <w:u w:val="none"/>
          </w:rPr>
          <w:t>earth</w:t>
        </w:r>
      </w:hyperlink>
      <w:r w:rsidRPr="00420C61">
        <w:rPr>
          <w:rFonts w:ascii="Arial" w:hAnsi="Arial" w:cs="Arial"/>
          <w:color w:val="000000" w:themeColor="text1"/>
          <w:sz w:val="21"/>
          <w:szCs w:val="21"/>
        </w:rPr>
        <w:t> to the </w:t>
      </w:r>
      <w:hyperlink r:id="rId33" w:tooltip="Sun" w:history="1">
        <w:r w:rsidRPr="00420C61">
          <w:rPr>
            <w:rStyle w:val="a4"/>
            <w:rFonts w:ascii="Arial" w:hAnsi="Arial" w:cs="Arial"/>
            <w:color w:val="000000" w:themeColor="text1"/>
            <w:sz w:val="21"/>
            <w:szCs w:val="21"/>
            <w:u w:val="none"/>
          </w:rPr>
          <w:t>sun</w:t>
        </w:r>
      </w:hyperlink>
      <w:r w:rsidRPr="00420C61">
        <w:rPr>
          <w:rFonts w:ascii="Arial" w:hAnsi="Arial" w:cs="Arial"/>
          <w:color w:val="000000" w:themeColor="text1"/>
          <w:sz w:val="21"/>
          <w:szCs w:val="21"/>
        </w:rPr>
        <w:t> in 2014. The world's technological capacity to receive information through one-way </w:t>
      </w:r>
      <w:hyperlink r:id="rId34" w:tooltip="Broadcast" w:history="1">
        <w:r w:rsidRPr="00420C61">
          <w:rPr>
            <w:rStyle w:val="a4"/>
            <w:rFonts w:ascii="Arial" w:hAnsi="Arial" w:cs="Arial"/>
            <w:color w:val="000000" w:themeColor="text1"/>
            <w:sz w:val="21"/>
            <w:szCs w:val="21"/>
            <w:u w:val="none"/>
          </w:rPr>
          <w:t>broadcast</w:t>
        </w:r>
      </w:hyperlink>
      <w:r w:rsidRPr="00420C61">
        <w:rPr>
          <w:rFonts w:ascii="Arial" w:hAnsi="Arial" w:cs="Arial"/>
          <w:color w:val="000000" w:themeColor="text1"/>
          <w:sz w:val="21"/>
          <w:szCs w:val="21"/>
        </w:rPr>
        <w:t> networks was 432 </w:t>
      </w:r>
      <w:hyperlink r:id="rId35"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of (optimally compressed) information in 1986, 715 (optimally compressed) </w:t>
      </w:r>
      <w:hyperlink r:id="rId36"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in 1993, 1.2 (optimally compressed) </w:t>
      </w:r>
      <w:hyperlink r:id="rId37" w:tooltip="Zettabytes" w:history="1">
        <w:r w:rsidRPr="00420C61">
          <w:rPr>
            <w:rStyle w:val="a4"/>
            <w:rFonts w:ascii="Arial" w:hAnsi="Arial" w:cs="Arial"/>
            <w:color w:val="000000" w:themeColor="text1"/>
            <w:sz w:val="21"/>
            <w:szCs w:val="21"/>
            <w:u w:val="none"/>
          </w:rPr>
          <w:t>zettabytes</w:t>
        </w:r>
      </w:hyperlink>
      <w:r w:rsidRPr="00420C61">
        <w:rPr>
          <w:rFonts w:ascii="Arial" w:hAnsi="Arial" w:cs="Arial"/>
          <w:color w:val="000000" w:themeColor="text1"/>
          <w:sz w:val="21"/>
          <w:szCs w:val="21"/>
        </w:rPr>
        <w:t> in 2000, and 1.9 </w:t>
      </w:r>
      <w:hyperlink r:id="rId38" w:tooltip="Zettabytes" w:history="1">
        <w:r w:rsidRPr="00420C61">
          <w:rPr>
            <w:rStyle w:val="a4"/>
            <w:rFonts w:ascii="Arial" w:hAnsi="Arial" w:cs="Arial"/>
            <w:color w:val="000000" w:themeColor="text1"/>
            <w:sz w:val="21"/>
            <w:szCs w:val="21"/>
            <w:u w:val="none"/>
          </w:rPr>
          <w:t>zettabytes</w:t>
        </w:r>
      </w:hyperlink>
      <w:r w:rsidRPr="00420C61">
        <w:rPr>
          <w:rFonts w:ascii="Arial" w:hAnsi="Arial" w:cs="Arial"/>
          <w:color w:val="000000" w:themeColor="text1"/>
          <w:sz w:val="21"/>
          <w:szCs w:val="21"/>
        </w:rPr>
        <w:t> in 2007. The world's effective capacity to exchange information through two-way </w:t>
      </w:r>
      <w:hyperlink r:id="rId39" w:tooltip="Telecommunication" w:history="1">
        <w:r w:rsidRPr="00420C61">
          <w:t>telecommunication</w:t>
        </w:r>
      </w:hyperlink>
      <w:r w:rsidRPr="00420C61">
        <w:rPr>
          <w:rFonts w:ascii="Arial" w:hAnsi="Arial" w:cs="Arial"/>
          <w:color w:val="000000" w:themeColor="text1"/>
          <w:sz w:val="21"/>
          <w:szCs w:val="21"/>
        </w:rPr>
        <w:t> networks was 281 </w:t>
      </w:r>
      <w:hyperlink r:id="rId40" w:tooltip="Petabytes" w:history="1">
        <w:r w:rsidRPr="00420C61">
          <w:t>petabytes</w:t>
        </w:r>
      </w:hyperlink>
      <w:r w:rsidRPr="00420C61">
        <w:rPr>
          <w:rFonts w:ascii="Arial" w:hAnsi="Arial" w:cs="Arial"/>
          <w:color w:val="000000" w:themeColor="text1"/>
          <w:sz w:val="21"/>
          <w:szCs w:val="21"/>
        </w:rPr>
        <w:t> of (optimally compressed) information in 1986, 471 </w:t>
      </w:r>
      <w:hyperlink r:id="rId41" w:tooltip="Petabytes" w:history="1">
        <w:r w:rsidRPr="00420C61">
          <w:rPr>
            <w:rStyle w:val="a4"/>
            <w:rFonts w:ascii="Arial" w:hAnsi="Arial" w:cs="Arial"/>
            <w:color w:val="000000" w:themeColor="text1"/>
            <w:sz w:val="21"/>
            <w:szCs w:val="21"/>
            <w:u w:val="none"/>
          </w:rPr>
          <w:t>petabytes</w:t>
        </w:r>
      </w:hyperlink>
      <w:r w:rsidRPr="00420C61">
        <w:rPr>
          <w:rFonts w:ascii="Arial" w:hAnsi="Arial" w:cs="Arial"/>
          <w:color w:val="000000" w:themeColor="text1"/>
          <w:sz w:val="21"/>
          <w:szCs w:val="21"/>
        </w:rPr>
        <w:t> in 1993, 2.2 (optimally compressed) </w:t>
      </w:r>
      <w:hyperlink r:id="rId42"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in 2000, 65 (optimally compressed) </w:t>
      </w:r>
      <w:hyperlink r:id="rId43"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in 2007, and some 100 </w:t>
      </w:r>
      <w:hyperlink r:id="rId44" w:tooltip="Exabytes" w:history="1">
        <w:r w:rsidRPr="00420C61">
          <w:rPr>
            <w:rStyle w:val="a4"/>
            <w:rFonts w:ascii="Arial" w:hAnsi="Arial" w:cs="Arial"/>
            <w:color w:val="000000" w:themeColor="text1"/>
            <w:sz w:val="21"/>
            <w:szCs w:val="21"/>
            <w:u w:val="none"/>
          </w:rPr>
          <w:t>exabytes</w:t>
        </w:r>
      </w:hyperlink>
      <w:r w:rsidRPr="00420C61">
        <w:rPr>
          <w:rFonts w:ascii="Arial" w:hAnsi="Arial" w:cs="Arial"/>
          <w:color w:val="000000" w:themeColor="text1"/>
          <w:sz w:val="21"/>
          <w:szCs w:val="21"/>
        </w:rPr>
        <w:t xml:space="preserve"> in 2014. The world's technological capacity to compute information with humanly guided general-purpose computers grew from 3.0 × 10^8 MIPS in 1986, to 6.4 x 10^12 MIPS in 2007. </w:t>
      </w:r>
    </w:p>
    <w:p w:rsidR="00420C61" w:rsidRPr="002C0B6A" w:rsidRDefault="00420C61" w:rsidP="00420C61">
      <w:pPr>
        <w:pStyle w:val="a5"/>
        <w:shd w:val="clear" w:color="auto" w:fill="FFFFFF"/>
        <w:spacing w:before="120" w:beforeAutospacing="0" w:after="120" w:afterAutospacing="0"/>
        <w:rPr>
          <w:rFonts w:ascii="Arial" w:hAnsi="Arial" w:cs="Arial"/>
          <w:color w:val="000000" w:themeColor="text1"/>
          <w:sz w:val="21"/>
          <w:szCs w:val="21"/>
        </w:rPr>
      </w:pPr>
    </w:p>
    <w:p w:rsidR="00420C61" w:rsidRPr="00420C61" w:rsidRDefault="00420C61" w:rsidP="00420C61">
      <w:pPr>
        <w:rPr>
          <w:rFonts w:ascii="Arial" w:hAnsi="Arial" w:cs="Arial"/>
          <w:color w:val="000000" w:themeColor="text1"/>
          <w:sz w:val="21"/>
          <w:szCs w:val="21"/>
        </w:rPr>
      </w:pPr>
    </w:p>
    <w:sectPr w:rsidR="00420C61" w:rsidRPr="0042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77247"/>
    <w:multiLevelType w:val="multilevel"/>
    <w:tmpl w:val="AD84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B296A"/>
    <w:multiLevelType w:val="hybridMultilevel"/>
    <w:tmpl w:val="DFD4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E7"/>
    <w:rsid w:val="00075AE7"/>
    <w:rsid w:val="001D1D26"/>
    <w:rsid w:val="00420C61"/>
    <w:rsid w:val="005D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C333"/>
  <w15:chartTrackingRefBased/>
  <w15:docId w15:val="{84976ED6-2EF8-4171-8F3E-D30F8C92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C61"/>
    <w:pPr>
      <w:ind w:left="720"/>
      <w:contextualSpacing/>
    </w:pPr>
  </w:style>
  <w:style w:type="character" w:styleId="a4">
    <w:name w:val="Hyperlink"/>
    <w:basedOn w:val="a0"/>
    <w:uiPriority w:val="99"/>
    <w:semiHidden/>
    <w:unhideWhenUsed/>
    <w:rsid w:val="00420C61"/>
    <w:rPr>
      <w:color w:val="0000FF"/>
      <w:u w:val="single"/>
    </w:rPr>
  </w:style>
  <w:style w:type="paragraph" w:styleId="a5">
    <w:name w:val="Normal (Web)"/>
    <w:basedOn w:val="a"/>
    <w:uiPriority w:val="99"/>
    <w:semiHidden/>
    <w:unhideWhenUsed/>
    <w:rsid w:val="00420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lephone_network" TargetMode="External"/><Relationship Id="rId18" Type="http://schemas.openxmlformats.org/officeDocument/2006/relationships/hyperlink" Target="https://en.wikipedia.org/wiki/Royal_Society" TargetMode="External"/><Relationship Id="rId26" Type="http://schemas.openxmlformats.org/officeDocument/2006/relationships/hyperlink" Target="https://en.wikipedia.org/wiki/Exabytes" TargetMode="External"/><Relationship Id="rId39" Type="http://schemas.openxmlformats.org/officeDocument/2006/relationships/hyperlink" Target="https://en.wikipedia.org/wiki/Telecommunication" TargetMode="External"/><Relationship Id="rId21" Type="http://schemas.openxmlformats.org/officeDocument/2006/relationships/hyperlink" Target="https://en.wikipedia.org/wiki/Internet_of_things" TargetMode="External"/><Relationship Id="rId34" Type="http://schemas.openxmlformats.org/officeDocument/2006/relationships/hyperlink" Target="https://en.wikipedia.org/wiki/Broadcast" TargetMode="External"/><Relationship Id="rId42" Type="http://schemas.openxmlformats.org/officeDocument/2006/relationships/hyperlink" Target="https://en.wikipedia.org/wiki/Exabytes" TargetMode="External"/><Relationship Id="rId7" Type="http://schemas.openxmlformats.org/officeDocument/2006/relationships/hyperlink" Target="https://en.wikipedia.org/wiki/Unified_communications" TargetMode="External"/><Relationship Id="rId2" Type="http://schemas.openxmlformats.org/officeDocument/2006/relationships/numbering" Target="numbering.xml"/><Relationship Id="rId16" Type="http://schemas.openxmlformats.org/officeDocument/2006/relationships/hyperlink" Target="https://en.wikipedia.org/wiki/Dennis_Stevenson,_Baron_Stevenson_of_Coddenham" TargetMode="External"/><Relationship Id="rId29" Type="http://schemas.openxmlformats.org/officeDocument/2006/relationships/hyperlink" Target="https://en.wikipedia.org/wiki/CD-ROM" TargetMode="External"/><Relationship Id="rId1" Type="http://schemas.openxmlformats.org/officeDocument/2006/relationships/customXml" Target="../customXml/item1.xml"/><Relationship Id="rId6" Type="http://schemas.openxmlformats.org/officeDocument/2006/relationships/hyperlink" Target="https://en.wikipedia.org/wiki/Information_technology" TargetMode="External"/><Relationship Id="rId11" Type="http://schemas.openxmlformats.org/officeDocument/2006/relationships/hyperlink" Target="https://en.wikipedia.org/wiki/Middleware" TargetMode="External"/><Relationship Id="rId24" Type="http://schemas.openxmlformats.org/officeDocument/2006/relationships/hyperlink" Target="https://en.wikipedia.org/wiki/Virtual_reality" TargetMode="External"/><Relationship Id="rId32" Type="http://schemas.openxmlformats.org/officeDocument/2006/relationships/hyperlink" Target="https://en.wikipedia.org/wiki/Earth" TargetMode="External"/><Relationship Id="rId37" Type="http://schemas.openxmlformats.org/officeDocument/2006/relationships/hyperlink" Target="https://en.wikipedia.org/wiki/Zettabytes" TargetMode="External"/><Relationship Id="rId40" Type="http://schemas.openxmlformats.org/officeDocument/2006/relationships/hyperlink" Target="https://en.wikipedia.org/wiki/Petabyt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kills_Framework_for_the_Information_Age" TargetMode="External"/><Relationship Id="rId23" Type="http://schemas.openxmlformats.org/officeDocument/2006/relationships/hyperlink" Target="https://en.wikipedia.org/wiki/Augmented_reality" TargetMode="External"/><Relationship Id="rId28" Type="http://schemas.openxmlformats.org/officeDocument/2006/relationships/hyperlink" Target="https://en.wikipedia.org/wiki/Zettabyte_Era" TargetMode="External"/><Relationship Id="rId36" Type="http://schemas.openxmlformats.org/officeDocument/2006/relationships/hyperlink" Target="https://en.wikipedia.org/wiki/Exabytes" TargetMode="External"/><Relationship Id="rId10" Type="http://schemas.openxmlformats.org/officeDocument/2006/relationships/hyperlink" Target="https://en.wikipedia.org/wiki/Enterprise_software" TargetMode="External"/><Relationship Id="rId19" Type="http://schemas.openxmlformats.org/officeDocument/2006/relationships/hyperlink" Target="https://en.wikipedia.org/wiki/Computer_programming" TargetMode="External"/><Relationship Id="rId31" Type="http://schemas.openxmlformats.org/officeDocument/2006/relationships/hyperlink" Target="https://en.wikipedia.org/wiki/Moon" TargetMode="External"/><Relationship Id="rId44" Type="http://schemas.openxmlformats.org/officeDocument/2006/relationships/hyperlink" Target="https://en.wikipedia.org/wiki/Exabytes" TargetMode="External"/><Relationship Id="rId4" Type="http://schemas.openxmlformats.org/officeDocument/2006/relationships/settings" Target="settings.xml"/><Relationship Id="rId9" Type="http://schemas.openxmlformats.org/officeDocument/2006/relationships/hyperlink" Target="https://en.wikipedia.org/wiki/Telephone" TargetMode="External"/><Relationship Id="rId14" Type="http://schemas.openxmlformats.org/officeDocument/2006/relationships/hyperlink" Target="https://en.wikipedia.org/wiki/Computer_network"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xabytes" TargetMode="External"/><Relationship Id="rId30" Type="http://schemas.openxmlformats.org/officeDocument/2006/relationships/hyperlink" Target="https://en.wikipedia.org/wiki/Earth" TargetMode="External"/><Relationship Id="rId35" Type="http://schemas.openxmlformats.org/officeDocument/2006/relationships/hyperlink" Target="https://en.wikipedia.org/wiki/Exabytes" TargetMode="External"/><Relationship Id="rId43" Type="http://schemas.openxmlformats.org/officeDocument/2006/relationships/hyperlink" Target="https://en.wikipedia.org/wiki/Exabytes" TargetMode="External"/><Relationship Id="rId8" Type="http://schemas.openxmlformats.org/officeDocument/2006/relationships/hyperlink" Target="https://en.wikipedia.org/wiki/Telecommunications" TargetMode="External"/><Relationship Id="rId3" Type="http://schemas.openxmlformats.org/officeDocument/2006/relationships/styles" Target="styles.xml"/><Relationship Id="rId12" Type="http://schemas.openxmlformats.org/officeDocument/2006/relationships/hyperlink" Target="https://en.wikipedia.org/wiki/Convergence_(telecommunications)" TargetMode="External"/><Relationship Id="rId17" Type="http://schemas.openxmlformats.org/officeDocument/2006/relationships/hyperlink" Target="https://en.wikipedia.org/wiki/National_Curriculum_(England,_Wales_and_Northern_Ireland)" TargetMode="External"/><Relationship Id="rId25" Type="http://schemas.openxmlformats.org/officeDocument/2006/relationships/hyperlink" Target="https://en.wikipedia.org/wiki/Artificial_intelligence" TargetMode="External"/><Relationship Id="rId33" Type="http://schemas.openxmlformats.org/officeDocument/2006/relationships/hyperlink" Target="https://en.wikipedia.org/wiki/Sun" TargetMode="External"/><Relationship Id="rId38" Type="http://schemas.openxmlformats.org/officeDocument/2006/relationships/hyperlink" Target="https://en.wikipedia.org/wiki/Zettabytes" TargetMode="External"/><Relationship Id="rId46" Type="http://schemas.openxmlformats.org/officeDocument/2006/relationships/theme" Target="theme/theme1.xml"/><Relationship Id="rId20" Type="http://schemas.openxmlformats.org/officeDocument/2006/relationships/hyperlink" Target="https://en.wikipedia.org/wiki/United_Nations_Information_and_Communication_Technologies_Task_Force" TargetMode="External"/><Relationship Id="rId41" Type="http://schemas.openxmlformats.org/officeDocument/2006/relationships/hyperlink" Target="https://en.wikipedia.org/wiki/Petaby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3306-466B-49AE-8C00-A99DCAC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Umbet</dc:creator>
  <cp:keywords/>
  <dc:description/>
  <cp:lastModifiedBy>Umbet</cp:lastModifiedBy>
  <cp:revision>3</cp:revision>
  <dcterms:created xsi:type="dcterms:W3CDTF">2022-12-03T15:56:00Z</dcterms:created>
  <dcterms:modified xsi:type="dcterms:W3CDTF">2022-12-03T16:13:00Z</dcterms:modified>
</cp:coreProperties>
</file>