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ptos Display" w:cs="Aptos Display" w:eastAsia="Aptos Display" w:hAnsi="Aptos Display"/>
          <w:b/>
          <w:bCs/>
          <w:sz w:val="32"/>
          <w:szCs w:val="32"/>
        </w:rPr>
        <w:t xml:space="preserve">Umberto Castaldo</w:t>
      </w:r>
    </w:p>
    <w:p>
      <w:pPr>
        <w:jc w:val="left"/>
      </w:pPr>
      <w:r>
        <w:rPr>
          <w:rFonts w:ascii="Aptos" w:cs="Aptos" w:eastAsia="Aptos" w:hAnsi="Aptos"/>
          <w:b w:val="false"/>
          <w:bCs w:val="false"/>
          <w:sz w:val="24"/>
          <w:szCs w:val="24"/>
        </w:rPr>
        <w:t xml:space="preserve">Head of GTM Narrative</w:t>
      </w:r>
    </w:p>
    <w:p>
      <w:pPr>
        <w:spacing w:after="180"/>
        <w:jc w:val="left"/>
      </w:pPr>
      <w:r>
        <w:rPr>
          <w:rFonts w:ascii="Aptos" w:cs="Aptos" w:eastAsia="Aptos" w:hAnsi="Aptos"/>
          <w:sz w:val="22"/>
          <w:szCs w:val="22"/>
        </w:rPr>
        <w:t xml:space="preserve">New York, NY | 555-123-4567 | umberto@example.com</w:t>
      </w:r>
    </w:p>
    <w:p>
      <w:pPr>
        <w:spacing w:before="120" w:after="120"/>
      </w:pPr>
      <w:r>
        <w:rPr>
          <w:rFonts w:ascii="Aptos" w:cs="Aptos" w:eastAsia="Aptos" w:hAnsi="Aptos"/>
          <w:sz w:val="22"/>
          <w:szCs w:val="22"/>
        </w:rPr>
        <w:t xml:space="preserve">Strategic storytelling executive with 15+ years of experience helping enterprise B2B organizations translate complex capabilities into competitive positioning that drives GTM alignment and revenue growth. Umberto partners with senior stakeholders and C-suite leaders to develop executive narratives and brand platforms that connect insight with execution—elevating brand from a communications tool to a strategic asset that supports complex sales cycles and enterprise buyer journeys. His work spans global consulting firms, SaaS leaders, financial services institutions, and iconic brands including Johnson &amp; Johnson, American Express, and General Electric, with recognition from Cannes Lions, The Webby Awards, and AdAge. Known for cross-functional leadership and the ability to lead without formal authority, he builds corporate messaging systems and strategic communications infrastructure that align product, sales, and leadership teams around unified market narratives. From executive-level presentations to campaign architecture, his approach ensures every touchpoint delivers measurable business impact while scaling commercially across global markets.</w:t>
      </w:r>
    </w:p>
    <w:p>
      <w:pPr>
        <w:pBdr>
          <w:bottom w:val="single" w:color="000000" w:sz="6" w:space="1"/>
        </w:pBdr>
        <w:spacing w:before="180" w:after="60"/>
      </w:pPr>
      <w:r>
        <w:rPr>
          <w:rFonts w:ascii="Aptos Display" w:cs="Aptos Display" w:eastAsia="Aptos Display" w:hAnsi="Aptos Display"/>
          <w:b/>
          <w:bCs/>
          <w:sz w:val="24"/>
          <w:szCs w:val="24"/>
        </w:rPr>
        <w:t xml:space="preserve">CAREER HIGHLIGHTS</w:t>
      </w:r>
    </w:p>
    <w:p>
      <w:pPr>
        <w:pStyle w:val="ListParagraph"/>
        <w:numPr>
          <w:ilvl w:val="0"/>
          <w:numId w:val="1"/>
        </w:numPr>
        <w:spacing w:before="100" w:after="60"/>
      </w:pPr>
      <w:r>
        <w:rPr>
          <w:rFonts w:ascii="Aptos" w:cs="Aptos" w:eastAsia="Aptos" w:hAnsi="Aptos"/>
          <w:sz w:val="22"/>
          <w:szCs w:val="22"/>
        </w:rPr>
        <w:t xml:space="preserve">Designed AI-powered brand solutions and automation workflows, reducing production costs by 32% while accelerating speed-to-market for Fortune 500 clients</w:t>
      </w:r>
    </w:p>
    <w:p>
      <w:pPr>
        <w:pStyle w:val="ListParagraph"/>
        <w:numPr>
          <w:ilvl w:val="0"/>
          <w:numId w:val="1"/>
        </w:numPr>
        <w:spacing w:before="100" w:after="60"/>
      </w:pPr>
      <w:r>
        <w:rPr>
          <w:rFonts w:ascii="Aptos" w:cs="Aptos" w:eastAsia="Aptos" w:hAnsi="Aptos"/>
          <w:sz w:val="22"/>
          <w:szCs w:val="22"/>
        </w:rPr>
        <w:t xml:space="preserve">Pioneered industrial company's media innovation including #1 iTunes podcast and VR campaign, earning Cannes Grand Prix and driving 4x engagement increase</w:t>
      </w:r>
    </w:p>
    <w:p>
      <w:pPr>
        <w:pStyle w:val="ListParagraph"/>
        <w:numPr>
          <w:ilvl w:val="0"/>
          <w:numId w:val="1"/>
        </w:numPr>
        <w:spacing w:before="100" w:after="60"/>
      </w:pPr>
      <w:r>
        <w:rPr>
          <w:rFonts w:ascii="Aptos" w:cs="Aptos" w:eastAsia="Aptos" w:hAnsi="Aptos"/>
          <w:sz w:val="22"/>
          <w:szCs w:val="22"/>
        </w:rPr>
        <w:t xml:space="preserve">Built creator commerce platform's first global brand strategy post-$300M investment, launching campaign that drove 8% customer acquisition and scaled platform from $2.8B to $5B</w:t>
      </w:r>
    </w:p>
    <w:p>
      <w:pPr>
        <w:pStyle w:val="ListParagraph"/>
        <w:numPr>
          <w:ilvl w:val="0"/>
          <w:numId w:val="1"/>
        </w:numPr>
        <w:spacing w:before="100" w:after="60"/>
      </w:pPr>
      <w:r>
        <w:rPr>
          <w:rFonts w:ascii="Aptos" w:cs="Aptos" w:eastAsia="Aptos" w:hAnsi="Aptos"/>
          <w:sz w:val="22"/>
          <w:szCs w:val="22"/>
        </w:rPr>
        <w:t xml:space="preserve">Branded and launched pharmaceutical company's direct-to-consumer platform, positioning as digital health partner and exceeding Q1 forecasts by 20% with $727M revenue</w:t>
      </w:r>
    </w:p>
    <w:p>
      <w:pPr>
        <w:pStyle w:val="ListParagraph"/>
        <w:numPr>
          <w:ilvl w:val="0"/>
          <w:numId w:val="1"/>
        </w:numPr>
        <w:spacing w:before="100" w:after="60"/>
      </w:pPr>
      <w:r>
        <w:rPr>
          <w:rFonts w:ascii="Aptos" w:cs="Aptos" w:eastAsia="Aptos" w:hAnsi="Aptos"/>
          <w:sz w:val="22"/>
          <w:szCs w:val="22"/>
        </w:rPr>
        <w:t xml:space="preserve">Developed 'Best Outcomes' campaign for major healthcare system, distinguishing hospital in competitive market and generating 1.6M new appointments while achieving #1 ranking</w:t>
      </w:r>
    </w:p>
    <w:p>
      <w:pPr>
        <w:pBdr>
          <w:bottom w:val="single" w:color="000000" w:sz="6" w:space="1"/>
        </w:pBdr>
        <w:spacing w:before="180" w:after="60"/>
      </w:pPr>
      <w:r>
        <w:rPr>
          <w:rFonts w:ascii="Aptos Display" w:cs="Aptos Display" w:eastAsia="Aptos Display" w:hAnsi="Aptos Display"/>
          <w:b/>
          <w:bCs/>
          <w:sz w:val="24"/>
          <w:szCs w:val="24"/>
        </w:rPr>
        <w:t xml:space="preserve">PROFESSIONAL EXPERIENCE</w:t>
      </w:r>
    </w:p>
    <w:p>
      <w:pPr>
        <w:tabs>
          <w:tab w:val="right" w:pos="9026"/>
        </w:tabs>
        <w:spacing w:before="120"/>
      </w:pPr>
      <w:r>
        <w:rPr>
          <w:rFonts w:ascii="Aptos" w:cs="Aptos" w:eastAsia="Aptos" w:hAnsi="Aptos"/>
          <w:b/>
          <w:bCs/>
          <w:sz w:val="22"/>
          <w:szCs w:val="22"/>
        </w:rPr>
        <w:t xml:space="preserve">SVP Brand Strategy / Head of Brand Strategy Practice</w:t>
      </w:r>
      <w:r>
        <w:t xml:space="preserve">	</w:t>
      </w:r>
      <w:r>
        <w:rPr>
          <w:rFonts w:ascii="Aptos" w:cs="Aptos" w:eastAsia="Aptos" w:hAnsi="Aptos"/>
          <w:b w:val="false"/>
          <w:bCs w:val="false"/>
          <w:sz w:val="22"/>
          <w:szCs w:val="22"/>
        </w:rPr>
        <w:t xml:space="preserve">May 2021 - Present</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sz w:val="22"/>
          <w:szCs w:val="22"/>
        </w:rPr>
        <w:t xml:space="preserve">Promoted to lead Deloitte's Brand Strategy &amp; Activation practice during a time when CMOs faced increasing pressure to tie brand investment to enterprise value. Became a trusted advisor to Fortune 500 executives, repositioning brand from a marketing function to a business growth engine—and transforming how organizations define, express, and scale brand equity across the enterprise. Built and lead a 35+ person strategy team and oversaw engagements that helped a major health system reclaim its #1 category position, scaled a fashion technology platform from $2.8B to nearly $5B in annual sales, reintroduced a challenger footwear brand as a category leader, and revitalized CRM performance for one of the world's largest financial services companies.</w:t>
      </w:r>
    </w:p>
    <w:p>
      <w:pPr>
        <w:pStyle w:val="ListParagraph"/>
        <w:numPr>
          <w:ilvl w:val="0"/>
          <w:numId w:val="1"/>
        </w:numPr>
        <w:spacing w:before="60" w:after="144"/>
        <w:ind w:left="360"/>
      </w:pPr>
      <w:r>
        <w:rPr>
          <w:rFonts w:ascii="Aptos" w:cs="Aptos" w:eastAsia="Aptos" w:hAnsi="Aptos"/>
          <w:sz w:val="22"/>
          <w:szCs w:val="22"/>
        </w:rPr>
        <w:t xml:space="preserve">Led strategic storytelling and brand repositioning for B2B banking partner facing declining market share, developing category-distinct creative platform and executive narratives that drove GTM alignment across messaging, identity, and agency-led campaigns. The new platform drove a 9% increase in new customer acquisition, lifted brand favorability by 12%, boosted digital engagement by 11%, and contributed to 64.3% revenue growth between 2021 and 2023.</w:t>
      </w:r>
    </w:p>
    <w:p>
      <w:pPr>
        <w:pStyle w:val="ListParagraph"/>
        <w:numPr>
          <w:ilvl w:val="0"/>
          <w:numId w:val="1"/>
        </w:numPr>
        <w:spacing w:before="60" w:after="144"/>
        <w:ind w:left="360"/>
      </w:pPr>
      <w:r>
        <w:rPr>
          <w:rFonts w:ascii="Aptos" w:cs="Aptos" w:eastAsia="Aptos" w:hAnsi="Aptos"/>
          <w:sz w:val="22"/>
          <w:szCs w:val="22"/>
        </w:rPr>
        <w:t xml:space="preserve">Transformed CRM strategy across financial services, hospitality, and retail portfolios by replacing legacy journey-based models with a dynamic, moments-based engagement framework—translating AI and predictive personalization capabilities into business value narratives that resonated with enterprise buyers. Architected automated content systems and GenAI-enabled tools that accelerated execution, improved message relevance, and delivered personalized brand experiences at scale. Drove measurable outcomes: 5% lift in customer retention, 12% increase in cross-sell performance, and 32% reduction in production costs.</w:t>
      </w:r>
    </w:p>
    <w:p>
      <w:pPr>
        <w:pStyle w:val="ListParagraph"/>
        <w:numPr>
          <w:ilvl w:val="0"/>
          <w:numId w:val="1"/>
        </w:numPr>
        <w:spacing w:before="60" w:after="144"/>
        <w:ind w:left="360"/>
      </w:pPr>
      <w:r>
        <w:rPr>
          <w:rFonts w:ascii="Aptos" w:cs="Aptos" w:eastAsia="Aptos" w:hAnsi="Aptos"/>
          <w:sz w:val="22"/>
          <w:szCs w:val="22"/>
        </w:rPr>
        <w:t xml:space="preserve">Created the first global brand strategy platform and corporate campaign for a leading pharmaceutical company, translating complex Cell &amp; Gene Therapy science into a clear, human-centered narrative through partnership with R&amp;D, corporate affairs, and biopharma leadership. Delivered an always-on integrated campaign with strategic benefit partnerships, driving GTM alignment and stakeholder engagement across policy, provider, and patient communities.</w:t>
      </w:r>
    </w:p>
    <w:p>
      <w:pPr>
        <w:pStyle w:val="ListParagraph"/>
        <w:numPr>
          <w:ilvl w:val="0"/>
          <w:numId w:val="1"/>
        </w:numPr>
        <w:spacing w:before="60" w:after="144"/>
        <w:ind w:left="360"/>
      </w:pPr>
      <w:r>
        <w:rPr>
          <w:rFonts w:ascii="Aptos" w:cs="Aptos" w:eastAsia="Aptos" w:hAnsi="Aptos"/>
          <w:sz w:val="22"/>
          <w:szCs w:val="22"/>
        </w:rPr>
        <w:t xml:space="preserve">Led the development of Deloitte's 'Only See Possible' brand platform, architecting a modular campaign ecosystem designed to unify GTM alignment across industries and offerings. Directed strategic storytelling, narrative architecture, and executional rollout in partnership with internal creative, media, and performance teams. The platform drove a 43% increase in lead generation and a 33% lift in brand relevancy across five priority sectors.</w:t>
      </w:r>
    </w:p>
    <w:p>
      <w:pPr>
        <w:tabs>
          <w:tab w:val="right" w:pos="9026"/>
        </w:tabs>
        <w:spacing w:before="120"/>
      </w:pPr>
      <w:r>
        <w:rPr>
          <w:rFonts w:ascii="Aptos" w:cs="Aptos" w:eastAsia="Aptos" w:hAnsi="Aptos"/>
          <w:b/>
          <w:bCs/>
          <w:sz w:val="22"/>
          <w:szCs w:val="22"/>
        </w:rPr>
        <w:t xml:space="preserve">Sr. Director of Brand Strategy</w:t>
      </w:r>
      <w:r>
        <w:t xml:space="preserve">	</w:t>
      </w:r>
      <w:r>
        <w:rPr>
          <w:rFonts w:ascii="Aptos" w:cs="Aptos" w:eastAsia="Aptos" w:hAnsi="Aptos"/>
          <w:b w:val="false"/>
          <w:bCs w:val="false"/>
          <w:sz w:val="22"/>
          <w:szCs w:val="22"/>
        </w:rPr>
        <w:t xml:space="preserve">Apr 2018 - May 2021</w:t>
      </w:r>
    </w:p>
    <w:p>
      <w:pPr>
        <w:spacing w:after="60"/>
      </w:pPr>
      <w:r>
        <w:rPr>
          <w:rFonts w:ascii="Aptos" w:cs="Aptos" w:eastAsia="Aptos" w:hAnsi="Aptos"/>
          <w:sz w:val="22"/>
          <w:szCs w:val="22"/>
        </w:rPr>
        <w:t xml:space="preserve">Deloitte Digital | New York, NY</w:t>
      </w:r>
    </w:p>
    <w:p>
      <w:pPr>
        <w:spacing w:before="120" w:after="120"/>
      </w:pPr>
      <w:r>
        <w:rPr>
          <w:rFonts w:ascii="Aptos" w:cs="Aptos" w:eastAsia="Aptos" w:hAnsi="Aptos"/>
          <w:sz w:val="22"/>
          <w:szCs w:val="22"/>
        </w:rPr>
        <w:t xml:space="preserve">Recruited to establish a new brand consulting model that bridges creative excellence with management consulting rigor. Developed proprietary frameworks that position every customer touchpoint as an opportunity for both brand building and revenue generation. Grew practice by demonstrating how strategic creativity delivers measurable business impact across Fortune 500 client portfolio.</w:t>
      </w:r>
    </w:p>
    <w:p>
      <w:pPr>
        <w:pStyle w:val="ListParagraph"/>
        <w:numPr>
          <w:ilvl w:val="0"/>
          <w:numId w:val="1"/>
        </w:numPr>
        <w:spacing w:before="60" w:after="144"/>
        <w:ind w:left="360"/>
      </w:pPr>
      <w:r>
        <w:rPr>
          <w:rFonts w:ascii="Aptos" w:cs="Aptos" w:eastAsia="Aptos" w:hAnsi="Aptos"/>
          <w:sz w:val="22"/>
          <w:szCs w:val="22"/>
        </w:rPr>
        <w:t xml:space="preserve">Architected strategic storytelling framework and messaging architecture to unify B2B technology platform brand, driving GTM alignment across creative strategy that delivered 15% awareness increase and 12% YoY acquisition growth</w:t>
      </w:r>
    </w:p>
    <w:p>
      <w:pPr>
        <w:pStyle w:val="ListParagraph"/>
        <w:numPr>
          <w:ilvl w:val="0"/>
          <w:numId w:val="1"/>
        </w:numPr>
        <w:spacing w:before="60" w:after="144"/>
        <w:ind w:left="360"/>
      </w:pPr>
      <w:r>
        <w:rPr>
          <w:rFonts w:ascii="Aptos" w:cs="Aptos" w:eastAsia="Aptos" w:hAnsi="Aptos"/>
          <w:sz w:val="22"/>
          <w:szCs w:val="22"/>
        </w:rPr>
        <w:t xml:space="preserve">Architected a data-driven brand architecture system to unify Deloitte Consulting's competitive positioning across its fastest-growing industry sectors, designing the framework to ensure narrative consistency, value proposition clarity, and competitive differentiation at both enterprise and solution levels—enabling GTM alignment across verticals and contributing to a 3x increase in brand-led pipeline opportunities.</w:t>
      </w:r>
    </w:p>
    <w:p>
      <w:pPr>
        <w:pStyle w:val="ListParagraph"/>
        <w:numPr>
          <w:ilvl w:val="0"/>
          <w:numId w:val="1"/>
        </w:numPr>
        <w:spacing w:before="60" w:after="144"/>
        <w:ind w:left="360"/>
      </w:pPr>
      <w:r>
        <w:rPr>
          <w:rFonts w:ascii="Aptos" w:cs="Aptos" w:eastAsia="Aptos" w:hAnsi="Aptos"/>
          <w:sz w:val="22"/>
          <w:szCs w:val="22"/>
        </w:rPr>
        <w:t xml:space="preserve">Led strategic storytelling initiative and creative platform development for a national dental services provider seeking to modernize its image and reestablish relevance in a competitive category. Created a segmentation model to identify high-potential patient segments and directed the "Yes" platform—translating brand purpose into executive narratives through real patient stories that highlighted the organization's culture of saying "yes" to care, access, and experience. Activated the campaign across national and local TV, radio, paid search, and social, driving a 16% increase in demand and a 14% lift in revenue within the first year.</w:t>
      </w:r>
    </w:p>
    <w:p>
      <w:pPr>
        <w:tabs>
          <w:tab w:val="right" w:pos="9026"/>
        </w:tabs>
        <w:spacing w:before="120"/>
      </w:pPr>
      <w:r>
        <w:rPr>
          <w:rFonts w:ascii="Aptos" w:cs="Aptos" w:eastAsia="Aptos" w:hAnsi="Aptos"/>
          <w:b/>
          <w:bCs/>
          <w:sz w:val="22"/>
          <w:szCs w:val="22"/>
        </w:rPr>
        <w:t xml:space="preserve">VP of Innovation</w:t>
      </w:r>
      <w:r>
        <w:t xml:space="preserve">	</w:t>
      </w:r>
      <w:r>
        <w:rPr>
          <w:rFonts w:ascii="Aptos" w:cs="Aptos" w:eastAsia="Aptos" w:hAnsi="Aptos"/>
          <w:b w:val="false"/>
          <w:bCs w:val="false"/>
          <w:sz w:val="22"/>
          <w:szCs w:val="22"/>
        </w:rPr>
        <w:t xml:space="preserve">May 2016 - Apr 2018</w:t>
      </w:r>
    </w:p>
    <w:p>
      <w:pPr>
        <w:spacing w:after="60"/>
      </w:pPr>
      <w:r>
        <w:rPr>
          <w:rFonts w:ascii="Aptos" w:cs="Aptos" w:eastAsia="Aptos" w:hAnsi="Aptos"/>
          <w:sz w:val="22"/>
          <w:szCs w:val="22"/>
        </w:rPr>
        <w:t xml:space="preserve">Omnicom Media Group | New York, NY</w:t>
      </w:r>
    </w:p>
    <w:p>
      <w:pPr>
        <w:spacing w:before="120" w:after="120"/>
      </w:pPr>
      <w:r>
        <w:rPr>
          <w:rFonts w:ascii="Aptos" w:cs="Aptos" w:eastAsia="Aptos" w:hAnsi="Aptos"/>
          <w:sz w:val="22"/>
          <w:szCs w:val="22"/>
        </w:rPr>
        <w:t xml:space="preserve">Promoted to lead innovation across brand, technology, and consumer experience—helping global brands pilot future-facing solutions that would redefine how they connect, create, and grow. Focused on building scalable capabilities in personalization, content automation, and emerging media, while bridging creative, data, and digital strategy. Over two years, helped launch industry-first branded entertainment platforms, accelerate time-to-market through GenAI and automation tools, and shape new models for brand experimentation and IP development.</w:t>
      </w:r>
    </w:p>
    <w:p>
      <w:pPr>
        <w:tabs>
          <w:tab w:val="right" w:pos="9026"/>
        </w:tabs>
        <w:spacing w:before="120"/>
      </w:pPr>
      <w:r>
        <w:rPr>
          <w:rFonts w:ascii="Aptos" w:cs="Aptos" w:eastAsia="Aptos" w:hAnsi="Aptos"/>
          <w:b/>
          <w:bCs/>
          <w:sz w:val="22"/>
          <w:szCs w:val="22"/>
        </w:rPr>
        <w:t xml:space="preserve">Head of Media Innovation</w:t>
      </w:r>
      <w:r>
        <w:t xml:space="preserve">	</w:t>
      </w:r>
      <w:r>
        <w:rPr>
          <w:rFonts w:ascii="Aptos" w:cs="Aptos" w:eastAsia="Aptos" w:hAnsi="Aptos"/>
          <w:b w:val="false"/>
          <w:bCs w:val="false"/>
          <w:sz w:val="22"/>
          <w:szCs w:val="22"/>
        </w:rPr>
        <w:t xml:space="preserve">Apr 2015 - May 2016</w:t>
      </w:r>
    </w:p>
    <w:p>
      <w:pPr>
        <w:spacing w:after="60"/>
      </w:pPr>
      <w:r>
        <w:rPr>
          <w:rFonts w:ascii="Aptos" w:cs="Aptos" w:eastAsia="Aptos" w:hAnsi="Aptos"/>
          <w:sz w:val="22"/>
          <w:szCs w:val="22"/>
        </w:rPr>
        <w:t xml:space="preserve">OMD Worldwide | New York, NY</w:t>
      </w:r>
    </w:p>
    <w:p>
      <w:pPr>
        <w:spacing w:before="120" w:after="120"/>
      </w:pPr>
      <w:r>
        <w:rPr>
          <w:rFonts w:ascii="Aptos" w:cs="Aptos" w:eastAsia="Aptos" w:hAnsi="Aptos"/>
          <w:sz w:val="22"/>
          <w:szCs w:val="22"/>
        </w:rPr>
        <w:t xml:space="preserve">Recruited to lead GE's global brand storytelling and innovation strategy, with a mandate to reimagine how the company connected with audiences through emerging media. Focused on translating GE's complex technology narratives into culturally resonant experiences—using platforms like branded podcasting, VR, and content partnerships to modernize brand perception. Led award-winning initiatives that redefined how GE showed up in culture, while laying the groundwork for future-facing media models that blended brand, entertainment, and technology.</w:t>
      </w:r>
    </w:p>
    <w:p>
      <w:pPr>
        <w:tabs>
          <w:tab w:val="right" w:pos="9026"/>
        </w:tabs>
        <w:spacing w:before="120"/>
      </w:pPr>
      <w:r>
        <w:rPr>
          <w:rFonts w:ascii="Aptos" w:cs="Aptos" w:eastAsia="Aptos" w:hAnsi="Aptos"/>
          <w:b/>
          <w:bCs/>
          <w:sz w:val="22"/>
          <w:szCs w:val="22"/>
        </w:rPr>
        <w:t xml:space="preserve">Senior Brand Strategist</w:t>
      </w:r>
      <w:r>
        <w:t xml:space="preserve">	</w:t>
      </w:r>
      <w:r>
        <w:rPr>
          <w:rFonts w:ascii="Aptos" w:cs="Aptos" w:eastAsia="Aptos" w:hAnsi="Aptos"/>
          <w:b w:val="false"/>
          <w:bCs w:val="false"/>
          <w:sz w:val="22"/>
          <w:szCs w:val="22"/>
        </w:rPr>
        <w:t xml:space="preserve">Jul 2014 - Apr 2015</w:t>
      </w:r>
    </w:p>
    <w:p>
      <w:pPr>
        <w:spacing w:after="60"/>
      </w:pPr>
      <w:r>
        <w:rPr>
          <w:rFonts w:ascii="Aptos" w:cs="Aptos" w:eastAsia="Aptos" w:hAnsi="Aptos"/>
          <w:sz w:val="22"/>
          <w:szCs w:val="22"/>
        </w:rPr>
        <w:t xml:space="preserve">Straightline International | New York, NY</w:t>
      </w:r>
    </w:p>
    <w:p>
      <w:pPr>
        <w:spacing w:before="120" w:after="120"/>
      </w:pPr>
      <w:r>
        <w:rPr>
          <w:rFonts w:ascii="Aptos" w:cs="Aptos" w:eastAsia="Aptos" w:hAnsi="Aptos"/>
          <w:sz w:val="22"/>
          <w:szCs w:val="22"/>
        </w:rPr>
        <w:t xml:space="preserve">Developed foundational brand strategy systems for B2B and industrial clients undergoing business transformation. Focused on positioning, messaging, and brand architecture to unify offerings and drive clarity across complex organizations.</w:t>
      </w:r>
    </w:p>
    <w:p>
      <w:pPr>
        <w:tabs>
          <w:tab w:val="right" w:pos="9026"/>
        </w:tabs>
        <w:spacing w:before="120"/>
      </w:pPr>
      <w:r>
        <w:rPr>
          <w:rFonts w:ascii="Aptos" w:cs="Aptos" w:eastAsia="Aptos" w:hAnsi="Aptos"/>
          <w:b/>
          <w:bCs/>
          <w:sz w:val="22"/>
          <w:szCs w:val="22"/>
        </w:rPr>
        <w:t xml:space="preserve">Brand Strategist</w:t>
      </w:r>
      <w:r>
        <w:t xml:space="preserve">	</w:t>
      </w:r>
      <w:r>
        <w:rPr>
          <w:rFonts w:ascii="Aptos" w:cs="Aptos" w:eastAsia="Aptos" w:hAnsi="Aptos"/>
          <w:b w:val="false"/>
          <w:bCs w:val="false"/>
          <w:sz w:val="22"/>
          <w:szCs w:val="22"/>
        </w:rPr>
        <w:t xml:space="preserve">Jun 2012 - Jul 2014</w:t>
      </w:r>
    </w:p>
    <w:p>
      <w:pPr>
        <w:spacing w:after="60"/>
      </w:pPr>
      <w:r>
        <w:rPr>
          <w:rFonts w:ascii="Aptos" w:cs="Aptos" w:eastAsia="Aptos" w:hAnsi="Aptos"/>
          <w:sz w:val="22"/>
          <w:szCs w:val="22"/>
        </w:rPr>
        <w:t xml:space="preserve">Agency Network | New York, NY</w:t>
      </w:r>
    </w:p>
    <w:p>
      <w:pPr>
        <w:spacing w:before="120" w:after="120"/>
      </w:pPr>
      <w:r>
        <w:rPr>
          <w:rFonts w:ascii="Aptos" w:cs="Aptos" w:eastAsia="Aptos" w:hAnsi="Aptos"/>
          <w:sz w:val="22"/>
          <w:szCs w:val="22"/>
        </w:rPr>
        <w:t xml:space="preserve">Supported brand positioning and campaign development across consumer, tech, and B2B categories. Built audience personas, messaging frameworks, and foundational strategy tools that contributed to winning pitches and long-term brand building.</w:t>
      </w:r>
    </w:p>
    <w:p>
      <w:pPr>
        <w:pBdr>
          <w:bottom w:val="single" w:color="000000" w:sz="6" w:space="1"/>
        </w:pBdr>
        <w:spacing w:before="180" w:after="60"/>
      </w:pPr>
      <w:r>
        <w:rPr>
          <w:rFonts w:ascii="Aptos Display" w:cs="Aptos Display" w:eastAsia="Aptos Display" w:hAnsi="Aptos Display"/>
          <w:b/>
          <w:bCs/>
          <w:sz w:val="24"/>
          <w:szCs w:val="24"/>
        </w:rPr>
        <w:t xml:space="preserve">EDUCATION</w:t>
      </w:r>
    </w:p>
    <w:p>
      <w:pPr>
        <w:spacing w:before="120"/>
      </w:pPr>
      <w:r>
        <w:rPr>
          <w:rFonts w:ascii="Aptos" w:cs="Aptos" w:eastAsia="Aptos" w:hAnsi="Aptos"/>
          <w:b w:val="false"/>
          <w:bCs w:val="false"/>
          <w:sz w:val="22"/>
          <w:szCs w:val="22"/>
        </w:rPr>
        <w:t xml:space="preserve">Marist College: </w:t>
      </w:r>
      <w:r>
        <w:rPr>
          <w:rFonts w:ascii="Aptos" w:cs="Aptos" w:eastAsia="Aptos" w:hAnsi="Aptos"/>
          <w:sz w:val="22"/>
          <w:szCs w:val="22"/>
        </w:rPr>
        <w:t xml:space="preserve">Bachelor of Business Administration | Business Management &amp; Marketing Communications</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2026-01-03T22:44:18.497Z</dcterms:created>
  <dcterms:modified xsi:type="dcterms:W3CDTF">2026-01-03T22:44:18.497Z</dcterms:modified>
</cp:coreProperties>
</file>

<file path=docProps/custom.xml><?xml version="1.0" encoding="utf-8"?>
<Properties xmlns="http://schemas.openxmlformats.org/officeDocument/2006/custom-properties" xmlns:vt="http://schemas.openxmlformats.org/officeDocument/2006/docPropsVTypes"/>
</file>