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ptos Display" w:cs="Aptos Display" w:eastAsia="Aptos Display" w:hAnsi="Aptos Display"/>
          <w:b/>
          <w:bCs/>
          <w:sz w:val="32"/>
          <w:szCs w:val="32"/>
        </w:rPr>
        <w:t xml:space="preserve">Umberto Castaldo</w:t>
      </w:r>
    </w:p>
    <w:p>
      <w:pPr>
        <w:jc w:val="left"/>
      </w:pPr>
      <w:r>
        <w:rPr>
          <w:rFonts w:ascii="Aptos" w:cs="Aptos" w:eastAsia="Aptos" w:hAnsi="Aptos"/>
          <w:b w:val="false"/>
          <w:bCs w:val="false"/>
          <w:sz w:val="24"/>
          <w:szCs w:val="24"/>
        </w:rPr>
        <w:t xml:space="preserve">SVP Brand Strategy / Head of Brand Strategy Practice</w:t>
      </w:r>
    </w:p>
    <w:p>
      <w:pPr>
        <w:spacing w:after="180"/>
        <w:jc w:val="left"/>
      </w:pPr>
      <w:r>
        <w:rPr>
          <w:rFonts w:ascii="Aptos" w:cs="Aptos" w:eastAsia="Aptos" w:hAnsi="Aptos"/>
          <w:sz w:val="22"/>
          <w:szCs w:val="22"/>
        </w:rPr>
        <w:t xml:space="preserve">New York, NY | 917 435 2003 | Umberto.Castaldo@gmail.com</w:t>
      </w:r>
    </w:p>
    <w:p>
      <w:pPr>
        <w:spacing w:before="120" w:after="120"/>
      </w:pPr>
      <w:r>
        <w:rPr>
          <w:rFonts w:ascii="Aptos" w:cs="Aptos" w:eastAsia="Aptos" w:hAnsi="Aptos"/>
          <w:sz w:val="22"/>
          <w:szCs w:val="22"/>
        </w:rPr>
        <w:t xml:space="preserve">Strategic storyteller who translates complex technology into executive-level narratives that drive business outcomes. Cross-functional GTM leader with 15+ years aligning product, sales, and communications around unified messaging frameworks. Enterprise B2B narrative architect with deep understanding of complex buyer journeys, competitive positioning, and measurable business impact across Fortune 500 organizations.</w:t>
      </w:r>
    </w:p>
    <w:p>
      <w:pPr>
        <w:pBdr>
          <w:bottom w:val="single" w:color="000000" w:sz="6" w:space="1"/>
        </w:pBdr>
        <w:spacing w:before="180" w:after="60"/>
      </w:pPr>
      <w:r>
        <w:rPr>
          <w:rFonts w:ascii="Aptos Display" w:cs="Aptos Display" w:eastAsia="Aptos Display" w:hAnsi="Aptos Display"/>
          <w:b/>
          <w:bCs/>
          <w:sz w:val="24"/>
          <w:szCs w:val="24"/>
        </w:rPr>
        <w:t xml:space="preserve">CAREER HIGHLIGHTS</w:t>
      </w:r>
    </w:p>
    <w:p>
      <w:pPr>
        <w:pStyle w:val="ListParagraph"/>
        <w:numPr>
          <w:ilvl w:val="0"/>
          <w:numId w:val="1"/>
        </w:numPr>
        <w:spacing w:before="100" w:after="60"/>
      </w:pPr>
      <w:r>
        <w:rPr>
          <w:rFonts w:ascii="Aptos" w:cs="Aptos" w:eastAsia="Aptos" w:hAnsi="Aptos"/>
          <w:sz w:val="22"/>
          <w:szCs w:val="22"/>
        </w:rPr>
        <w:t xml:space="preserve">**Built Deloitte's brand strategy practice** from ground up to $40M, assembling 35+ strategists and achieving 3x growth in Fortune 500 initiatives</w:t>
      </w:r>
    </w:p>
    <w:p>
      <w:pPr>
        <w:pStyle w:val="ListParagraph"/>
        <w:numPr>
          <w:ilvl w:val="0"/>
          <w:numId w:val="1"/>
        </w:numPr>
        <w:spacing w:before="100" w:after="60"/>
      </w:pPr>
      <w:r>
        <w:rPr>
          <w:rFonts w:ascii="Aptos" w:cs="Aptos" w:eastAsia="Aptos" w:hAnsi="Aptos"/>
          <w:sz w:val="22"/>
          <w:szCs w:val="22"/>
        </w:rPr>
        <w:t xml:space="preserve">**Partnered with professional sports league** to drive 50% YoY attendance growth and secure $60M media rights deal representing 40x value increase</w:t>
      </w:r>
    </w:p>
    <w:p>
      <w:pPr>
        <w:pStyle w:val="ListParagraph"/>
        <w:numPr>
          <w:ilvl w:val="0"/>
          <w:numId w:val="1"/>
        </w:numPr>
        <w:spacing w:before="100" w:after="60"/>
      </w:pPr>
      <w:r>
        <w:rPr>
          <w:rFonts w:ascii="Aptos" w:cs="Aptos" w:eastAsia="Aptos" w:hAnsi="Aptos"/>
          <w:sz w:val="22"/>
          <w:szCs w:val="22"/>
        </w:rPr>
        <w:t xml:space="preserve">**Repositioned recovery footwear brand** from niche player to category leader, driving 191% sales increase and 54% new customer acquisition growth</w:t>
      </w:r>
    </w:p>
    <w:p>
      <w:pPr>
        <w:pStyle w:val="ListParagraph"/>
        <w:numPr>
          <w:ilvl w:val="0"/>
          <w:numId w:val="1"/>
        </w:numPr>
        <w:spacing w:before="100" w:after="60"/>
      </w:pPr>
      <w:r>
        <w:rPr>
          <w:rFonts w:ascii="Aptos" w:cs="Aptos" w:eastAsia="Aptos" w:hAnsi="Aptos"/>
          <w:sz w:val="22"/>
          <w:szCs w:val="22"/>
        </w:rPr>
        <w:t xml:space="preserve">**Led end-to-end Deloitte repositioning** to expand perception beyond audit, driving 43% lead generation increase and 33% brand relevancy lift</w:t>
      </w:r>
    </w:p>
    <w:p>
      <w:pPr>
        <w:pStyle w:val="ListParagraph"/>
        <w:numPr>
          <w:ilvl w:val="0"/>
          <w:numId w:val="1"/>
        </w:numPr>
        <w:spacing w:before="100" w:after="60"/>
      </w:pPr>
      <w:r>
        <w:rPr>
          <w:rFonts w:ascii="Aptos" w:cs="Aptos" w:eastAsia="Aptos" w:hAnsi="Aptos"/>
          <w:sz w:val="22"/>
          <w:szCs w:val="22"/>
        </w:rPr>
        <w:t xml:space="preserve">**Branded and launched healthcare DTC platform** exceeding forecasts by 20% with $727M in revenue and establishing scalable care delivery model</w:t>
      </w:r>
    </w:p>
    <w:p>
      <w:pPr>
        <w:pBdr>
          <w:bottom w:val="single" w:color="000000" w:sz="6" w:space="1"/>
        </w:pBdr>
        <w:spacing w:before="180" w:after="60"/>
      </w:pPr>
      <w:r>
        <w:rPr>
          <w:rFonts w:ascii="Aptos Display" w:cs="Aptos Display" w:eastAsia="Aptos Display" w:hAnsi="Aptos Display"/>
          <w:b/>
          <w:bCs/>
          <w:sz w:val="24"/>
          <w:szCs w:val="24"/>
        </w:rPr>
        <w:t xml:space="preserve">PROFESSIONAL EXPERIENCE</w:t>
      </w:r>
    </w:p>
    <w:p>
      <w:pPr>
        <w:tabs>
          <w:tab w:val="right" w:pos="9026"/>
        </w:tabs>
        <w:spacing w:before="120"/>
      </w:pPr>
      <w:r>
        <w:rPr>
          <w:rFonts w:ascii="Aptos" w:cs="Aptos" w:eastAsia="Aptos" w:hAnsi="Aptos"/>
          <w:b/>
          <w:bCs/>
          <w:sz w:val="22"/>
          <w:szCs w:val="22"/>
        </w:rPr>
        <w:t xml:space="preserve">SVP Brand Strategy / Head of Brand Strategy Practice</w:t>
      </w:r>
      <w:r>
        <w:t xml:space="preserve">	</w:t>
      </w:r>
      <w:r>
        <w:rPr>
          <w:rFonts w:ascii="Aptos" w:cs="Aptos" w:eastAsia="Aptos" w:hAnsi="Aptos"/>
          <w:b w:val="false"/>
          <w:bCs w:val="false"/>
          <w:sz w:val="22"/>
          <w:szCs w:val="22"/>
        </w:rPr>
        <w:t xml:space="preserve">May 2021 - Present</w:t>
      </w:r>
    </w:p>
    <w:p>
      <w:pPr>
        <w:spacing w:after="60"/>
      </w:pPr>
      <w:r>
        <w:rPr>
          <w:rFonts w:ascii="Aptos" w:cs="Aptos" w:eastAsia="Aptos" w:hAnsi="Aptos"/>
          <w:sz w:val="22"/>
          <w:szCs w:val="22"/>
        </w:rPr>
        <w:t xml:space="preserve">Deloitte Digital | New York, NY</w:t>
      </w:r>
    </w:p>
    <w:p>
      <w:pPr>
        <w:spacing w:before="120" w:after="120"/>
      </w:pPr>
      <w:r>
        <w:rPr>
          <w:rFonts w:ascii="Aptos" w:cs="Aptos" w:eastAsia="Aptos" w:hAnsi="Aptos"/>
          <w:sz w:val="22"/>
          <w:szCs w:val="22"/>
        </w:rPr>
        <w:t xml:space="preserve">Leads Deloitte's Brand Strategy &amp; Activation practice, serving as trusted advisor to Fortune 500 executives on repositioning brand as a business growth engine. Oversees a team of 35+ strategists delivering enterprise-scale brand transformation across healthcare, technology, and financial services sectors.</w:t>
      </w:r>
    </w:p>
    <w:p>
      <w:pPr>
        <w:pStyle w:val="ListParagraph"/>
        <w:numPr>
          <w:ilvl w:val="0"/>
          <w:numId w:val="1"/>
        </w:numPr>
        <w:spacing w:before="60" w:after="144"/>
        <w:ind w:left="360"/>
      </w:pPr>
      <w:r>
        <w:rPr>
          <w:rFonts w:ascii="Aptos" w:cs="Aptos" w:eastAsia="Aptos" w:hAnsi="Aptos"/>
          <w:sz w:val="22"/>
          <w:szCs w:val="22"/>
        </w:rPr>
        <w:t xml:space="preserve">Developed differentiated brand strategy for regional banking provider amid declining market share, driving 9% customer acquisition increase and 64.3% revenue growth between 2021-2023</w:t>
      </w:r>
    </w:p>
    <w:p>
      <w:pPr>
        <w:pStyle w:val="ListParagraph"/>
        <w:numPr>
          <w:ilvl w:val="0"/>
          <w:numId w:val="1"/>
        </w:numPr>
        <w:spacing w:before="60" w:after="144"/>
        <w:ind w:left="360"/>
      </w:pPr>
      <w:r>
        <w:rPr>
          <w:rFonts w:ascii="Aptos" w:cs="Aptos" w:eastAsia="Aptos" w:hAnsi="Aptos"/>
          <w:sz w:val="22"/>
          <w:szCs w:val="22"/>
        </w:rPr>
        <w:t xml:space="preserve">Scaled brand strategy practice from $15M to $40M by expanding team to 35+ strategists and deepening Fortune 500 partnerships across industries</w:t>
      </w:r>
    </w:p>
    <w:p>
      <w:pPr>
        <w:pStyle w:val="ListParagraph"/>
        <w:numPr>
          <w:ilvl w:val="0"/>
          <w:numId w:val="1"/>
        </w:numPr>
        <w:spacing w:before="60" w:after="144"/>
        <w:ind w:left="360"/>
      </w:pPr>
      <w:r>
        <w:rPr>
          <w:rFonts w:ascii="Aptos" w:cs="Aptos" w:eastAsia="Aptos" w:hAnsi="Aptos"/>
          <w:sz w:val="22"/>
          <w:szCs w:val="22"/>
        </w:rPr>
        <w:t xml:space="preserve">Modernized CRM strategy across financial services, hospitality, and retail using AI-powered personalization frameworks, delivering 5% retention lift and 12% cross-sell improvement</w:t>
      </w:r>
    </w:p>
    <w:p>
      <w:pPr>
        <w:pStyle w:val="ListParagraph"/>
        <w:numPr>
          <w:ilvl w:val="0"/>
          <w:numId w:val="1"/>
        </w:numPr>
        <w:spacing w:before="60" w:after="144"/>
        <w:ind w:left="360"/>
      </w:pPr>
      <w:r>
        <w:rPr>
          <w:rFonts w:ascii="Aptos" w:cs="Aptos" w:eastAsia="Aptos" w:hAnsi="Aptos"/>
          <w:sz w:val="22"/>
          <w:szCs w:val="22"/>
        </w:rPr>
        <w:t xml:space="preserve">Built segmentation-led growth strategy for consumer footwear brand, driving 54% customer acquisition increase and 47% web traffic growth year-over-year</w:t>
      </w:r>
    </w:p>
    <w:p>
      <w:pPr>
        <w:tabs>
          <w:tab w:val="right" w:pos="9026"/>
        </w:tabs>
        <w:spacing w:before="120"/>
      </w:pPr>
      <w:r>
        <w:rPr>
          <w:rFonts w:ascii="Aptos" w:cs="Aptos" w:eastAsia="Aptos" w:hAnsi="Aptos"/>
          <w:b/>
          <w:bCs/>
          <w:sz w:val="22"/>
          <w:szCs w:val="22"/>
        </w:rPr>
        <w:t xml:space="preserve">Sr. Director of Brand Strategy</w:t>
      </w:r>
      <w:r>
        <w:t xml:space="preserve">	</w:t>
      </w:r>
      <w:r>
        <w:rPr>
          <w:rFonts w:ascii="Aptos" w:cs="Aptos" w:eastAsia="Aptos" w:hAnsi="Aptos"/>
          <w:b w:val="false"/>
          <w:bCs w:val="false"/>
          <w:sz w:val="22"/>
          <w:szCs w:val="22"/>
        </w:rPr>
        <w:t xml:space="preserve">Apr 2018 - May 2021</w:t>
      </w:r>
    </w:p>
    <w:p>
      <w:pPr>
        <w:spacing w:after="60"/>
      </w:pPr>
      <w:r>
        <w:rPr>
          <w:rFonts w:ascii="Aptos" w:cs="Aptos" w:eastAsia="Aptos" w:hAnsi="Aptos"/>
          <w:sz w:val="22"/>
          <w:szCs w:val="22"/>
        </w:rPr>
        <w:t xml:space="preserve">Deloitte Digital | New York, NY</w:t>
      </w:r>
    </w:p>
    <w:p>
      <w:pPr>
        <w:spacing w:before="120" w:after="120"/>
      </w:pPr>
      <w:r>
        <w:rPr>
          <w:rFonts w:ascii="Aptos" w:cs="Aptos" w:eastAsia="Aptos" w:hAnsi="Aptos"/>
          <w:sz w:val="22"/>
          <w:szCs w:val="22"/>
        </w:rPr>
        <w:t xml:space="preserve">Recruited to establish a new brand consulting model bridging creative excellence with management consulting rigor, developing proprietary frameworks that deliver measurable business impact across Fortune 500 client portfolio.</w:t>
      </w:r>
    </w:p>
    <w:p>
      <w:pPr>
        <w:pStyle w:val="ListParagraph"/>
        <w:numPr>
          <w:ilvl w:val="0"/>
          <w:numId w:val="1"/>
        </w:numPr>
        <w:spacing w:before="60" w:after="144"/>
        <w:ind w:left="360"/>
      </w:pPr>
      <w:r>
        <w:rPr>
          <w:rFonts w:ascii="Aptos" w:cs="Aptos" w:eastAsia="Aptos" w:hAnsi="Aptos"/>
          <w:sz w:val="22"/>
          <w:szCs w:val="22"/>
        </w:rPr>
        <w:t xml:space="preserve">Unified B2B technology platform's fragmented brand across product and sales channels through holistic creative strategy, delivering 15% awareness increase and 12% acquisition growth</w:t>
      </w:r>
    </w:p>
    <w:p>
      <w:pPr>
        <w:pStyle w:val="ListParagraph"/>
        <w:numPr>
          <w:ilvl w:val="0"/>
          <w:numId w:val="1"/>
        </w:numPr>
        <w:spacing w:before="60" w:after="144"/>
        <w:ind w:left="360"/>
      </w:pPr>
      <w:r>
        <w:rPr>
          <w:rFonts w:ascii="Aptos" w:cs="Aptos" w:eastAsia="Aptos" w:hAnsi="Aptos"/>
          <w:sz w:val="22"/>
          <w:szCs w:val="22"/>
        </w:rPr>
        <w:t xml:space="preserve">Redefined brand positioning for global bourbon brand during category stagnation, developing culturally attuned platform that drove 13% revenue increase within one year</w:t>
      </w:r>
    </w:p>
    <w:p>
      <w:pPr>
        <w:pStyle w:val="ListParagraph"/>
        <w:numPr>
          <w:ilvl w:val="0"/>
          <w:numId w:val="1"/>
        </w:numPr>
        <w:spacing w:before="60" w:after="144"/>
        <w:ind w:left="360"/>
      </w:pPr>
      <w:r>
        <w:rPr>
          <w:rFonts w:ascii="Aptos" w:cs="Aptos" w:eastAsia="Aptos" w:hAnsi="Aptos"/>
          <w:sz w:val="22"/>
          <w:szCs w:val="22"/>
        </w:rPr>
        <w:t xml:space="preserve">Architected data-driven brand framework to unify Deloitte Consulting's positioning across industry sectors, contributing to 3x increase in brand-led pipeline opportunities</w:t>
      </w:r>
    </w:p>
    <w:p>
      <w:pPr>
        <w:tabs>
          <w:tab w:val="right" w:pos="9026"/>
        </w:tabs>
        <w:spacing w:before="120"/>
      </w:pPr>
      <w:r>
        <w:rPr>
          <w:rFonts w:ascii="Aptos" w:cs="Aptos" w:eastAsia="Aptos" w:hAnsi="Aptos"/>
          <w:b/>
          <w:bCs/>
          <w:sz w:val="22"/>
          <w:szCs w:val="22"/>
        </w:rPr>
        <w:t xml:space="preserve">VP of Innovation</w:t>
      </w:r>
      <w:r>
        <w:t xml:space="preserve">	</w:t>
      </w:r>
      <w:r>
        <w:rPr>
          <w:rFonts w:ascii="Aptos" w:cs="Aptos" w:eastAsia="Aptos" w:hAnsi="Aptos"/>
          <w:b w:val="false"/>
          <w:bCs w:val="false"/>
          <w:sz w:val="22"/>
          <w:szCs w:val="22"/>
        </w:rPr>
        <w:t xml:space="preserve">May 2016 - Apr 2018</w:t>
      </w:r>
    </w:p>
    <w:p>
      <w:pPr>
        <w:spacing w:after="60"/>
      </w:pPr>
      <w:r>
        <w:rPr>
          <w:rFonts w:ascii="Aptos" w:cs="Aptos" w:eastAsia="Aptos" w:hAnsi="Aptos"/>
          <w:sz w:val="22"/>
          <w:szCs w:val="22"/>
        </w:rPr>
        <w:t xml:space="preserve">Omnicom Media Group | New York, NY</w:t>
      </w:r>
    </w:p>
    <w:p>
      <w:pPr>
        <w:spacing w:before="120" w:after="120"/>
      </w:pPr>
      <w:r>
        <w:rPr>
          <w:rFonts w:ascii="Aptos" w:cs="Aptos" w:eastAsia="Aptos" w:hAnsi="Aptos"/>
          <w:sz w:val="22"/>
          <w:szCs w:val="22"/>
        </w:rPr>
        <w:t xml:space="preserve">Led innovation across brand, technology, and consumer experience for global brands, building scalable capabilities in personalization, content automation, and emerging media platforms.</w:t>
      </w:r>
    </w:p>
    <w:p>
      <w:pPr>
        <w:tabs>
          <w:tab w:val="right" w:pos="9026"/>
        </w:tabs>
        <w:spacing w:before="120"/>
      </w:pPr>
      <w:r>
        <w:rPr>
          <w:rFonts w:ascii="Aptos" w:cs="Aptos" w:eastAsia="Aptos" w:hAnsi="Aptos"/>
          <w:b/>
          <w:bCs/>
          <w:sz w:val="22"/>
          <w:szCs w:val="22"/>
        </w:rPr>
        <w:t xml:space="preserve">Head of Media Innovation</w:t>
      </w:r>
      <w:r>
        <w:t xml:space="preserve">	</w:t>
      </w:r>
      <w:r>
        <w:rPr>
          <w:rFonts w:ascii="Aptos" w:cs="Aptos" w:eastAsia="Aptos" w:hAnsi="Aptos"/>
          <w:b w:val="false"/>
          <w:bCs w:val="false"/>
          <w:sz w:val="22"/>
          <w:szCs w:val="22"/>
        </w:rPr>
        <w:t xml:space="preserve">Apr 2015 - May 2016</w:t>
      </w:r>
    </w:p>
    <w:p>
      <w:pPr>
        <w:spacing w:after="60"/>
      </w:pPr>
      <w:r>
        <w:rPr>
          <w:rFonts w:ascii="Aptos" w:cs="Aptos" w:eastAsia="Aptos" w:hAnsi="Aptos"/>
          <w:sz w:val="22"/>
          <w:szCs w:val="22"/>
        </w:rPr>
        <w:t xml:space="preserve">OMD Worldwide | New York, NY</w:t>
      </w:r>
    </w:p>
    <w:p>
      <w:pPr>
        <w:spacing w:before="120" w:after="120"/>
      </w:pPr>
      <w:r>
        <w:rPr>
          <w:rFonts w:ascii="Aptos" w:cs="Aptos" w:eastAsia="Aptos" w:hAnsi="Aptos"/>
          <w:sz w:val="22"/>
          <w:szCs w:val="22"/>
        </w:rPr>
        <w:t xml:space="preserve">Led global brand storytelling and media innovation for Fortune 50 manufacturer, translating complex technology narratives into culturally resonant experiences through podcasting, VR, and strategic content partnerships.</w:t>
      </w:r>
    </w:p>
    <w:p>
      <w:pPr>
        <w:tabs>
          <w:tab w:val="right" w:pos="9026"/>
        </w:tabs>
        <w:spacing w:before="120"/>
      </w:pPr>
      <w:r>
        <w:rPr>
          <w:rFonts w:ascii="Aptos" w:cs="Aptos" w:eastAsia="Aptos" w:hAnsi="Aptos"/>
          <w:b/>
          <w:bCs/>
          <w:sz w:val="22"/>
          <w:szCs w:val="22"/>
        </w:rPr>
        <w:t xml:space="preserve">Senior Brand Strategist</w:t>
      </w:r>
      <w:r>
        <w:t xml:space="preserve">	</w:t>
      </w:r>
      <w:r>
        <w:rPr>
          <w:rFonts w:ascii="Aptos" w:cs="Aptos" w:eastAsia="Aptos" w:hAnsi="Aptos"/>
          <w:b w:val="false"/>
          <w:bCs w:val="false"/>
          <w:sz w:val="22"/>
          <w:szCs w:val="22"/>
        </w:rPr>
        <w:t xml:space="preserve">Jul 2014 - Apr 2015</w:t>
      </w:r>
    </w:p>
    <w:p>
      <w:pPr>
        <w:spacing w:after="60"/>
      </w:pPr>
      <w:r>
        <w:rPr>
          <w:rFonts w:ascii="Aptos" w:cs="Aptos" w:eastAsia="Aptos" w:hAnsi="Aptos"/>
          <w:sz w:val="22"/>
          <w:szCs w:val="22"/>
        </w:rPr>
        <w:t xml:space="preserve">Straightline International | New York, NY</w:t>
      </w:r>
    </w:p>
    <w:p>
      <w:pPr>
        <w:spacing w:before="120" w:after="120"/>
      </w:pPr>
      <w:r>
        <w:rPr>
          <w:rFonts w:ascii="Aptos" w:cs="Aptos" w:eastAsia="Aptos" w:hAnsi="Aptos"/>
          <w:sz w:val="22"/>
          <w:szCs w:val="22"/>
        </w:rPr>
        <w:t xml:space="preserve">Developed brand strategy systems for B2B and industrial clients undergoing transformation, focusing on positioning, messaging frameworks, and brand architecture alignment.</w:t>
      </w:r>
    </w:p>
    <w:p>
      <w:pPr>
        <w:tabs>
          <w:tab w:val="right" w:pos="9026"/>
        </w:tabs>
        <w:spacing w:before="120"/>
      </w:pPr>
      <w:r>
        <w:rPr>
          <w:rFonts w:ascii="Aptos" w:cs="Aptos" w:eastAsia="Aptos" w:hAnsi="Aptos"/>
          <w:b/>
          <w:bCs/>
          <w:sz w:val="22"/>
          <w:szCs w:val="22"/>
        </w:rPr>
        <w:t xml:space="preserve">Brand Strategist</w:t>
      </w:r>
      <w:r>
        <w:t xml:space="preserve">	</w:t>
      </w:r>
      <w:r>
        <w:rPr>
          <w:rFonts w:ascii="Aptos" w:cs="Aptos" w:eastAsia="Aptos" w:hAnsi="Aptos"/>
          <w:b w:val="false"/>
          <w:bCs w:val="false"/>
          <w:sz w:val="22"/>
          <w:szCs w:val="22"/>
        </w:rPr>
        <w:t xml:space="preserve">Jun 2011 - Jul 2014</w:t>
      </w:r>
    </w:p>
    <w:p>
      <w:pPr>
        <w:spacing w:after="60"/>
      </w:pPr>
      <w:r>
        <w:rPr>
          <w:rFonts w:ascii="Aptos" w:cs="Aptos" w:eastAsia="Aptos" w:hAnsi="Aptos"/>
          <w:sz w:val="22"/>
          <w:szCs w:val="22"/>
        </w:rPr>
        <w:t xml:space="preserve">Berlin Cameron, WPP Cultural Agency | New York, NY</w:t>
      </w:r>
    </w:p>
    <w:p>
      <w:pPr>
        <w:spacing w:before="120" w:after="120"/>
      </w:pPr>
      <w:r>
        <w:rPr>
          <w:rFonts w:ascii="Aptos" w:cs="Aptos" w:eastAsia="Aptos" w:hAnsi="Aptos"/>
          <w:sz w:val="22"/>
          <w:szCs w:val="22"/>
        </w:rPr>
        <w:t xml:space="preserve">Supported brand positioning and campaign development across consumer, technology, and B2B categories, building audience personas and foundational strategy frameworks.</w:t>
      </w:r>
    </w:p>
    <w:p>
      <w:pPr>
        <w:pBdr>
          <w:bottom w:val="single" w:color="000000" w:sz="6" w:space="1"/>
        </w:pBdr>
        <w:spacing w:before="180" w:after="60"/>
      </w:pPr>
      <w:r>
        <w:rPr>
          <w:rFonts w:ascii="Aptos Display" w:cs="Aptos Display" w:eastAsia="Aptos Display" w:hAnsi="Aptos Display"/>
          <w:b/>
          <w:bCs/>
          <w:sz w:val="24"/>
          <w:szCs w:val="24"/>
        </w:rPr>
        <w:t xml:space="preserve">EDUCATION</w:t>
      </w:r>
    </w:p>
    <w:p>
      <w:pPr>
        <w:spacing w:before="120"/>
      </w:pPr>
      <w:r>
        <w:rPr>
          <w:rFonts w:ascii="Aptos" w:cs="Aptos" w:eastAsia="Aptos" w:hAnsi="Aptos"/>
          <w:b w:val="false"/>
          <w:bCs w:val="false"/>
          <w:sz w:val="22"/>
          <w:szCs w:val="22"/>
        </w:rPr>
        <w:t xml:space="preserve">Marist College: </w:t>
      </w:r>
      <w:r>
        <w:rPr>
          <w:rFonts w:ascii="Aptos" w:cs="Aptos" w:eastAsia="Aptos" w:hAnsi="Aptos"/>
          <w:sz w:val="22"/>
          <w:szCs w:val="22"/>
        </w:rPr>
        <w:t xml:space="preserve">Bachelor of Business Administration | Business Management &amp; Marketing Communications</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2026-01-04T04:14:05.213Z</dcterms:created>
  <dcterms:modified xsi:type="dcterms:W3CDTF">2026-01-04T04:14:05.214Z</dcterms:modified>
</cp:coreProperties>
</file>

<file path=docProps/custom.xml><?xml version="1.0" encoding="utf-8"?>
<Properties xmlns="http://schemas.openxmlformats.org/officeDocument/2006/custom-properties" xmlns:vt="http://schemas.openxmlformats.org/officeDocument/2006/docPropsVTypes"/>
</file>