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CB4C80" w:rsidRPr="007C596B" w:rsidRDefault="00240043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асимметричных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>шифров  RSA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Эль-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240043" w:rsidRDefault="00240043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А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симметричная криптография основана на сложности решения некоторых математических задач. По существу таких задач две:  </w:t>
      </w:r>
    </w:p>
    <w:p w:rsid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разложение больших чисел на простые сомножители (задача факторизации); </w:t>
      </w:r>
    </w:p>
    <w:p w:rsid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вычисление дискретного логарифма в конечном поле;  </w:t>
      </w:r>
    </w:p>
    <w:p w:rsidR="00240043" w:rsidRP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вычислительные операции над точками эллиптической кривой.</w:t>
      </w:r>
    </w:p>
    <w:p w:rsidR="008B48C1" w:rsidRDefault="00240043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Эти задачи объединяет то, что они используют операцию получения остатка от целочисленного деления.  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1.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Основная теорема арифметики.  Всякое натуральное число N, кроме 1, можно представить как произведение простых множителей: </w:t>
      </w:r>
    </w:p>
    <w:p w:rsidR="00240043" w:rsidRPr="004C69D4" w:rsidRDefault="00240043" w:rsidP="00240043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N =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3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* ... *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z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z &gt;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1</w:t>
      </w:r>
      <w:r w:rsidRPr="004C69D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40043" w:rsidRP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Определение 1. Задача дискретного логарифмирования формулируется так: для данных целых чисел а и b, 1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&lt; а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>, b &lt; n найти логарифм – такое целое число х, что</w:t>
      </w:r>
    </w:p>
    <w:p w:rsidR="00240043" w:rsidRPr="00240043" w:rsidRDefault="00240043" w:rsidP="00240043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≡ b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n</w:t>
      </w:r>
      <w:r w:rsidRPr="004C69D4">
        <w:rPr>
          <w:rFonts w:ascii="Times New Roman" w:eastAsia="Calibri" w:hAnsi="Times New Roman" w:cs="Times New Roman"/>
          <w:color w:val="000000"/>
          <w:sz w:val="28"/>
        </w:rPr>
        <w:t>),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если такое число существует.  По аналогии с вещественными числами используется обозначение х =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log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a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b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2. Китайская теорема об остатках. В общем случае, если разложение числа N на простые множители представляет собой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*…*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t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(некоторые простые числа могут встречаться несколько раз), то система уравнений  </w:t>
      </w:r>
    </w:p>
    <w:p w:rsidR="00240043" w:rsidRDefault="00240043" w:rsidP="00240043">
      <w:pPr>
        <w:ind w:left="708"/>
        <w:jc w:val="center"/>
        <w:rPr>
          <w:rFonts w:ascii="Times New Roman" w:eastAsia="Calibri" w:hAnsi="Times New Roman" w:cs="Times New Roman"/>
          <w:color w:val="000000"/>
          <w:sz w:val="28"/>
          <w:vertAlign w:val="subscript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(x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 = </w:t>
      </w:r>
      <w:proofErr w:type="spellStart"/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a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,</w:t>
      </w:r>
      <w:proofErr w:type="gramEnd"/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где i= 1,2…, t имеет единственное решение: x, меньшее N. </w:t>
      </w:r>
    </w:p>
    <w:p w:rsidR="005C6D9B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Иными словами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</w:t>
      </w:r>
    </w:p>
    <w:p w:rsidR="00E828ED" w:rsidRDefault="00240043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 xml:space="preserve">–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алгоритм с открытым ключом, который впоследствии стал одним из основных для шифрования и для электронных цифровых подписей.  Из всех предложенных алгоритмов с открытыми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ключами,  RSA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проще всего понять и реализовать. Названный в честь трех его создателей: Рона </w:t>
      </w:r>
      <w:proofErr w:type="spellStart"/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 (</w:t>
      </w:r>
      <w:proofErr w:type="spellStart"/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>RonRivest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),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Ади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Шамира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Adi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Shamir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 и Леонарда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Эдлемана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Leonard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lastRenderedPageBreak/>
        <w:t>Adleman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).  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шифртексту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и открытому ключу</w:t>
      </w:r>
      <w:r w:rsidR="00E828ED"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эквивалентно разложению на</w:t>
      </w:r>
      <w:r w:rsidR="00E828ED"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множители двух больших чисел. </w:t>
      </w:r>
    </w:p>
    <w:p w:rsidR="005C6D9B" w:rsidRDefault="00240043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Для генерации двух ключей: тайного и открытого(а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pq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. Этой есть один из трех компонент ключа, состоящего из чисел n, e,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d.</w:t>
      </w:r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>.</w:t>
      </w:r>
      <w:proofErr w:type="gramEnd"/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Наконец расширенный алгоритм Евклида используется для вычисления третьего компонента ключа: ключа расшифрования d, такого, что выполняется условие: </w:t>
      </w:r>
    </w:p>
    <w:p w:rsidR="00E828ED" w:rsidRP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ed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1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словами: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d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e(</w:t>
      </w:r>
      <w:proofErr w:type="spellStart"/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</w:p>
    <w:p w:rsidR="00E828ED" w:rsidRDefault="00E828E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своим тайным ключом. Зашифрование. Если шифруется сообщение М, состоящее из r блоков: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,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…,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…,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r</w:t>
      </w:r>
      <w:proofErr w:type="spellEnd"/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то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 будет состоять из такого же числа (r) блоков, представляемых числами: </w:t>
      </w:r>
    </w:p>
    <w:p w:rsid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c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)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e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E828ED" w:rsidRDefault="00E828E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Расшифрование. Для расшифрования каждого зашифрованного блока производится вычисление вида: </w:t>
      </w:r>
    </w:p>
    <w:p w:rsidR="00B752C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)d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А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лгоритм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 основан на трудности вычисления дискретных логарифмов. Алгоритм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фактически использует схему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Диффи-Хеллмана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И в случае шифрования, и в случае формирования цифровой подписи каждому пользователю необходимо сгенерировать пару ключей. Рассматриваемый алгоритм отличается от алгоритма RSA несколькими параметрами и особенностями: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1) генерацией ключевой информации и числом компонент, составляющих ключ;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2) каждому блоку (символу) открытого сообщения в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на основе алгоритма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соответствуют 2 блока (в RSA – один-один);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3) в алгоритме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при зашифровании используется число (обозначим его k), которое практически никак не связано с ключевой 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информацией получателя и которое принимает (по определению) различные значения при зашифровании различных блоков сообщения.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Генерация ключевой информации. Выбирается простое число, р. Выбирается число (g, g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&lt; p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), являющееся первообразным корнем числа р – очень важный элемент с точки зрения безопасности алгоритма (см. ниже).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Далее выбирается число х (х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&lt; p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 и вычисляется последний компонент ключевой информации: </w:t>
      </w:r>
    </w:p>
    <w:p w:rsidR="00B752CD" w:rsidRPr="00B752C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y =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g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х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р.</w:t>
      </w:r>
    </w:p>
    <w:p w:rsidR="007C49D6" w:rsidRPr="003F49F3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Первообразный корень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primary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residual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root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по модулю р является таким числом, что его степени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g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 1 ≤i≤p-1 ) дают все возможные по модулю р вычеты (остатки), которые взаимно просты с p.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Зашифрование сообщения. Как ранее, предположим, что сообщение М = {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}, где –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– i-й блок сообщения.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Зашифрование отправителем (каждого отдельного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блокаmi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C84168">
        <w:rPr>
          <w:rFonts w:ascii="Times New Roman" w:eastAsia="Calibri" w:hAnsi="Times New Roman" w:cs="Times New Roman"/>
          <w:color w:val="000000"/>
          <w:sz w:val="28"/>
        </w:rPr>
        <w:t>&lt; k</w:t>
      </w:r>
      <w:proofErr w:type="gram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&lt;p – 1).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В силу использования случайной </w:t>
      </w:r>
      <w:proofErr w:type="gramStart"/>
      <w:r w:rsidRPr="00C84168">
        <w:rPr>
          <w:rFonts w:ascii="Times New Roman" w:eastAsia="Calibri" w:hAnsi="Times New Roman" w:cs="Times New Roman"/>
          <w:color w:val="000000"/>
          <w:sz w:val="28"/>
        </w:rPr>
        <w:t>величины  k</w:t>
      </w:r>
      <w:proofErr w:type="gram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шифр Эль-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называют также шифром многозначной замены, а также схемой вероятностного шифрования. 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Вероятностный характер шифрования является преимуществом для схемы Эль-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по сравнению, например, с алгоритмом RSA. </w:t>
      </w:r>
    </w:p>
    <w:p w:rsidR="00C84168" w:rsidRP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Блок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состоит из двух чисел: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аi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bi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: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mod p, </w:t>
      </w:r>
    </w:p>
    <w:p w:rsidR="00A41427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p.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Расшифрование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выполняется по следующей формуле: 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</w:p>
    <w:p w:rsidR="00C84168" w:rsidRPr="004C69D4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или</w:t>
      </w:r>
      <w:r w:rsidRPr="004C69D4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р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-x-1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где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– обратное значение числа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по модулю p. Нетрудно проверить, что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=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g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k</w:t>
      </w:r>
      <w:proofErr w:type="gramStart"/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х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proofErr w:type="gram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p.      </w:t>
      </w:r>
    </w:p>
    <w:p w:rsidR="003F49F3" w:rsidRPr="00A35DFD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Если для зашифрования двух разных блоков (m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и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некоторого сообщения использовать одинаковые k, то для соответствующих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шифртекстов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c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,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и c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,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выполняется соотношение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(m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. Из этого выражения можно легко вычислить m2, если известно m1.  </w:t>
      </w: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Pr="00526267" w:rsidRDefault="00C7572B" w:rsidP="00CC1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приложени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я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, котор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ые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ы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реализовывать следующие операции: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bookmarkStart w:id="0" w:name="_GoBack"/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 xml:space="preserve">Приложение 1 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зашифрование и расшифрование текстовых документов на основе алгоритмов RSA</w:t>
      </w: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  <w:bookmarkEnd w:id="0"/>
    </w:p>
    <w:p w:rsidR="00D74A7C" w:rsidRDefault="008407C2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 xml:space="preserve">Приложение 2 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зашифрование и расшифрование текстовых документов на основе алгоритмов Эль-</w:t>
      </w:r>
      <w:proofErr w:type="spellStart"/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312492" w:rsidRDefault="00E37DB9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связи с поставленными требованиями было разработано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приложение</w:t>
      </w:r>
      <w:proofErr w:type="gramEnd"/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реализующее алгоритм </w:t>
      </w:r>
      <w:r w:rsidR="00A41427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класса </w:t>
      </w:r>
      <w:proofErr w:type="spellStart"/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>System.Security.Cryptography</w:t>
      </w:r>
      <w:proofErr w:type="spellEnd"/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="00A61D92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>#</w:t>
      </w:r>
      <w:r w:rsidR="007E091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E0911" w:rsidRPr="007E0911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Пример шифрации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5631D" w:rsidRDefault="00A41427" w:rsidP="0095631D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68DF9A06" wp14:editId="55E9AB81">
            <wp:extent cx="5940425" cy="290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1D" w:rsidRPr="0001165D" w:rsidRDefault="009B485B" w:rsidP="0095631D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61D92">
        <w:rPr>
          <w:rFonts w:ascii="Times New Roman" w:hAnsi="Times New Roman" w:cs="Times New Roman"/>
          <w:i w:val="0"/>
          <w:color w:val="auto"/>
          <w:sz w:val="28"/>
          <w:szCs w:val="28"/>
        </w:rPr>
        <w:t>Листинг шифрования</w:t>
      </w:r>
    </w:p>
    <w:p w:rsidR="007E0911" w:rsidRPr="007E0911" w:rsidRDefault="007E0911" w:rsidP="007E09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дешифрации</w:t>
      </w:r>
      <w:r w:rsidRPr="007E091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7E0911" w:rsidRPr="00D779E3" w:rsidRDefault="007E0911" w:rsidP="007E09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E0911" w:rsidRDefault="00A41427" w:rsidP="007E0911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6DB92503" wp14:editId="5A258905">
            <wp:extent cx="5940425" cy="29762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11" w:rsidRPr="0001165D" w:rsidRDefault="007E0911" w:rsidP="007E091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41427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Листинг </w:t>
      </w:r>
      <w:r w:rsidR="00A41427">
        <w:rPr>
          <w:rFonts w:ascii="Times New Roman" w:hAnsi="Times New Roman" w:cs="Times New Roman"/>
          <w:i w:val="0"/>
          <w:color w:val="auto"/>
          <w:sz w:val="28"/>
          <w:szCs w:val="28"/>
        </w:rPr>
        <w:t>де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шифрования</w:t>
      </w:r>
    </w:p>
    <w:p w:rsidR="00A41427" w:rsidRDefault="00A41427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приложении 2 было реализовано шифрование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/</w:t>
      </w:r>
      <w:r w:rsidR="00C84168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алгоритмом</w:t>
      </w:r>
      <w:r w:rsidR="00C84168">
        <w:rPr>
          <w:rFonts w:ascii="Times New Roman" w:eastAsia="Calibri" w:hAnsi="Times New Roman" w:cs="Times New Roman"/>
          <w:color w:val="000000"/>
          <w:sz w:val="28"/>
        </w:rPr>
        <w:t xml:space="preserve"> Эль-</w:t>
      </w:r>
      <w:proofErr w:type="spellStart"/>
      <w:r w:rsid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84168"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класса </w:t>
      </w:r>
      <w:proofErr w:type="spellStart"/>
      <w:r w:rsidR="00C84168" w:rsidRPr="00A61D92">
        <w:rPr>
          <w:rFonts w:ascii="Times New Roman" w:eastAsia="Calibri" w:hAnsi="Times New Roman" w:cs="Times New Roman"/>
          <w:color w:val="000000"/>
          <w:sz w:val="28"/>
        </w:rPr>
        <w:t>System.Security.Cryptography</w:t>
      </w:r>
      <w:proofErr w:type="spellEnd"/>
      <w:r w:rsidR="00C84168"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="00C84168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="00C84168" w:rsidRPr="00A61D92">
        <w:rPr>
          <w:rFonts w:ascii="Times New Roman" w:eastAsia="Calibri" w:hAnsi="Times New Roman" w:cs="Times New Roman"/>
          <w:color w:val="000000"/>
          <w:sz w:val="28"/>
        </w:rPr>
        <w:t>#</w:t>
      </w:r>
      <w:r w:rsidRPr="00A41427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A41427" w:rsidRPr="00A41427" w:rsidRDefault="00A41427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41427" w:rsidRPr="00D779E3" w:rsidRDefault="00C84168" w:rsidP="00A4142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23D3F342" wp14:editId="42CEA3C2">
            <wp:extent cx="4972006" cy="339403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267" cy="34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27" w:rsidRDefault="00A41427" w:rsidP="00A41427">
      <w:pPr>
        <w:keepNext/>
        <w:spacing w:after="0" w:line="240" w:lineRule="auto"/>
        <w:jc w:val="both"/>
      </w:pPr>
    </w:p>
    <w:p w:rsidR="00A41427" w:rsidRDefault="00A41427" w:rsidP="00A4142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C84168" w:rsidRPr="00C84168" w:rsidRDefault="00C84168" w:rsidP="00C84168"/>
    <w:p w:rsidR="00C84168" w:rsidRPr="00D779E3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0E1B5F1A" wp14:editId="35E7CC85">
            <wp:extent cx="5338445" cy="390268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723" cy="391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68" w:rsidRDefault="00C84168" w:rsidP="00C84168">
      <w:pPr>
        <w:keepNext/>
        <w:spacing w:after="0" w:line="240" w:lineRule="auto"/>
        <w:jc w:val="both"/>
      </w:pPr>
    </w:p>
    <w:p w:rsidR="00C84168" w:rsidRPr="0001165D" w:rsidRDefault="00C84168" w:rsidP="00C84168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расшифрования</w:t>
      </w:r>
    </w:p>
    <w:p w:rsidR="00C84168" w:rsidRPr="00C84168" w:rsidRDefault="00C84168" w:rsidP="00C84168"/>
    <w:p w:rsidR="00CC6190" w:rsidRPr="009A72A4" w:rsidRDefault="00CC6190" w:rsidP="00CC619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1B6FD0" w:rsidRP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асимметричных 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>шифрам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также разработал приложени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я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шифрации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дешифрации по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алгоритм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ам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1B6FD0" w:rsidRP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>и Эль-</w:t>
      </w:r>
      <w:proofErr w:type="spellStart"/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>Гамаль</w:t>
      </w:r>
      <w:proofErr w:type="spellEnd"/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629" w:rsidRDefault="00B81629">
      <w:pPr>
        <w:spacing w:after="0" w:line="240" w:lineRule="auto"/>
      </w:pPr>
      <w:r>
        <w:separator/>
      </w:r>
    </w:p>
  </w:endnote>
  <w:endnote w:type="continuationSeparator" w:id="0">
    <w:p w:rsidR="00B81629" w:rsidRDefault="00B8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B8162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FF6" w:rsidRDefault="00B81629" w:rsidP="000B5FF6">
    <w:pPr>
      <w:pStyle w:val="a3"/>
      <w:jc w:val="center"/>
    </w:pPr>
  </w:p>
  <w:p w:rsidR="00725540" w:rsidRDefault="00B81629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629" w:rsidRDefault="00B81629">
      <w:pPr>
        <w:spacing w:after="0" w:line="240" w:lineRule="auto"/>
      </w:pPr>
      <w:r>
        <w:separator/>
      </w:r>
    </w:p>
  </w:footnote>
  <w:footnote w:type="continuationSeparator" w:id="0">
    <w:p w:rsidR="00B81629" w:rsidRDefault="00B81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7BD" w:rsidRPr="000E7EA7" w:rsidRDefault="00B81629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F49F3"/>
    <w:rsid w:val="00401E37"/>
    <w:rsid w:val="0040285A"/>
    <w:rsid w:val="004077ED"/>
    <w:rsid w:val="0041026B"/>
    <w:rsid w:val="00436B23"/>
    <w:rsid w:val="004620B2"/>
    <w:rsid w:val="004842E1"/>
    <w:rsid w:val="00494887"/>
    <w:rsid w:val="004C55A1"/>
    <w:rsid w:val="004C69D4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6D9B"/>
    <w:rsid w:val="005D2C44"/>
    <w:rsid w:val="00631683"/>
    <w:rsid w:val="00670CB5"/>
    <w:rsid w:val="00680E54"/>
    <w:rsid w:val="00692D60"/>
    <w:rsid w:val="006A56AF"/>
    <w:rsid w:val="006C35FF"/>
    <w:rsid w:val="0070362E"/>
    <w:rsid w:val="007134E7"/>
    <w:rsid w:val="00731AE8"/>
    <w:rsid w:val="007569FB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D111A"/>
    <w:rsid w:val="0092542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C2413"/>
    <w:rsid w:val="00AE6B64"/>
    <w:rsid w:val="00B2317E"/>
    <w:rsid w:val="00B27EAD"/>
    <w:rsid w:val="00B34515"/>
    <w:rsid w:val="00B424D3"/>
    <w:rsid w:val="00B64FF8"/>
    <w:rsid w:val="00B702B6"/>
    <w:rsid w:val="00B74CA0"/>
    <w:rsid w:val="00B752CD"/>
    <w:rsid w:val="00B81629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74A7C"/>
    <w:rsid w:val="00D779E3"/>
    <w:rsid w:val="00D81E1C"/>
    <w:rsid w:val="00D934FE"/>
    <w:rsid w:val="00DA3BE7"/>
    <w:rsid w:val="00DD61B5"/>
    <w:rsid w:val="00DF095A"/>
    <w:rsid w:val="00E32032"/>
    <w:rsid w:val="00E37DB9"/>
    <w:rsid w:val="00E563FF"/>
    <w:rsid w:val="00E806B5"/>
    <w:rsid w:val="00E828ED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B75B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7</Pages>
  <Words>1107</Words>
  <Characters>6311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Алексей Волчков</cp:lastModifiedBy>
  <cp:revision>154</cp:revision>
  <dcterms:created xsi:type="dcterms:W3CDTF">2020-02-21T17:59:00Z</dcterms:created>
  <dcterms:modified xsi:type="dcterms:W3CDTF">2021-04-27T18:57:00Z</dcterms:modified>
</cp:coreProperties>
</file>