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74" w:rsidRDefault="00CF1074" w:rsidP="00CF1074">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МИНИСТЕРСТВО ОБРАЗОВАНИЯ И НАУКИ</w:t>
      </w:r>
    </w:p>
    <w:p w:rsidR="00CF1074" w:rsidRDefault="00CF1074" w:rsidP="00CF1074">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РОССИЙСКОЙ ФЕДЕРАЦИИ</w:t>
      </w:r>
    </w:p>
    <w:p w:rsidR="00CF1074" w:rsidRDefault="00CF1074" w:rsidP="00CF1074">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ФЕДЕРАЛЬНОЕ ГОСУДАРСТВЕННОЕ БЮДЖЕТНОЕ ОБРАЗОВАТЕЛЬНОЕ УЧРЕЖДЕНИЕ</w:t>
      </w:r>
    </w:p>
    <w:p w:rsidR="00CF1074" w:rsidRDefault="00CF1074" w:rsidP="00CF1074">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ВЫСШЕГО ОБРАЗОВАНИЯ</w:t>
      </w:r>
    </w:p>
    <w:p w:rsidR="00CF1074" w:rsidRDefault="00CF1074" w:rsidP="00CF1074">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«ОРЛОВСКИЙ ГОСУДАРСТВЕННЫЙ УНИВЕРСИТЕТ ИМЕНИ И.С. ТУРГЕНЕВА»</w:t>
      </w:r>
    </w:p>
    <w:p w:rsidR="00CF1074" w:rsidRDefault="00CF1074" w:rsidP="00CF1074">
      <w:pPr>
        <w:spacing w:after="0" w:line="240" w:lineRule="auto"/>
        <w:rPr>
          <w:rFonts w:ascii="Times New Roman" w:eastAsia="Times New Roman" w:hAnsi="Times New Roman" w:cs="Times New Roman"/>
        </w:rPr>
      </w:pPr>
    </w:p>
    <w:p w:rsidR="00CF1074" w:rsidRDefault="00CF1074" w:rsidP="00CF1074">
      <w:pPr>
        <w:spacing w:after="0" w:line="240" w:lineRule="auto"/>
        <w:jc w:val="center"/>
        <w:rPr>
          <w:rFonts w:ascii="Times New Roman" w:eastAsia="Times New Roman" w:hAnsi="Times New Roman" w:cs="Times New Roman"/>
        </w:rPr>
      </w:pPr>
    </w:p>
    <w:p w:rsidR="00CF1074" w:rsidRDefault="00CF1074" w:rsidP="00CF10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Кафедра «Информационных систем»</w:t>
      </w: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32"/>
        </w:rPr>
        <w:t>О Т Ч Е Т</w:t>
      </w:r>
    </w:p>
    <w:p w:rsidR="00CF1074" w:rsidRDefault="00CF1074" w:rsidP="00CF10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о выполнении лабораторной работы </w:t>
      </w:r>
      <w:r>
        <w:rPr>
          <w:rFonts w:ascii="Segoe UI Symbol" w:eastAsia="Segoe UI Symbol" w:hAnsi="Segoe UI Symbol" w:cs="Segoe UI Symbol"/>
          <w:sz w:val="28"/>
        </w:rPr>
        <w:t>№</w:t>
      </w:r>
      <w:r>
        <w:rPr>
          <w:rFonts w:ascii="Times New Roman" w:eastAsia="Times New Roman" w:hAnsi="Times New Roman" w:cs="Times New Roman"/>
          <w:sz w:val="28"/>
        </w:rPr>
        <w:t xml:space="preserve"> 6</w:t>
      </w:r>
    </w:p>
    <w:p w:rsidR="00CF1074" w:rsidRDefault="00CF1074" w:rsidP="00CF1074">
      <w:pPr>
        <w:spacing w:after="0" w:line="240" w:lineRule="auto"/>
        <w:rPr>
          <w:rFonts w:ascii="Times New Roman" w:eastAsia="Times New Roman" w:hAnsi="Times New Roman" w:cs="Times New Roman"/>
        </w:rPr>
      </w:pP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jc w:val="both"/>
        <w:rPr>
          <w:rFonts w:ascii="Times New Roman" w:hAnsi="Times New Roman"/>
          <w:sz w:val="32"/>
          <w:szCs w:val="32"/>
        </w:rPr>
      </w:pPr>
      <w:r>
        <w:rPr>
          <w:rFonts w:ascii="Times New Roman" w:eastAsia="Times New Roman" w:hAnsi="Times New Roman" w:cs="Times New Roman"/>
          <w:sz w:val="28"/>
        </w:rPr>
        <w:t>на тему: «</w:t>
      </w:r>
      <w:r>
        <w:rPr>
          <w:rFonts w:ascii="Times New Roman" w:hAnsi="Times New Roman"/>
          <w:sz w:val="32"/>
          <w:szCs w:val="32"/>
        </w:rPr>
        <w:t xml:space="preserve">Обработка структур. Ведение </w:t>
      </w:r>
      <w:r w:rsidRPr="00CF1074">
        <w:rPr>
          <w:rFonts w:ascii="Times New Roman" w:hAnsi="Times New Roman"/>
          <w:sz w:val="32"/>
          <w:szCs w:val="32"/>
        </w:rPr>
        <w:t>базы данных о пациентах</w:t>
      </w:r>
      <w:r>
        <w:rPr>
          <w:rFonts w:ascii="Times New Roman" w:eastAsia="Times New Roman" w:hAnsi="Times New Roman" w:cs="Times New Roman"/>
          <w:sz w:val="28"/>
        </w:rPr>
        <w:t>»</w:t>
      </w: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по дисциплине «Вычислительные системы, сети и телекоммуникации»</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p>
    <w:p w:rsidR="00A210E1" w:rsidRPr="00F11106" w:rsidRDefault="00A210E1" w:rsidP="00A210E1">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Выполнил: </w:t>
      </w:r>
      <w:proofErr w:type="spellStart"/>
      <w:r>
        <w:rPr>
          <w:rFonts w:ascii="Times New Roman" w:hAnsi="Times New Roman" w:cs="Times New Roman"/>
          <w:sz w:val="32"/>
          <w:szCs w:val="32"/>
        </w:rPr>
        <w:t>Кубарев</w:t>
      </w:r>
      <w:proofErr w:type="spellEnd"/>
      <w:r>
        <w:rPr>
          <w:rFonts w:ascii="Times New Roman" w:hAnsi="Times New Roman" w:cs="Times New Roman"/>
          <w:sz w:val="32"/>
          <w:szCs w:val="32"/>
        </w:rPr>
        <w:t xml:space="preserve"> А</w:t>
      </w:r>
      <w:r w:rsidRPr="00FE3300">
        <w:rPr>
          <w:rFonts w:ascii="Times New Roman" w:hAnsi="Times New Roman" w:cs="Times New Roman"/>
          <w:sz w:val="32"/>
          <w:szCs w:val="32"/>
        </w:rPr>
        <w:t>.</w:t>
      </w:r>
      <w:r>
        <w:rPr>
          <w:rFonts w:ascii="Times New Roman" w:hAnsi="Times New Roman" w:cs="Times New Roman"/>
          <w:sz w:val="32"/>
          <w:szCs w:val="32"/>
        </w:rPr>
        <w:t xml:space="preserve">Н. </w:t>
      </w:r>
      <w:r>
        <w:rPr>
          <w:rFonts w:ascii="Times New Roman" w:eastAsia="Times New Roman" w:hAnsi="Times New Roman" w:cs="Times New Roman"/>
          <w:sz w:val="28"/>
        </w:rPr>
        <w:t>Шифр: 170551</w:t>
      </w:r>
    </w:p>
    <w:p w:rsidR="00CF1074" w:rsidRDefault="00CF1074" w:rsidP="00CF1074">
      <w:pPr>
        <w:spacing w:after="0" w:line="240" w:lineRule="auto"/>
        <w:rPr>
          <w:rFonts w:ascii="Times New Roman" w:hAnsi="Times New Roman" w:cs="Times New Roman"/>
          <w:color w:val="000000"/>
          <w:sz w:val="28"/>
          <w:szCs w:val="28"/>
          <w:shd w:val="clear" w:color="auto" w:fill="FFFFFF"/>
        </w:rPr>
      </w:pPr>
      <w:bookmarkStart w:id="0" w:name="_GoBack"/>
      <w:bookmarkEnd w:id="0"/>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Институт приборостроения, автоматизации и информационных технологий</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Направление / специальность: 09.03.03 «Прикладная информатика»</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Группа: 71-ПИ</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Преподаватель Конюхова О.В. </w:t>
      </w: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Лукьянов П.В.</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Отчет защищен с оценкой «_________________» Дата___________</w:t>
      </w:r>
    </w:p>
    <w:p w:rsidR="00CF1074" w:rsidRDefault="00CF1074" w:rsidP="00CF1074">
      <w:pPr>
        <w:spacing w:after="0" w:line="240" w:lineRule="auto"/>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p>
    <w:p w:rsidR="00CF1074" w:rsidRDefault="00CF1074" w:rsidP="00CF10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Орел, 2017</w:t>
      </w:r>
    </w:p>
    <w:p w:rsidR="00043BA9" w:rsidRPr="00043BA9" w:rsidRDefault="00043BA9" w:rsidP="00043BA9">
      <w:pPr>
        <w:spacing w:after="0" w:line="240" w:lineRule="auto"/>
        <w:ind w:left="851"/>
        <w:jc w:val="both"/>
        <w:rPr>
          <w:rFonts w:ascii="Times New Roman" w:hAnsi="Times New Roman" w:cs="Times New Roman"/>
          <w:color w:val="000000"/>
          <w:sz w:val="28"/>
          <w:szCs w:val="28"/>
        </w:rPr>
      </w:pPr>
      <w:bookmarkStart w:id="1" w:name="ОпределениеСтруктуры"/>
      <w:r w:rsidRPr="00043BA9">
        <w:rPr>
          <w:rFonts w:ascii="Times New Roman" w:hAnsi="Times New Roman" w:cs="Times New Roman"/>
          <w:color w:val="000000"/>
          <w:sz w:val="28"/>
          <w:szCs w:val="28"/>
        </w:rPr>
        <w:lastRenderedPageBreak/>
        <w:t>Ответы на контрольные вопросы:</w:t>
      </w:r>
    </w:p>
    <w:p w:rsidR="00043BA9" w:rsidRPr="00043BA9" w:rsidRDefault="00043BA9" w:rsidP="00043BA9">
      <w:pPr>
        <w:numPr>
          <w:ilvl w:val="0"/>
          <w:numId w:val="4"/>
        </w:numPr>
        <w:spacing w:after="0" w:line="240" w:lineRule="auto"/>
        <w:ind w:left="0" w:firstLine="851"/>
        <w:jc w:val="both"/>
        <w:rPr>
          <w:rFonts w:ascii="Times New Roman" w:hAnsi="Times New Roman" w:cs="Times New Roman"/>
          <w:color w:val="000000"/>
          <w:sz w:val="28"/>
          <w:szCs w:val="28"/>
        </w:rPr>
      </w:pPr>
      <w:r w:rsidRPr="00043BA9">
        <w:rPr>
          <w:rFonts w:ascii="Times New Roman" w:hAnsi="Times New Roman" w:cs="Times New Roman"/>
          <w:color w:val="000000"/>
          <w:sz w:val="28"/>
          <w:szCs w:val="28"/>
        </w:rPr>
        <w:t>По определению</w:t>
      </w:r>
      <w:r w:rsidRPr="00043BA9">
        <w:rPr>
          <w:rStyle w:val="apple-converted-space"/>
          <w:rFonts w:ascii="Times New Roman" w:hAnsi="Times New Roman" w:cs="Times New Roman"/>
          <w:color w:val="000000"/>
          <w:sz w:val="28"/>
          <w:szCs w:val="28"/>
        </w:rPr>
        <w:t> </w:t>
      </w:r>
      <w:r w:rsidRPr="00043BA9">
        <w:rPr>
          <w:rStyle w:val="a4"/>
          <w:rFonts w:ascii="Times New Roman" w:eastAsiaTheme="majorEastAsia" w:hAnsi="Times New Roman" w:cs="Times New Roman"/>
          <w:color w:val="000000"/>
          <w:sz w:val="28"/>
          <w:szCs w:val="28"/>
        </w:rPr>
        <w:t>структура</w:t>
      </w:r>
      <w:r w:rsidRPr="00043BA9">
        <w:rPr>
          <w:rStyle w:val="apple-converted-space"/>
          <w:rFonts w:ascii="Times New Roman" w:hAnsi="Times New Roman" w:cs="Times New Roman"/>
          <w:i/>
          <w:color w:val="000000"/>
          <w:sz w:val="28"/>
          <w:szCs w:val="28"/>
        </w:rPr>
        <w:t> </w:t>
      </w:r>
      <w:r w:rsidRPr="00043BA9">
        <w:rPr>
          <w:rFonts w:ascii="Times New Roman" w:hAnsi="Times New Roman" w:cs="Times New Roman"/>
          <w:color w:val="000000"/>
          <w:sz w:val="28"/>
          <w:szCs w:val="28"/>
        </w:rPr>
        <w:t>— это тип данных, состоящий из фиксированного числа элементов разного типа.</w:t>
      </w:r>
      <w:bookmarkEnd w:id="1"/>
      <w:r w:rsidRPr="00043BA9">
        <w:rPr>
          <w:rFonts w:ascii="Times New Roman" w:hAnsi="Times New Roman" w:cs="Times New Roman"/>
          <w:color w:val="000000"/>
          <w:sz w:val="28"/>
          <w:szCs w:val="28"/>
        </w:rPr>
        <w:br/>
        <w:t>Задать шаблон структуры. По смыслу это означает определение нового типа данных, который впоследствии можно использовать для определения переменных этого типа.</w:t>
      </w:r>
      <w:r w:rsidRPr="00043BA9">
        <w:rPr>
          <w:rFonts w:ascii="Times New Roman" w:hAnsi="Times New Roman" w:cs="Times New Roman"/>
          <w:color w:val="000000"/>
          <w:sz w:val="28"/>
          <w:szCs w:val="28"/>
        </w:rPr>
        <w:br/>
      </w:r>
      <w:r w:rsidRPr="00043BA9">
        <w:rPr>
          <w:rFonts w:ascii="Times New Roman" w:hAnsi="Times New Roman" w:cs="Times New Roman"/>
          <w:sz w:val="28"/>
          <w:szCs w:val="28"/>
        </w:rPr>
        <w:t>Описание шаблона структуры имеет следующий синтаксис:</w:t>
      </w:r>
      <w:r w:rsidRPr="00043BA9">
        <w:rPr>
          <w:rFonts w:ascii="Times New Roman" w:hAnsi="Times New Roman" w:cs="Times New Roman"/>
          <w:sz w:val="28"/>
          <w:szCs w:val="28"/>
        </w:rPr>
        <w:br/>
      </w:r>
      <w:proofErr w:type="spellStart"/>
      <w:r w:rsidRPr="00043BA9">
        <w:rPr>
          <w:rFonts w:ascii="Times New Roman" w:hAnsi="Times New Roman" w:cs="Times New Roman"/>
          <w:sz w:val="28"/>
          <w:szCs w:val="28"/>
        </w:rPr>
        <w:t>имя_структуры</w:t>
      </w:r>
      <w:proofErr w:type="spellEnd"/>
      <w:r w:rsidRPr="00043BA9">
        <w:rPr>
          <w:rFonts w:ascii="Times New Roman" w:hAnsi="Times New Roman" w:cs="Times New Roman"/>
          <w:sz w:val="28"/>
          <w:szCs w:val="28"/>
        </w:rPr>
        <w:tab/>
        <w:t>STRUC</w:t>
      </w:r>
      <w:r w:rsidRPr="00043BA9">
        <w:rPr>
          <w:rFonts w:ascii="Times New Roman" w:hAnsi="Times New Roman" w:cs="Times New Roman"/>
          <w:color w:val="000000"/>
          <w:sz w:val="28"/>
          <w:szCs w:val="28"/>
        </w:rPr>
        <w:br/>
      </w:r>
      <w:r w:rsidRPr="00043BA9">
        <w:rPr>
          <w:rFonts w:ascii="Times New Roman" w:hAnsi="Times New Roman" w:cs="Times New Roman"/>
          <w:sz w:val="28"/>
          <w:szCs w:val="28"/>
        </w:rPr>
        <w:tab/>
        <w:t>&lt;описание полей&gt;</w:t>
      </w:r>
      <w:r w:rsidRPr="00043BA9">
        <w:rPr>
          <w:rFonts w:ascii="Times New Roman" w:hAnsi="Times New Roman" w:cs="Times New Roman"/>
          <w:color w:val="000000"/>
          <w:sz w:val="28"/>
          <w:szCs w:val="28"/>
        </w:rPr>
        <w:br/>
      </w:r>
      <w:proofErr w:type="spellStart"/>
      <w:r w:rsidRPr="00043BA9">
        <w:rPr>
          <w:rFonts w:ascii="Times New Roman" w:hAnsi="Times New Roman" w:cs="Times New Roman"/>
          <w:sz w:val="28"/>
          <w:szCs w:val="28"/>
        </w:rPr>
        <w:t>имя_структуры</w:t>
      </w:r>
      <w:proofErr w:type="spellEnd"/>
      <w:r w:rsidRPr="00043BA9">
        <w:rPr>
          <w:rFonts w:ascii="Times New Roman" w:hAnsi="Times New Roman" w:cs="Times New Roman"/>
          <w:sz w:val="28"/>
          <w:szCs w:val="28"/>
        </w:rPr>
        <w:tab/>
        <w:t>ENDS</w:t>
      </w:r>
    </w:p>
    <w:p w:rsidR="00043BA9" w:rsidRPr="00043BA9" w:rsidRDefault="00043BA9" w:rsidP="00043BA9">
      <w:pPr>
        <w:pStyle w:val="a3"/>
        <w:ind w:left="0" w:firstLine="851"/>
        <w:jc w:val="both"/>
        <w:rPr>
          <w:rFonts w:ascii="Times New Roman" w:hAnsi="Times New Roman" w:cs="Times New Roman"/>
          <w:sz w:val="28"/>
          <w:szCs w:val="28"/>
        </w:rPr>
      </w:pPr>
      <w:r w:rsidRPr="00043BA9">
        <w:rPr>
          <w:rFonts w:ascii="Times New Roman" w:hAnsi="Times New Roman" w:cs="Times New Roman"/>
          <w:sz w:val="28"/>
          <w:szCs w:val="28"/>
        </w:rPr>
        <w:t xml:space="preserve">Здесь &lt;описание полей&gt; представляет собой последовательность директив описания данных </w:t>
      </w:r>
      <w:proofErr w:type="spellStart"/>
      <w:r w:rsidRPr="00043BA9">
        <w:rPr>
          <w:rFonts w:ascii="Times New Roman" w:hAnsi="Times New Roman" w:cs="Times New Roman"/>
          <w:sz w:val="28"/>
          <w:szCs w:val="28"/>
        </w:rPr>
        <w:t>db</w:t>
      </w:r>
      <w:proofErr w:type="spellEnd"/>
      <w:r w:rsidRPr="00043BA9">
        <w:rPr>
          <w:rFonts w:ascii="Times New Roman" w:hAnsi="Times New Roman" w:cs="Times New Roman"/>
          <w:sz w:val="28"/>
          <w:szCs w:val="28"/>
        </w:rPr>
        <w:t xml:space="preserve">, </w:t>
      </w:r>
      <w:proofErr w:type="spellStart"/>
      <w:r w:rsidRPr="00043BA9">
        <w:rPr>
          <w:rFonts w:ascii="Times New Roman" w:hAnsi="Times New Roman" w:cs="Times New Roman"/>
          <w:sz w:val="28"/>
          <w:szCs w:val="28"/>
        </w:rPr>
        <w:t>dw</w:t>
      </w:r>
      <w:proofErr w:type="spellEnd"/>
      <w:r w:rsidRPr="00043BA9">
        <w:rPr>
          <w:rFonts w:ascii="Times New Roman" w:hAnsi="Times New Roman" w:cs="Times New Roman"/>
          <w:sz w:val="28"/>
          <w:szCs w:val="28"/>
        </w:rPr>
        <w:t xml:space="preserve">, </w:t>
      </w:r>
      <w:proofErr w:type="spellStart"/>
      <w:r w:rsidRPr="00043BA9">
        <w:rPr>
          <w:rFonts w:ascii="Times New Roman" w:hAnsi="Times New Roman" w:cs="Times New Roman"/>
          <w:sz w:val="28"/>
          <w:szCs w:val="28"/>
        </w:rPr>
        <w:t>dd</w:t>
      </w:r>
      <w:proofErr w:type="spellEnd"/>
      <w:r w:rsidRPr="00043BA9">
        <w:rPr>
          <w:rFonts w:ascii="Times New Roman" w:hAnsi="Times New Roman" w:cs="Times New Roman"/>
          <w:sz w:val="28"/>
          <w:szCs w:val="28"/>
        </w:rPr>
        <w:t xml:space="preserve">. </w:t>
      </w:r>
    </w:p>
    <w:p w:rsidR="00043BA9" w:rsidRPr="00043BA9" w:rsidRDefault="00043BA9" w:rsidP="00043BA9">
      <w:pPr>
        <w:pStyle w:val="a3"/>
        <w:ind w:left="0" w:firstLine="851"/>
        <w:jc w:val="both"/>
        <w:rPr>
          <w:rFonts w:ascii="Times New Roman" w:hAnsi="Times New Roman" w:cs="Times New Roman"/>
          <w:sz w:val="28"/>
          <w:szCs w:val="28"/>
        </w:rPr>
      </w:pPr>
      <w:r w:rsidRPr="00043BA9">
        <w:rPr>
          <w:rFonts w:ascii="Times New Roman" w:hAnsi="Times New Roman" w:cs="Times New Roman"/>
          <w:sz w:val="28"/>
          <w:szCs w:val="28"/>
        </w:rPr>
        <w:t>Их операнды определяют размер полей и, при необходимости, начальные значения. Этими значениями будут, возможно, инициализироваться соответствующие поля при определении структуры.</w:t>
      </w:r>
    </w:p>
    <w:p w:rsidR="00043BA9" w:rsidRPr="00043BA9" w:rsidRDefault="00043BA9" w:rsidP="00043BA9">
      <w:pPr>
        <w:pStyle w:val="a3"/>
        <w:ind w:left="0" w:firstLine="851"/>
        <w:jc w:val="both"/>
        <w:rPr>
          <w:rFonts w:ascii="Times New Roman" w:hAnsi="Times New Roman" w:cs="Times New Roman"/>
          <w:sz w:val="28"/>
          <w:szCs w:val="28"/>
        </w:rPr>
      </w:pPr>
      <w:r w:rsidRPr="00043BA9">
        <w:rPr>
          <w:rFonts w:ascii="Times New Roman" w:hAnsi="Times New Roman" w:cs="Times New Roman"/>
          <w:sz w:val="28"/>
          <w:szCs w:val="28"/>
        </w:rPr>
        <w:t>При описании шаблона, память не выделяется, так как это всего лишь информация для транслятора. Местоположение шаблона в программе может быть произвольным, но, следуя логике работы однопроходного транслятора, он должен быть расположен до того места, где определяется переменная с типом данной структуры. То есть при описании в сегменте данных переменной с типом некоторой структуры ее шаблон необходимо поместить в начале сегмента данных либо перед ним.</w:t>
      </w:r>
    </w:p>
    <w:p w:rsidR="00043BA9" w:rsidRPr="00043BA9" w:rsidRDefault="00043BA9" w:rsidP="00043BA9">
      <w:pPr>
        <w:pStyle w:val="a3"/>
        <w:numPr>
          <w:ilvl w:val="0"/>
          <w:numId w:val="4"/>
        </w:numPr>
        <w:spacing w:after="0" w:line="240" w:lineRule="auto"/>
        <w:ind w:left="0" w:firstLine="851"/>
        <w:jc w:val="both"/>
        <w:rPr>
          <w:rFonts w:ascii="Times New Roman" w:hAnsi="Times New Roman" w:cs="Times New Roman"/>
          <w:sz w:val="28"/>
          <w:szCs w:val="28"/>
        </w:rPr>
      </w:pPr>
      <w:r w:rsidRPr="00043BA9">
        <w:rPr>
          <w:rFonts w:ascii="Times New Roman" w:hAnsi="Times New Roman" w:cs="Times New Roman"/>
          <w:sz w:val="28"/>
          <w:szCs w:val="28"/>
        </w:rPr>
        <w:t>Для использования описанной с помощью шаблона структуры в программе необходимо определить переменную с типом данной структуры. Для этого используется следующая синтаксическая конструкция:</w:t>
      </w:r>
      <w:r w:rsidRPr="00043BA9">
        <w:rPr>
          <w:rFonts w:ascii="Times New Roman" w:hAnsi="Times New Roman" w:cs="Times New Roman"/>
          <w:sz w:val="28"/>
          <w:szCs w:val="28"/>
        </w:rPr>
        <w:br/>
        <w:t xml:space="preserve">[имя переменной] </w:t>
      </w:r>
      <w:proofErr w:type="spellStart"/>
      <w:r w:rsidRPr="00043BA9">
        <w:rPr>
          <w:rFonts w:ascii="Times New Roman" w:hAnsi="Times New Roman" w:cs="Times New Roman"/>
          <w:sz w:val="28"/>
          <w:szCs w:val="28"/>
        </w:rPr>
        <w:t>имя_структуры</w:t>
      </w:r>
      <w:proofErr w:type="spellEnd"/>
      <w:r w:rsidRPr="00043BA9">
        <w:rPr>
          <w:rFonts w:ascii="Times New Roman" w:hAnsi="Times New Roman" w:cs="Times New Roman"/>
          <w:sz w:val="28"/>
          <w:szCs w:val="28"/>
        </w:rPr>
        <w:t xml:space="preserve"> &lt;[список значений]&gt;</w:t>
      </w:r>
      <w:r w:rsidRPr="00043BA9">
        <w:rPr>
          <w:rFonts w:ascii="Times New Roman" w:hAnsi="Times New Roman" w:cs="Times New Roman"/>
          <w:sz w:val="28"/>
          <w:szCs w:val="28"/>
        </w:rPr>
        <w:br/>
      </w:r>
      <w:r w:rsidRPr="00043BA9">
        <w:rPr>
          <w:rFonts w:ascii="Times New Roman" w:hAnsi="Times New Roman" w:cs="Times New Roman"/>
          <w:sz w:val="28"/>
          <w:szCs w:val="28"/>
        </w:rPr>
        <w:br/>
      </w:r>
      <w:r w:rsidRPr="00043BA9">
        <w:rPr>
          <w:rFonts w:ascii="Times New Roman" w:hAnsi="Times New Roman" w:cs="Times New Roman"/>
          <w:i/>
          <w:sz w:val="28"/>
          <w:szCs w:val="28"/>
        </w:rPr>
        <w:t>имя переменной</w:t>
      </w:r>
      <w:r w:rsidRPr="00043BA9">
        <w:rPr>
          <w:rFonts w:ascii="Times New Roman" w:hAnsi="Times New Roman" w:cs="Times New Roman"/>
          <w:sz w:val="28"/>
          <w:szCs w:val="28"/>
        </w:rPr>
        <w:t xml:space="preserve"> — идентификатор переменной данного структурного типа. </w:t>
      </w:r>
    </w:p>
    <w:p w:rsidR="00043BA9" w:rsidRPr="00043BA9" w:rsidRDefault="00043BA9" w:rsidP="00043BA9">
      <w:pPr>
        <w:pStyle w:val="a3"/>
        <w:ind w:left="0" w:firstLine="851"/>
        <w:jc w:val="both"/>
        <w:rPr>
          <w:rFonts w:ascii="Times New Roman" w:hAnsi="Times New Roman" w:cs="Times New Roman"/>
          <w:sz w:val="28"/>
          <w:szCs w:val="28"/>
        </w:rPr>
      </w:pPr>
      <w:r w:rsidRPr="00043BA9">
        <w:rPr>
          <w:rFonts w:ascii="Times New Roman" w:hAnsi="Times New Roman" w:cs="Times New Roman"/>
          <w:sz w:val="28"/>
          <w:szCs w:val="28"/>
        </w:rPr>
        <w:t>Задание имени переменной необязательно. Если его не указать, будет просто выделена область памяти размером в сумму длин всех элементов структуры.</w:t>
      </w:r>
    </w:p>
    <w:p w:rsidR="00043BA9" w:rsidRPr="00043BA9" w:rsidRDefault="00043BA9" w:rsidP="00043BA9">
      <w:pPr>
        <w:pStyle w:val="a3"/>
        <w:ind w:left="0" w:firstLine="851"/>
        <w:jc w:val="both"/>
        <w:rPr>
          <w:rFonts w:ascii="Times New Roman" w:hAnsi="Times New Roman" w:cs="Times New Roman"/>
          <w:sz w:val="28"/>
          <w:szCs w:val="28"/>
        </w:rPr>
      </w:pPr>
      <w:r w:rsidRPr="00043BA9">
        <w:rPr>
          <w:rFonts w:ascii="Times New Roman" w:hAnsi="Times New Roman" w:cs="Times New Roman"/>
          <w:i/>
          <w:sz w:val="28"/>
          <w:szCs w:val="28"/>
        </w:rPr>
        <w:t>список значений</w:t>
      </w:r>
      <w:r w:rsidRPr="00043BA9">
        <w:rPr>
          <w:rFonts w:ascii="Times New Roman" w:hAnsi="Times New Roman" w:cs="Times New Roman"/>
          <w:sz w:val="28"/>
          <w:szCs w:val="28"/>
        </w:rPr>
        <w:t xml:space="preserve"> — заключенный в угловые скобки список начальных значений элементов структуры, разделенных запятыми. Его задание также необязательно. Если список указан не полностью, то все поля структуры для данной переменной инициализируются значениями из шаблона, если таковые заданы. </w:t>
      </w:r>
    </w:p>
    <w:p w:rsidR="00043BA9" w:rsidRPr="00043BA9" w:rsidRDefault="00043BA9" w:rsidP="00043BA9">
      <w:pPr>
        <w:pStyle w:val="a3"/>
        <w:numPr>
          <w:ilvl w:val="0"/>
          <w:numId w:val="4"/>
        </w:numPr>
        <w:spacing w:after="0" w:line="240" w:lineRule="auto"/>
        <w:ind w:left="0" w:firstLine="851"/>
        <w:jc w:val="both"/>
        <w:rPr>
          <w:rFonts w:ascii="Times New Roman" w:hAnsi="Times New Roman" w:cs="Times New Roman"/>
          <w:sz w:val="28"/>
          <w:szCs w:val="28"/>
        </w:rPr>
      </w:pPr>
      <w:r w:rsidRPr="00043BA9">
        <w:rPr>
          <w:rFonts w:ascii="Times New Roman" w:hAnsi="Times New Roman" w:cs="Times New Roman"/>
          <w:sz w:val="28"/>
          <w:szCs w:val="28"/>
        </w:rPr>
        <w:t>Базовый.</w:t>
      </w:r>
      <w:r w:rsidRPr="00043BA9">
        <w:rPr>
          <w:rFonts w:ascii="Times New Roman" w:hAnsi="Times New Roman" w:cs="Times New Roman"/>
          <w:sz w:val="28"/>
          <w:szCs w:val="28"/>
        </w:rPr>
        <w:br/>
        <w:t>Применяется для доступа к структурам данных переменной длины. Тогда базовый адрес, определяющий начало набора элементов, хранится в базовом регистре, а смещение в команде определяет расстояние до определённого элемента.</w:t>
      </w:r>
      <w:r w:rsidRPr="00043BA9">
        <w:rPr>
          <w:rFonts w:ascii="Times New Roman" w:hAnsi="Times New Roman" w:cs="Times New Roman"/>
          <w:sz w:val="28"/>
          <w:szCs w:val="28"/>
        </w:rPr>
        <w:br/>
      </w:r>
      <m:oMath>
        <m:r>
          <w:rPr>
            <w:rFonts w:ascii="Cambria Math" w:hAnsi="Cambria Math" w:cs="Times New Roman"/>
            <w:sz w:val="28"/>
            <w:szCs w:val="28"/>
          </w:rPr>
          <w:lastRenderedPageBreak/>
          <m:t xml:space="preserve">EA= </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BP</m:t>
                  </m:r>
                </m:e>
              </m:mr>
              <m:mr>
                <m:e>
                  <m:r>
                    <w:rPr>
                      <w:rFonts w:ascii="Cambria Math" w:hAnsi="Cambria Math" w:cs="Times New Roman"/>
                      <w:sz w:val="28"/>
                      <w:szCs w:val="28"/>
                    </w:rPr>
                    <m:t>BX</m:t>
                  </m:r>
                </m:e>
              </m:mr>
            </m:m>
          </m:e>
        </m:d>
        <m:r>
          <w:rPr>
            <w:rFonts w:ascii="Cambria Math" w:hAnsi="Cambria Math" w:cs="Times New Roman"/>
            <w:sz w:val="28"/>
            <w:szCs w:val="28"/>
          </w:rPr>
          <m:t>+ disp.</m:t>
        </m:r>
      </m:oMath>
      <w:r w:rsidRPr="00043BA9">
        <w:rPr>
          <w:rFonts w:ascii="Times New Roman" w:hAnsi="Times New Roman" w:cs="Times New Roman"/>
          <w:sz w:val="28"/>
          <w:szCs w:val="28"/>
        </w:rPr>
        <w:tab/>
      </w:r>
      <w:r w:rsidRPr="00043BA9">
        <w:rPr>
          <w:rFonts w:ascii="Times New Roman" w:hAnsi="Times New Roman" w:cs="Times New Roman"/>
          <w:sz w:val="28"/>
          <w:szCs w:val="28"/>
        </w:rPr>
        <w:tab/>
      </w:r>
      <w:r w:rsidRPr="00043BA9">
        <w:rPr>
          <w:rFonts w:ascii="Times New Roman" w:hAnsi="Times New Roman" w:cs="Times New Roman"/>
          <w:sz w:val="28"/>
          <w:szCs w:val="28"/>
        </w:rPr>
        <w:br/>
        <w:t>Относительный базовый индексный. Используется для адресации элементов в указываемом массиве записей. Базовый адрес массива задаётся указателем базы, номер записи (т.е., элемента массива) определяется содержимым индексного регистра, а смещение в команде указывает расстояние до записи (формула 5.5).</w:t>
      </w:r>
    </w:p>
    <w:p w:rsidR="00043BA9" w:rsidRPr="00043BA9" w:rsidRDefault="00043BA9" w:rsidP="00043BA9">
      <w:pPr>
        <w:pStyle w:val="a3"/>
        <w:ind w:left="0" w:firstLine="851"/>
        <w:jc w:val="both"/>
        <w:rPr>
          <w:rFonts w:ascii="Times New Roman" w:hAnsi="Times New Roman" w:cs="Times New Roman"/>
          <w:sz w:val="28"/>
          <w:szCs w:val="28"/>
        </w:rPr>
      </w:pPr>
      <m:oMath>
        <m:r>
          <w:rPr>
            <w:rFonts w:ascii="Cambria Math" w:hAnsi="Cambria Math" w:cs="Times New Roman"/>
            <w:sz w:val="28"/>
            <w:szCs w:val="28"/>
          </w:rPr>
          <m:t xml:space="preserve">EA= </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BP</m:t>
                  </m:r>
                </m:e>
              </m:mr>
              <m:mr>
                <m:e>
                  <m:r>
                    <w:rPr>
                      <w:rFonts w:ascii="Cambria Math" w:hAnsi="Cambria Math" w:cs="Times New Roman"/>
                      <w:sz w:val="28"/>
                      <w:szCs w:val="28"/>
                    </w:rPr>
                    <m:t>BX</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SI</m:t>
                  </m:r>
                </m:e>
              </m:mr>
              <m:mr>
                <m:e>
                  <m:r>
                    <w:rPr>
                      <w:rFonts w:ascii="Cambria Math" w:hAnsi="Cambria Math" w:cs="Times New Roman"/>
                      <w:sz w:val="28"/>
                      <w:szCs w:val="28"/>
                    </w:rPr>
                    <m:t>DI</m:t>
                  </m:r>
                </m:e>
              </m:mr>
            </m:m>
          </m:e>
        </m:d>
        <m:r>
          <w:rPr>
            <w:rFonts w:ascii="Cambria Math" w:hAnsi="Cambria Math" w:cs="Times New Roman"/>
            <w:sz w:val="28"/>
            <w:szCs w:val="28"/>
          </w:rPr>
          <m:t>+disp.</m:t>
        </m:r>
      </m:oMath>
      <w:r w:rsidRPr="00043BA9">
        <w:rPr>
          <w:rFonts w:ascii="Times New Roman" w:hAnsi="Times New Roman" w:cs="Times New Roman"/>
          <w:sz w:val="28"/>
          <w:szCs w:val="28"/>
        </w:rPr>
        <w:tab/>
      </w:r>
    </w:p>
    <w:p w:rsidR="00043BA9" w:rsidRPr="00043BA9" w:rsidRDefault="00043BA9" w:rsidP="00043BA9">
      <w:pPr>
        <w:pStyle w:val="a5"/>
        <w:numPr>
          <w:ilvl w:val="0"/>
          <w:numId w:val="4"/>
        </w:numPr>
        <w:spacing w:before="0" w:beforeAutospacing="0" w:after="0" w:afterAutospacing="0"/>
        <w:ind w:left="0" w:firstLine="851"/>
        <w:jc w:val="both"/>
        <w:rPr>
          <w:sz w:val="28"/>
          <w:szCs w:val="28"/>
        </w:rPr>
      </w:pPr>
      <w:bookmarkStart w:id="2" w:name="РаботаСоСтруктурой"/>
      <w:r w:rsidRPr="00043BA9">
        <w:rPr>
          <w:sz w:val="28"/>
          <w:szCs w:val="28"/>
        </w:rPr>
        <w:t xml:space="preserve">Идея введения структурного типа в любой язык программирования состоит в объединении разнотипных переменных в один объект. </w:t>
      </w:r>
      <w:r w:rsidRPr="00043BA9">
        <w:rPr>
          <w:sz w:val="28"/>
          <w:szCs w:val="28"/>
        </w:rPr>
        <w:br/>
        <w:t xml:space="preserve">В языке должны быть средства доступа к этим переменным внутри конкретного экземпляра структуры. Для того чтобы сослаться в команде на поле некоторой структуры, используется специальный оператор — </w:t>
      </w:r>
      <w:r w:rsidRPr="00043BA9">
        <w:rPr>
          <w:rStyle w:val="a4"/>
          <w:sz w:val="28"/>
          <w:szCs w:val="28"/>
        </w:rPr>
        <w:t>символ "</w:t>
      </w:r>
      <w:r w:rsidRPr="00043BA9">
        <w:rPr>
          <w:rStyle w:val="a4"/>
          <w:b/>
          <w:bCs/>
          <w:sz w:val="28"/>
          <w:szCs w:val="28"/>
        </w:rPr>
        <w:t>.</w:t>
      </w:r>
      <w:r w:rsidRPr="00043BA9">
        <w:rPr>
          <w:rStyle w:val="a4"/>
          <w:sz w:val="28"/>
          <w:szCs w:val="28"/>
        </w:rPr>
        <w:t>" (точка)</w:t>
      </w:r>
      <w:r w:rsidRPr="00043BA9">
        <w:rPr>
          <w:sz w:val="28"/>
          <w:szCs w:val="28"/>
        </w:rPr>
        <w:t xml:space="preserve">. Он используется в следующей синтаксической конструкции: </w:t>
      </w:r>
    </w:p>
    <w:p w:rsidR="00043BA9" w:rsidRPr="00043BA9" w:rsidRDefault="00043BA9" w:rsidP="00043BA9">
      <w:pPr>
        <w:pStyle w:val="a5"/>
        <w:spacing w:before="0" w:beforeAutospacing="0" w:after="0" w:afterAutospacing="0"/>
        <w:ind w:firstLine="851"/>
        <w:jc w:val="both"/>
        <w:rPr>
          <w:b/>
          <w:i/>
          <w:sz w:val="28"/>
          <w:szCs w:val="28"/>
        </w:rPr>
      </w:pPr>
      <w:proofErr w:type="spellStart"/>
      <w:r w:rsidRPr="00043BA9">
        <w:rPr>
          <w:b/>
          <w:i/>
          <w:sz w:val="28"/>
          <w:szCs w:val="28"/>
        </w:rPr>
        <w:t>адресное_выражение.имя_поля_структуры</w:t>
      </w:r>
      <w:proofErr w:type="spellEnd"/>
    </w:p>
    <w:p w:rsidR="00043BA9" w:rsidRPr="00043BA9" w:rsidRDefault="00043BA9" w:rsidP="00043BA9">
      <w:pPr>
        <w:pStyle w:val="a5"/>
        <w:spacing w:before="0" w:beforeAutospacing="0" w:after="0" w:afterAutospacing="0"/>
        <w:ind w:firstLine="851"/>
        <w:jc w:val="both"/>
        <w:rPr>
          <w:sz w:val="28"/>
          <w:szCs w:val="28"/>
        </w:rPr>
      </w:pPr>
      <w:r w:rsidRPr="00043BA9">
        <w:rPr>
          <w:sz w:val="28"/>
          <w:szCs w:val="28"/>
        </w:rPr>
        <w:t xml:space="preserve">Здесь: </w:t>
      </w:r>
    </w:p>
    <w:p w:rsidR="00043BA9" w:rsidRPr="00043BA9" w:rsidRDefault="00043BA9" w:rsidP="00043BA9">
      <w:pPr>
        <w:numPr>
          <w:ilvl w:val="0"/>
          <w:numId w:val="5"/>
        </w:numPr>
        <w:spacing w:after="0" w:line="240" w:lineRule="auto"/>
        <w:ind w:left="0" w:firstLine="851"/>
        <w:jc w:val="both"/>
        <w:rPr>
          <w:rFonts w:ascii="Times New Roman" w:hAnsi="Times New Roman" w:cs="Times New Roman"/>
          <w:sz w:val="28"/>
          <w:szCs w:val="28"/>
        </w:rPr>
      </w:pPr>
      <w:proofErr w:type="spellStart"/>
      <w:r w:rsidRPr="00043BA9">
        <w:rPr>
          <w:rStyle w:val="a4"/>
          <w:rFonts w:ascii="Times New Roman" w:hAnsi="Times New Roman" w:cs="Times New Roman"/>
          <w:sz w:val="28"/>
          <w:szCs w:val="28"/>
        </w:rPr>
        <w:t>адресное_выражение</w:t>
      </w:r>
      <w:proofErr w:type="spellEnd"/>
      <w:r w:rsidRPr="00043BA9">
        <w:rPr>
          <w:rStyle w:val="a4"/>
          <w:rFonts w:ascii="Times New Roman" w:hAnsi="Times New Roman" w:cs="Times New Roman"/>
          <w:sz w:val="28"/>
          <w:szCs w:val="28"/>
        </w:rPr>
        <w:t xml:space="preserve"> </w:t>
      </w:r>
      <w:r w:rsidRPr="00043BA9">
        <w:rPr>
          <w:rFonts w:ascii="Times New Roman" w:hAnsi="Times New Roman" w:cs="Times New Roman"/>
          <w:sz w:val="28"/>
          <w:szCs w:val="28"/>
        </w:rPr>
        <w:t xml:space="preserve">— идентификатор переменной некоторого структурного типа или выражение в скобках в соответствии с указанными ниже синтаксическими правилами (рис. 1); </w:t>
      </w:r>
    </w:p>
    <w:p w:rsidR="00043BA9" w:rsidRPr="00043BA9" w:rsidRDefault="00043BA9" w:rsidP="00043BA9">
      <w:pPr>
        <w:numPr>
          <w:ilvl w:val="0"/>
          <w:numId w:val="5"/>
        </w:numPr>
        <w:spacing w:after="0" w:line="240" w:lineRule="auto"/>
        <w:ind w:left="0" w:firstLine="851"/>
        <w:jc w:val="both"/>
        <w:rPr>
          <w:rFonts w:ascii="Times New Roman" w:hAnsi="Times New Roman" w:cs="Times New Roman"/>
          <w:sz w:val="28"/>
          <w:szCs w:val="28"/>
        </w:rPr>
      </w:pPr>
      <w:proofErr w:type="spellStart"/>
      <w:r w:rsidRPr="00043BA9">
        <w:rPr>
          <w:rStyle w:val="a4"/>
          <w:rFonts w:ascii="Times New Roman" w:hAnsi="Times New Roman" w:cs="Times New Roman"/>
          <w:sz w:val="28"/>
          <w:szCs w:val="28"/>
        </w:rPr>
        <w:t>имя_поля_структуры</w:t>
      </w:r>
      <w:proofErr w:type="spellEnd"/>
      <w:r w:rsidRPr="00043BA9">
        <w:rPr>
          <w:rFonts w:ascii="Times New Roman" w:hAnsi="Times New Roman" w:cs="Times New Roman"/>
          <w:sz w:val="28"/>
          <w:szCs w:val="28"/>
        </w:rPr>
        <w:t xml:space="preserve"> — имя поля из шаблона структуры.</w:t>
      </w:r>
      <w:r w:rsidRPr="00043BA9">
        <w:rPr>
          <w:rFonts w:ascii="Times New Roman" w:hAnsi="Times New Roman" w:cs="Times New Roman"/>
          <w:sz w:val="28"/>
          <w:szCs w:val="28"/>
        </w:rPr>
        <w:br/>
        <w:t xml:space="preserve">Это, на самом деле, тоже адрес, а точнее, смещение поля от начала структуры. </w:t>
      </w:r>
    </w:p>
    <w:p w:rsidR="00043BA9" w:rsidRPr="00043BA9" w:rsidRDefault="00043BA9" w:rsidP="00043BA9">
      <w:pPr>
        <w:pStyle w:val="a5"/>
        <w:spacing w:before="0" w:beforeAutospacing="0" w:after="0" w:afterAutospacing="0"/>
        <w:ind w:firstLine="851"/>
        <w:jc w:val="both"/>
        <w:rPr>
          <w:sz w:val="28"/>
          <w:szCs w:val="28"/>
        </w:rPr>
      </w:pPr>
      <w:r w:rsidRPr="00043BA9">
        <w:rPr>
          <w:sz w:val="28"/>
          <w:szCs w:val="28"/>
        </w:rPr>
        <w:t>Таким образом оператор "</w:t>
      </w:r>
      <w:r w:rsidRPr="00043BA9">
        <w:rPr>
          <w:b/>
          <w:bCs/>
          <w:sz w:val="28"/>
          <w:szCs w:val="28"/>
        </w:rPr>
        <w:t>.</w:t>
      </w:r>
      <w:r w:rsidRPr="00043BA9">
        <w:rPr>
          <w:sz w:val="28"/>
          <w:szCs w:val="28"/>
        </w:rPr>
        <w:t xml:space="preserve">" (точка) вычисляет выражение </w:t>
      </w:r>
    </w:p>
    <w:p w:rsidR="00043BA9" w:rsidRPr="00043BA9" w:rsidRDefault="00043BA9" w:rsidP="00043BA9">
      <w:pPr>
        <w:pStyle w:val="HTML"/>
        <w:ind w:firstLine="851"/>
        <w:jc w:val="both"/>
        <w:rPr>
          <w:rFonts w:ascii="Times New Roman" w:hAnsi="Times New Roman" w:cs="Times New Roman"/>
          <w:b/>
          <w:i/>
          <w:sz w:val="28"/>
          <w:szCs w:val="28"/>
        </w:rPr>
      </w:pPr>
      <w:r w:rsidRPr="00043BA9">
        <w:rPr>
          <w:rFonts w:ascii="Times New Roman" w:hAnsi="Times New Roman" w:cs="Times New Roman"/>
          <w:b/>
          <w:i/>
          <w:sz w:val="28"/>
          <w:szCs w:val="28"/>
        </w:rPr>
        <w:t>(</w:t>
      </w:r>
      <w:proofErr w:type="spellStart"/>
      <w:r w:rsidRPr="00043BA9">
        <w:rPr>
          <w:rFonts w:ascii="Times New Roman" w:hAnsi="Times New Roman" w:cs="Times New Roman"/>
          <w:b/>
          <w:i/>
          <w:sz w:val="28"/>
          <w:szCs w:val="28"/>
        </w:rPr>
        <w:t>адресное_выражение</w:t>
      </w:r>
      <w:proofErr w:type="spellEnd"/>
      <w:r w:rsidRPr="00043BA9">
        <w:rPr>
          <w:rFonts w:ascii="Times New Roman" w:hAnsi="Times New Roman" w:cs="Times New Roman"/>
          <w:b/>
          <w:i/>
          <w:sz w:val="28"/>
          <w:szCs w:val="28"/>
        </w:rPr>
        <w:t>) + (</w:t>
      </w:r>
      <w:proofErr w:type="spellStart"/>
      <w:r w:rsidRPr="00043BA9">
        <w:rPr>
          <w:rFonts w:ascii="Times New Roman" w:hAnsi="Times New Roman" w:cs="Times New Roman"/>
          <w:b/>
          <w:i/>
          <w:sz w:val="28"/>
          <w:szCs w:val="28"/>
        </w:rPr>
        <w:t>имя_поля_структуры</w:t>
      </w:r>
      <w:proofErr w:type="spellEnd"/>
      <w:r w:rsidRPr="00043BA9">
        <w:rPr>
          <w:rFonts w:ascii="Times New Roman" w:hAnsi="Times New Roman" w:cs="Times New Roman"/>
          <w:b/>
          <w:i/>
          <w:sz w:val="28"/>
          <w:szCs w:val="28"/>
        </w:rPr>
        <w:t>)</w:t>
      </w:r>
    </w:p>
    <w:p w:rsidR="00043BA9" w:rsidRPr="00043BA9" w:rsidRDefault="00043BA9" w:rsidP="00043BA9">
      <w:pPr>
        <w:pStyle w:val="a5"/>
        <w:spacing w:before="0" w:beforeAutospacing="0" w:after="0" w:afterAutospacing="0"/>
        <w:ind w:firstLine="851"/>
        <w:jc w:val="both"/>
        <w:rPr>
          <w:sz w:val="28"/>
          <w:szCs w:val="28"/>
        </w:rPr>
      </w:pPr>
    </w:p>
    <w:p w:rsidR="00043BA9" w:rsidRPr="00043BA9" w:rsidRDefault="00043BA9" w:rsidP="00043BA9">
      <w:pPr>
        <w:pStyle w:val="a5"/>
        <w:spacing w:before="0" w:beforeAutospacing="0" w:after="0" w:afterAutospacing="0"/>
        <w:ind w:firstLine="851"/>
        <w:jc w:val="both"/>
        <w:rPr>
          <w:sz w:val="28"/>
          <w:szCs w:val="28"/>
        </w:rPr>
      </w:pPr>
      <w:r w:rsidRPr="00043BA9">
        <w:rPr>
          <w:noProof/>
          <w:sz w:val="28"/>
          <w:szCs w:val="28"/>
        </w:rPr>
        <w:drawing>
          <wp:inline distT="0" distB="0" distL="0" distR="0" wp14:anchorId="09BACEAC" wp14:editId="5E975B7F">
            <wp:extent cx="3333750" cy="952500"/>
            <wp:effectExtent l="19050" t="0" r="0" b="0"/>
            <wp:docPr id="15" name="Рисунок 1" descr="http://www.kolasc.net.ru/cdo/programmes/assembler/pic/ris1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lasc.net.ru/cdo/programmes/assembler/pic/ris12_1.gif"/>
                    <pic:cNvPicPr>
                      <a:picLocks noChangeAspect="1" noChangeArrowheads="1"/>
                    </pic:cNvPicPr>
                  </pic:nvPicPr>
                  <pic:blipFill>
                    <a:blip r:embed="rId7" cstate="print"/>
                    <a:srcRect/>
                    <a:stretch>
                      <a:fillRect/>
                    </a:stretch>
                  </pic:blipFill>
                  <pic:spPr bwMode="auto">
                    <a:xfrm>
                      <a:off x="0" y="0"/>
                      <a:ext cx="3333750" cy="952500"/>
                    </a:xfrm>
                    <a:prstGeom prst="rect">
                      <a:avLst/>
                    </a:prstGeom>
                    <a:noFill/>
                    <a:ln w="9525">
                      <a:noFill/>
                      <a:miter lim="800000"/>
                      <a:headEnd/>
                      <a:tailEnd/>
                    </a:ln>
                  </pic:spPr>
                </pic:pic>
              </a:graphicData>
            </a:graphic>
          </wp:inline>
        </w:drawing>
      </w:r>
    </w:p>
    <w:bookmarkEnd w:id="2"/>
    <w:p w:rsidR="00043BA9" w:rsidRDefault="00043BA9" w:rsidP="00043BA9">
      <w:pPr>
        <w:pStyle w:val="a3"/>
        <w:numPr>
          <w:ilvl w:val="0"/>
          <w:numId w:val="4"/>
        </w:numPr>
        <w:spacing w:after="0" w:line="240" w:lineRule="auto"/>
        <w:ind w:left="0" w:firstLine="851"/>
        <w:jc w:val="both"/>
        <w:rPr>
          <w:rFonts w:ascii="Times New Roman" w:hAnsi="Times New Roman" w:cs="Times New Roman"/>
          <w:sz w:val="28"/>
          <w:szCs w:val="28"/>
        </w:rPr>
      </w:pPr>
      <w:r w:rsidRPr="00043BA9">
        <w:rPr>
          <w:rFonts w:ascii="Times New Roman" w:hAnsi="Times New Roman" w:cs="Times New Roman"/>
          <w:sz w:val="28"/>
          <w:szCs w:val="28"/>
        </w:rPr>
        <w:t xml:space="preserve"> Аналогично другим идентификаторам, определенным в программе, транслятор назначает имени типа структуры и имени переменной с типом структуры атрибут типа. Значением этого атрибута является размер в байтах, занимаемый полями этой структуры. Извлечь это значение можно с помощью оператор </w:t>
      </w:r>
      <w:proofErr w:type="spellStart"/>
      <w:r w:rsidRPr="00043BA9">
        <w:rPr>
          <w:rFonts w:ascii="Times New Roman" w:hAnsi="Times New Roman" w:cs="Times New Roman"/>
          <w:sz w:val="28"/>
          <w:szCs w:val="28"/>
        </w:rPr>
        <w:t>type</w:t>
      </w:r>
      <w:proofErr w:type="spellEnd"/>
      <w:r w:rsidRPr="00043BA9">
        <w:rPr>
          <w:rFonts w:ascii="Times New Roman" w:hAnsi="Times New Roman" w:cs="Times New Roman"/>
          <w:sz w:val="28"/>
          <w:szCs w:val="28"/>
        </w:rPr>
        <w:t>.</w:t>
      </w: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p>
    <w:p w:rsidR="00043BA9" w:rsidRDefault="00043BA9" w:rsidP="00043BA9">
      <w:pPr>
        <w:pStyle w:val="a3"/>
        <w:spacing w:after="0" w:line="240"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Код программы:</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patient</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struc</w:t>
      </w:r>
      <w:proofErr w:type="spellEnd"/>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num</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dw</w:t>
      </w:r>
      <w:proofErr w:type="spellEnd"/>
      <w:r w:rsidRPr="00B3688E">
        <w:rPr>
          <w:rFonts w:ascii="Times New Roman" w:hAnsi="Times New Roman" w:cs="Times New Roman"/>
          <w:sz w:val="28"/>
          <w:szCs w:val="28"/>
        </w:rPr>
        <w:t xml:space="preserve"> 0</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gender</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db</w:t>
      </w:r>
      <w:proofErr w:type="spellEnd"/>
      <w:r w:rsidRPr="00B3688E">
        <w:rPr>
          <w:rFonts w:ascii="Times New Roman" w:hAnsi="Times New Roman" w:cs="Times New Roman"/>
          <w:sz w:val="28"/>
          <w:szCs w:val="28"/>
        </w:rPr>
        <w:t xml:space="preserve"> ?</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god_r</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dw</w:t>
      </w:r>
      <w:proofErr w:type="spellEnd"/>
      <w:r w:rsidRPr="00B3688E">
        <w:rPr>
          <w:rFonts w:ascii="Times New Roman" w:hAnsi="Times New Roman" w:cs="Times New Roman"/>
          <w:sz w:val="28"/>
          <w:szCs w:val="28"/>
        </w:rPr>
        <w:t xml:space="preserve"> 0</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date_p</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db</w:t>
      </w:r>
      <w:proofErr w:type="spellEnd"/>
      <w:r w:rsidRPr="00B3688E">
        <w:rPr>
          <w:rFonts w:ascii="Times New Roman" w:hAnsi="Times New Roman" w:cs="Times New Roman"/>
          <w:sz w:val="28"/>
          <w:szCs w:val="28"/>
        </w:rPr>
        <w:t xml:space="preserve"> '  /  /    '</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date_v</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db</w:t>
      </w:r>
      <w:proofErr w:type="spellEnd"/>
      <w:r w:rsidRPr="00B3688E">
        <w:rPr>
          <w:rFonts w:ascii="Times New Roman" w:hAnsi="Times New Roman" w:cs="Times New Roman"/>
          <w:sz w:val="28"/>
          <w:szCs w:val="28"/>
        </w:rPr>
        <w:t xml:space="preserve"> '  /  /    '</w:t>
      </w: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patient</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ends</w:t>
      </w:r>
      <w:proofErr w:type="spellEnd"/>
    </w:p>
    <w:p w:rsidR="00B3688E" w:rsidRPr="00B3688E" w:rsidRDefault="00B3688E" w:rsidP="00B3688E">
      <w:pPr>
        <w:pStyle w:val="a3"/>
        <w:spacing w:after="0" w:line="240" w:lineRule="auto"/>
        <w:ind w:left="851"/>
        <w:jc w:val="both"/>
        <w:rPr>
          <w:rFonts w:ascii="Times New Roman" w:hAnsi="Times New Roman" w:cs="Times New Roman"/>
          <w:sz w:val="28"/>
          <w:szCs w:val="28"/>
        </w:rPr>
      </w:pPr>
    </w:p>
    <w:p w:rsidR="00B3688E" w:rsidRPr="00B3688E" w:rsidRDefault="00B3688E" w:rsidP="00B3688E">
      <w:pPr>
        <w:pStyle w:val="a3"/>
        <w:spacing w:after="0" w:line="240" w:lineRule="auto"/>
        <w:ind w:left="851"/>
        <w:jc w:val="both"/>
        <w:rPr>
          <w:rFonts w:ascii="Times New Roman" w:hAnsi="Times New Roman" w:cs="Times New Roman"/>
          <w:sz w:val="28"/>
          <w:szCs w:val="28"/>
        </w:rPr>
      </w:pPr>
      <w:proofErr w:type="spellStart"/>
      <w:r w:rsidRPr="00B3688E">
        <w:rPr>
          <w:rFonts w:ascii="Times New Roman" w:hAnsi="Times New Roman" w:cs="Times New Roman"/>
          <w:sz w:val="28"/>
          <w:szCs w:val="28"/>
        </w:rPr>
        <w:t>d_s</w:t>
      </w:r>
      <w:proofErr w:type="spellEnd"/>
      <w:r w:rsidRPr="00B3688E">
        <w:rPr>
          <w:rFonts w:ascii="Times New Roman" w:hAnsi="Times New Roman" w:cs="Times New Roman"/>
          <w:sz w:val="28"/>
          <w:szCs w:val="28"/>
        </w:rPr>
        <w:t xml:space="preserve"> </w:t>
      </w:r>
      <w:proofErr w:type="spellStart"/>
      <w:r w:rsidRPr="00B3688E">
        <w:rPr>
          <w:rFonts w:ascii="Times New Roman" w:hAnsi="Times New Roman" w:cs="Times New Roman"/>
          <w:sz w:val="28"/>
          <w:szCs w:val="28"/>
        </w:rPr>
        <w:t>segment</w:t>
      </w:r>
      <w:proofErr w:type="spellEnd"/>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patients patient &lt;1, 'M', 1997, '01/09/2017', '07/12/2017'&gt;, &lt;2, 'F', 1995, '06/05/2015', '17/08/2016'&gt;, &lt;3, 'M', 1999, '25/04/2014', '27/06/2014'&gt;</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date1 db '01/09/2017'</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colvo1 db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date2 db '17/08/2016'</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colvo2 db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card dw 3</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god dw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god1 dw 1997</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colvo3 db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d_s ends</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c_s segment</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assume ds:d_s, cs:c_s</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begin:</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ax,d_s</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ds,ax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cx, 3</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si,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prov:</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lea di, patients[si].date_p</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dx, 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str_prov1: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bh, date1[di]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dx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bh, [di]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dx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ax, 10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str_prov1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lastRenderedPageBreak/>
        <w:t xml:space="preserve">    inc colvo1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next1: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ah, 'F'</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ah, patients[si].gender</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lea di, patients[si].date_v</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dx, 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str_prov2: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bh, date2[di]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di, dx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bh, [di]</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dx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ax, 10</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str_prov2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colvo2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next2:</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 card</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ax, patients[si].num</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next3</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 patients[si].god_r</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god, ax</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next3:</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ah, 'M'</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ah, patients[si].gender</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next4</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ax, god1</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cmp ax, patients[si].god_r</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jne next4</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inc colvo3</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next4:</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add si, 25 </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loop prov</w:t>
      </w:r>
    </w:p>
    <w:p w:rsidR="00B3688E" w:rsidRPr="00B3688E"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mov ah, 4ch</w:t>
      </w:r>
    </w:p>
    <w:p w:rsidR="00B3688E" w:rsidRPr="00A210E1" w:rsidRDefault="00B3688E" w:rsidP="00B3688E">
      <w:pPr>
        <w:pStyle w:val="a3"/>
        <w:spacing w:after="0" w:line="240" w:lineRule="auto"/>
        <w:ind w:left="851"/>
        <w:jc w:val="both"/>
        <w:rPr>
          <w:rFonts w:ascii="Times New Roman" w:hAnsi="Times New Roman" w:cs="Times New Roman"/>
          <w:sz w:val="28"/>
          <w:szCs w:val="28"/>
          <w:lang w:val="en-US"/>
        </w:rPr>
      </w:pPr>
      <w:r w:rsidRPr="00B3688E">
        <w:rPr>
          <w:rFonts w:ascii="Times New Roman" w:hAnsi="Times New Roman" w:cs="Times New Roman"/>
          <w:sz w:val="28"/>
          <w:szCs w:val="28"/>
          <w:lang w:val="en-US"/>
        </w:rPr>
        <w:t xml:space="preserve">    </w:t>
      </w:r>
      <w:r w:rsidRPr="00A210E1">
        <w:rPr>
          <w:rFonts w:ascii="Times New Roman" w:hAnsi="Times New Roman" w:cs="Times New Roman"/>
          <w:sz w:val="28"/>
          <w:szCs w:val="28"/>
          <w:lang w:val="en-US"/>
        </w:rPr>
        <w:t>int 21h</w:t>
      </w:r>
    </w:p>
    <w:p w:rsidR="00B3688E" w:rsidRPr="00A210E1" w:rsidRDefault="00B3688E" w:rsidP="00B3688E">
      <w:pPr>
        <w:pStyle w:val="a3"/>
        <w:spacing w:after="0" w:line="240" w:lineRule="auto"/>
        <w:ind w:left="851"/>
        <w:jc w:val="both"/>
        <w:rPr>
          <w:rFonts w:ascii="Times New Roman" w:hAnsi="Times New Roman" w:cs="Times New Roman"/>
          <w:sz w:val="28"/>
          <w:szCs w:val="28"/>
          <w:lang w:val="en-US"/>
        </w:rPr>
      </w:pPr>
      <w:r w:rsidRPr="00A210E1">
        <w:rPr>
          <w:rFonts w:ascii="Times New Roman" w:hAnsi="Times New Roman" w:cs="Times New Roman"/>
          <w:sz w:val="28"/>
          <w:szCs w:val="28"/>
          <w:lang w:val="en-US"/>
        </w:rPr>
        <w:t>c_s ends</w:t>
      </w:r>
    </w:p>
    <w:p w:rsidR="00CF1074" w:rsidRPr="00A210E1" w:rsidRDefault="00B3688E" w:rsidP="00B3688E">
      <w:pPr>
        <w:pStyle w:val="a3"/>
        <w:spacing w:after="0" w:line="240" w:lineRule="auto"/>
        <w:ind w:left="851"/>
        <w:jc w:val="both"/>
        <w:rPr>
          <w:rFonts w:ascii="Times New Roman" w:eastAsia="Times New Roman" w:hAnsi="Times New Roman" w:cs="Times New Roman"/>
          <w:color w:val="000000"/>
          <w:sz w:val="28"/>
          <w:szCs w:val="28"/>
          <w:lang w:val="en-US" w:eastAsia="ru-RU"/>
        </w:rPr>
      </w:pPr>
      <w:r w:rsidRPr="00A210E1">
        <w:rPr>
          <w:rFonts w:ascii="Times New Roman" w:hAnsi="Times New Roman" w:cs="Times New Roman"/>
          <w:sz w:val="28"/>
          <w:szCs w:val="28"/>
          <w:lang w:val="en-US"/>
        </w:rPr>
        <w:t>end begin</w:t>
      </w:r>
    </w:p>
    <w:sectPr w:rsidR="00CF1074" w:rsidRPr="00A210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Symbol">
    <w:altName w:val="DejaVu Sans"/>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DB0"/>
    <w:multiLevelType w:val="multilevel"/>
    <w:tmpl w:val="E17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B02AE"/>
    <w:multiLevelType w:val="multilevel"/>
    <w:tmpl w:val="09CA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F742E"/>
    <w:multiLevelType w:val="hybridMultilevel"/>
    <w:tmpl w:val="800E2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3C503B8"/>
    <w:multiLevelType w:val="multilevel"/>
    <w:tmpl w:val="609C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26B7C3D"/>
    <w:multiLevelType w:val="multilevel"/>
    <w:tmpl w:val="E128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8E"/>
    <w:rsid w:val="00043BA9"/>
    <w:rsid w:val="00062D8E"/>
    <w:rsid w:val="00955726"/>
    <w:rsid w:val="00A210E1"/>
    <w:rsid w:val="00B3688E"/>
    <w:rsid w:val="00CF1074"/>
    <w:rsid w:val="00D634F0"/>
    <w:rsid w:val="00E56598"/>
    <w:rsid w:val="00FF4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0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074"/>
    <w:pPr>
      <w:ind w:left="720"/>
      <w:contextualSpacing/>
    </w:pPr>
  </w:style>
  <w:style w:type="character" w:customStyle="1" w:styleId="apple-converted-space">
    <w:name w:val="apple-converted-space"/>
    <w:basedOn w:val="a0"/>
    <w:rsid w:val="00043BA9"/>
  </w:style>
  <w:style w:type="character" w:styleId="a4">
    <w:name w:val="Emphasis"/>
    <w:basedOn w:val="a0"/>
    <w:uiPriority w:val="20"/>
    <w:qFormat/>
    <w:rsid w:val="00043BA9"/>
    <w:rPr>
      <w:i/>
      <w:iCs/>
    </w:rPr>
  </w:style>
  <w:style w:type="paragraph" w:styleId="a5">
    <w:name w:val="Normal (Web)"/>
    <w:basedOn w:val="a"/>
    <w:uiPriority w:val="99"/>
    <w:semiHidden/>
    <w:unhideWhenUsed/>
    <w:rsid w:val="00043B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4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43BA9"/>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43B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3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0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074"/>
    <w:pPr>
      <w:ind w:left="720"/>
      <w:contextualSpacing/>
    </w:pPr>
  </w:style>
  <w:style w:type="character" w:customStyle="1" w:styleId="apple-converted-space">
    <w:name w:val="apple-converted-space"/>
    <w:basedOn w:val="a0"/>
    <w:rsid w:val="00043BA9"/>
  </w:style>
  <w:style w:type="character" w:styleId="a4">
    <w:name w:val="Emphasis"/>
    <w:basedOn w:val="a0"/>
    <w:uiPriority w:val="20"/>
    <w:qFormat/>
    <w:rsid w:val="00043BA9"/>
    <w:rPr>
      <w:i/>
      <w:iCs/>
    </w:rPr>
  </w:style>
  <w:style w:type="paragraph" w:styleId="a5">
    <w:name w:val="Normal (Web)"/>
    <w:basedOn w:val="a"/>
    <w:uiPriority w:val="99"/>
    <w:semiHidden/>
    <w:unhideWhenUsed/>
    <w:rsid w:val="00043B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4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43BA9"/>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43B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3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D46BF-965B-44FB-BAFD-4702F23F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873</Words>
  <Characters>4981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 Stinger</dc:creator>
  <cp:keywords/>
  <dc:description/>
  <cp:lastModifiedBy>RePack by Diakov</cp:lastModifiedBy>
  <cp:revision>6</cp:revision>
  <dcterms:created xsi:type="dcterms:W3CDTF">2017-12-08T17:52:00Z</dcterms:created>
  <dcterms:modified xsi:type="dcterms:W3CDTF">2018-03-29T13:52:00Z</dcterms:modified>
</cp:coreProperties>
</file>