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2AA0" w14:textId="77777777" w:rsidR="00CF04C5" w:rsidRDefault="00CF04C5" w:rsidP="00CF04C5">
      <w:pPr>
        <w:pStyle w:val="Titel"/>
        <w:jc w:val="both"/>
        <w:rPr>
          <w:lang w:val="en-US"/>
        </w:rPr>
      </w:pPr>
      <w:bookmarkStart w:id="0" w:name="_Int_MXEBPted"/>
      <w:r w:rsidRPr="50F092B4">
        <w:rPr>
          <w:lang w:val="en-US"/>
        </w:rPr>
        <w:t>Proposal for enhanced qualifier classes</w:t>
      </w:r>
      <w:bookmarkEnd w:id="0"/>
    </w:p>
    <w:p w14:paraId="19281F1C" w14:textId="77777777" w:rsidR="00CF04C5" w:rsidRDefault="00CF04C5" w:rsidP="00CF04C5">
      <w:pPr>
        <w:jc w:val="both"/>
        <w:rPr>
          <w:lang w:val="en-US"/>
        </w:rPr>
      </w:pPr>
    </w:p>
    <w:p w14:paraId="333E26B3" w14:textId="77777777" w:rsidR="00CF04C5" w:rsidRDefault="00CF04C5" w:rsidP="00CF04C5">
      <w:pPr>
        <w:jc w:val="both"/>
        <w:rPr>
          <w:lang w:val="en-US"/>
        </w:rPr>
      </w:pPr>
      <w:r w:rsidRPr="69371BBD">
        <w:rPr>
          <w:lang w:val="en-US"/>
        </w:rPr>
        <w:t>We here present some enhanced qualifier classes for Dutch clinical text. When processing clinical documents (e.g., doctor’s notes, discharge letters), detecting qualifiers (e.g., absent, historical, non-patient, increasing, decreasing, severe, light, etc.) follows the matching of concepts (e.g., diagnoses, symptoms, procedures). In this document we primarily use the term “qualifier</w:t>
      </w:r>
      <w:bookmarkStart w:id="1" w:name="_Int_4ExvEh0I"/>
      <w:r w:rsidRPr="69371BBD">
        <w:rPr>
          <w:lang w:val="en-US"/>
        </w:rPr>
        <w:t>”,</w:t>
      </w:r>
      <w:bookmarkEnd w:id="1"/>
      <w:r w:rsidRPr="69371BBD">
        <w:rPr>
          <w:lang w:val="en-US"/>
        </w:rPr>
        <w:t xml:space="preserve"> although the terms “context</w:t>
      </w:r>
      <w:bookmarkStart w:id="2" w:name="_Int_zQ2rDFXS"/>
      <w:r w:rsidRPr="69371BBD">
        <w:rPr>
          <w:lang w:val="en-US"/>
        </w:rPr>
        <w:t>”,</w:t>
      </w:r>
      <w:bookmarkEnd w:id="2"/>
      <w:r w:rsidRPr="69371BBD">
        <w:rPr>
          <w:lang w:val="en-US"/>
        </w:rPr>
        <w:t xml:space="preserve"> “meta-annotation</w:t>
      </w:r>
      <w:bookmarkStart w:id="3" w:name="_Int_A6KESHsG"/>
      <w:r w:rsidRPr="69371BBD">
        <w:rPr>
          <w:lang w:val="en-US"/>
        </w:rPr>
        <w:t>”,</w:t>
      </w:r>
      <w:bookmarkEnd w:id="3"/>
      <w:r w:rsidRPr="69371BBD">
        <w:rPr>
          <w:lang w:val="en-US"/>
        </w:rPr>
        <w:t xml:space="preserve"> and “modifier” are also used to denote the same concept. </w:t>
      </w:r>
    </w:p>
    <w:p w14:paraId="725F7D56" w14:textId="77777777" w:rsidR="00CF04C5" w:rsidRDefault="00CF04C5" w:rsidP="00CF04C5">
      <w:pPr>
        <w:jc w:val="both"/>
        <w:rPr>
          <w:lang w:val="en-US"/>
        </w:rPr>
      </w:pPr>
    </w:p>
    <w:p w14:paraId="5458440D" w14:textId="77777777" w:rsidR="00CF04C5" w:rsidRPr="000A1A2C" w:rsidRDefault="00CF04C5" w:rsidP="00CF04C5">
      <w:pPr>
        <w:jc w:val="both"/>
        <w:rPr>
          <w:lang w:val="en-US"/>
        </w:rPr>
      </w:pPr>
      <w:r w:rsidRPr="69371BBD">
        <w:rPr>
          <w:lang w:val="en-US"/>
        </w:rPr>
        <w:t xml:space="preserve">A consensus on potential qualifier classes, along with </w:t>
      </w:r>
      <w:r w:rsidRPr="69371BBD">
        <w:rPr>
          <w:b/>
          <w:bCs/>
          <w:lang w:val="en-US"/>
        </w:rPr>
        <w:t xml:space="preserve">clear </w:t>
      </w:r>
      <w:r w:rsidRPr="69371BBD">
        <w:rPr>
          <w:lang w:val="en-US"/>
        </w:rPr>
        <w:t xml:space="preserve">definitions of the qualifiers they encompass, is needed to develop accurate algorithms for detecting them. Despite some shared intuitive understanding of recognizing, for instance, a </w:t>
      </w:r>
      <w:r w:rsidRPr="69371BBD">
        <w:rPr>
          <w:i/>
          <w:iCs/>
          <w:lang w:val="en-US"/>
        </w:rPr>
        <w:t>negation</w:t>
      </w:r>
      <w:r w:rsidRPr="69371BBD">
        <w:rPr>
          <w:lang w:val="en-US"/>
        </w:rPr>
        <w:t xml:space="preserve"> in a sentence, there are numerous cases where intuition simply falls short. In practice this impedes manual annotation of gold standards, used for training and evaluating algorithms. In turn the resulting annotations (with Kappa-Cohen as low as 0.5) lead to a difficult target for supervised machine learning models. A standardized classification of qualifiers, as proposed in draft form here, will hopefully advance both research and clinical implementation of NLP (Natural Language Processing) algorithms. We hope to receive as much feedback as possible before writing a definitive version </w:t>
      </w:r>
      <w:r>
        <w:rPr>
          <w:lang w:val="en-US"/>
        </w:rPr>
        <w:t>and implementing it</w:t>
      </w:r>
      <w:r w:rsidRPr="69371BBD">
        <w:rPr>
          <w:lang w:val="en-US"/>
        </w:rPr>
        <w:t xml:space="preserve"> in </w:t>
      </w:r>
      <w:hyperlink r:id="rId5">
        <w:proofErr w:type="spellStart"/>
        <w:r w:rsidRPr="69371BBD">
          <w:rPr>
            <w:rStyle w:val="Hyperlink"/>
            <w:rFonts w:ascii="Courier New" w:hAnsi="Courier New" w:cs="Courier New"/>
            <w:lang w:val="en-US"/>
          </w:rPr>
          <w:t>clinlp</w:t>
        </w:r>
        <w:proofErr w:type="spellEnd"/>
      </w:hyperlink>
      <w:r w:rsidRPr="69371BBD">
        <w:rPr>
          <w:lang w:val="en-US"/>
        </w:rPr>
        <w:t>.</w:t>
      </w:r>
    </w:p>
    <w:p w14:paraId="593791A5" w14:textId="77777777" w:rsidR="00CF04C5" w:rsidRDefault="00CF04C5" w:rsidP="00CF04C5">
      <w:pPr>
        <w:jc w:val="both"/>
        <w:rPr>
          <w:lang w:val="en-US"/>
        </w:rPr>
      </w:pPr>
    </w:p>
    <w:p w14:paraId="43DB4880" w14:textId="77777777" w:rsidR="00CF04C5" w:rsidRPr="004E5F5E" w:rsidRDefault="00CF04C5" w:rsidP="00CF04C5">
      <w:pPr>
        <w:jc w:val="both"/>
        <w:rPr>
          <w:lang w:val="en-US"/>
        </w:rPr>
      </w:pPr>
      <w:r w:rsidRPr="662EB4FB">
        <w:rPr>
          <w:lang w:val="en-US"/>
        </w:rPr>
        <w:t>For this first proposal we took the Context Algorithm (</w:t>
      </w:r>
      <w:proofErr w:type="spellStart"/>
      <w:r w:rsidRPr="662EB4FB">
        <w:rPr>
          <w:lang w:val="en-US"/>
        </w:rPr>
        <w:t>Harkema</w:t>
      </w:r>
      <w:proofErr w:type="spellEnd"/>
      <w:r w:rsidRPr="662EB4FB">
        <w:rPr>
          <w:lang w:val="en-US"/>
        </w:rPr>
        <w:t xml:space="preserve">, 2009) as a starting point, both because this is an influential paper, and because a corresponding Dutch corpus is available (Afzal, 2014). </w:t>
      </w:r>
      <w:r>
        <w:rPr>
          <w:lang w:val="en-US"/>
        </w:rPr>
        <w:t xml:space="preserve">There are already some trained models available that can for a large part be re-used. </w:t>
      </w:r>
      <w:r w:rsidRPr="662EB4FB">
        <w:rPr>
          <w:lang w:val="en-US"/>
        </w:rPr>
        <w:t xml:space="preserve">We will </w:t>
      </w:r>
      <w:r>
        <w:rPr>
          <w:lang w:val="en-US"/>
        </w:rPr>
        <w:t>here</w:t>
      </w:r>
      <w:r w:rsidRPr="662EB4FB">
        <w:rPr>
          <w:lang w:val="en-US"/>
        </w:rPr>
        <w:t xml:space="preserve"> describe three qualifier classes: </w:t>
      </w:r>
      <w:r w:rsidRPr="662EB4FB">
        <w:rPr>
          <w:u w:val="single"/>
          <w:lang w:val="en-US"/>
        </w:rPr>
        <w:t>Presence</w:t>
      </w:r>
      <w:r w:rsidRPr="662EB4FB">
        <w:rPr>
          <w:lang w:val="en-US"/>
        </w:rPr>
        <w:t xml:space="preserve">, </w:t>
      </w:r>
      <w:r w:rsidRPr="662EB4FB">
        <w:rPr>
          <w:u w:val="single"/>
          <w:lang w:val="en-US"/>
        </w:rPr>
        <w:t>Temporality</w:t>
      </w:r>
      <w:r w:rsidRPr="662EB4FB">
        <w:rPr>
          <w:lang w:val="en-US"/>
        </w:rPr>
        <w:t xml:space="preserve">, and </w:t>
      </w:r>
      <w:r w:rsidRPr="662EB4FB">
        <w:rPr>
          <w:u w:val="single"/>
          <w:lang w:val="en-US"/>
        </w:rPr>
        <w:t>Experiencer</w:t>
      </w:r>
      <w:r w:rsidRPr="662EB4FB">
        <w:rPr>
          <w:lang w:val="en-US"/>
        </w:rPr>
        <w:t xml:space="preserve">, including some definitions, issues to resolve, and illustrative examples. These classes can be further de-aggregated at a later stage. Other classes </w:t>
      </w:r>
      <w:r>
        <w:rPr>
          <w:lang w:val="en-US"/>
        </w:rPr>
        <w:t>may</w:t>
      </w:r>
      <w:r w:rsidRPr="662EB4FB">
        <w:rPr>
          <w:lang w:val="en-US"/>
        </w:rPr>
        <w:t xml:space="preserve"> follow later as well. </w:t>
      </w:r>
    </w:p>
    <w:p w14:paraId="4E791D02" w14:textId="77777777" w:rsidR="00CF04C5" w:rsidRPr="004E5F5E" w:rsidRDefault="00CF04C5" w:rsidP="00CF04C5">
      <w:pPr>
        <w:jc w:val="both"/>
        <w:rPr>
          <w:u w:val="single"/>
          <w:lang w:val="en-US"/>
        </w:rPr>
      </w:pPr>
    </w:p>
    <w:p w14:paraId="175AACA5" w14:textId="77777777" w:rsidR="00CF04C5" w:rsidRPr="004E5F5E" w:rsidRDefault="00CF04C5" w:rsidP="00CF04C5">
      <w:pPr>
        <w:jc w:val="both"/>
        <w:rPr>
          <w:lang w:val="en-US"/>
        </w:rPr>
      </w:pPr>
      <w:r w:rsidRPr="50F092B4">
        <w:rPr>
          <w:u w:val="single"/>
          <w:lang w:val="en-US"/>
        </w:rPr>
        <w:t>Qualifier classes</w:t>
      </w:r>
      <w:r w:rsidRPr="50F092B4">
        <w:rPr>
          <w:lang w:val="en-US"/>
        </w:rPr>
        <w:t xml:space="preserve"> are denoted by underlining, with the </w:t>
      </w:r>
      <w:r w:rsidRPr="50F092B4">
        <w:rPr>
          <w:i/>
          <w:iCs/>
          <w:lang w:val="en-US"/>
        </w:rPr>
        <w:t>qualifiers</w:t>
      </w:r>
      <w:r w:rsidRPr="50F092B4">
        <w:rPr>
          <w:lang w:val="en-US"/>
        </w:rPr>
        <w:t xml:space="preserve"> (the mutually exclusive values a </w:t>
      </w:r>
      <w:r w:rsidRPr="50F092B4">
        <w:rPr>
          <w:u w:val="single"/>
          <w:lang w:val="en-US"/>
        </w:rPr>
        <w:t>qualifier class</w:t>
      </w:r>
      <w:r w:rsidRPr="50F092B4">
        <w:rPr>
          <w:lang w:val="en-US"/>
        </w:rPr>
        <w:t xml:space="preserve"> can assume) italicized.</w:t>
      </w:r>
    </w:p>
    <w:p w14:paraId="0C9E0465" w14:textId="77777777" w:rsidR="00CF04C5" w:rsidRPr="00AC42E6" w:rsidRDefault="00CF04C5" w:rsidP="00CF04C5">
      <w:pPr>
        <w:pStyle w:val="Kop1"/>
        <w:jc w:val="both"/>
        <w:rPr>
          <w:u w:val="single"/>
        </w:rPr>
      </w:pPr>
      <w:proofErr w:type="spellStart"/>
      <w:r w:rsidRPr="50F092B4">
        <w:rPr>
          <w:u w:val="single"/>
        </w:rPr>
        <w:t>Presence</w:t>
      </w:r>
      <w:proofErr w:type="spellEnd"/>
    </w:p>
    <w:p w14:paraId="251B50FD" w14:textId="77777777" w:rsidR="00CF04C5" w:rsidRDefault="00CF04C5" w:rsidP="00CF04C5">
      <w:pPr>
        <w:jc w:val="both"/>
      </w:pPr>
    </w:p>
    <w:tbl>
      <w:tblPr>
        <w:tblStyle w:val="Tabelraster"/>
        <w:tblW w:w="0" w:type="auto"/>
        <w:tblLook w:val="04A0" w:firstRow="1" w:lastRow="0" w:firstColumn="1" w:lastColumn="0" w:noHBand="0" w:noVBand="1"/>
      </w:tblPr>
      <w:tblGrid>
        <w:gridCol w:w="3020"/>
        <w:gridCol w:w="3021"/>
        <w:gridCol w:w="3021"/>
      </w:tblGrid>
      <w:tr w:rsidR="00CF04C5" w14:paraId="247FB775" w14:textId="77777777" w:rsidTr="0065209F">
        <w:tc>
          <w:tcPr>
            <w:tcW w:w="3020" w:type="dxa"/>
          </w:tcPr>
          <w:p w14:paraId="23FEB987" w14:textId="77777777" w:rsidR="00CF04C5" w:rsidRPr="00AC42E6" w:rsidRDefault="00CF04C5" w:rsidP="0065209F">
            <w:pPr>
              <w:jc w:val="both"/>
              <w:rPr>
                <w:b/>
                <w:bCs/>
                <w:i/>
                <w:iCs/>
              </w:rPr>
            </w:pPr>
            <w:proofErr w:type="gramStart"/>
            <w:r w:rsidRPr="7049E0E6">
              <w:rPr>
                <w:b/>
                <w:bCs/>
                <w:i/>
                <w:iCs/>
              </w:rPr>
              <w:t>absent</w:t>
            </w:r>
            <w:proofErr w:type="gramEnd"/>
            <w:r w:rsidRPr="7049E0E6">
              <w:rPr>
                <w:b/>
                <w:bCs/>
                <w:i/>
                <w:iCs/>
              </w:rPr>
              <w:t>/</w:t>
            </w:r>
            <w:proofErr w:type="spellStart"/>
            <w:r w:rsidRPr="7049E0E6">
              <w:rPr>
                <w:b/>
                <w:bCs/>
                <w:i/>
                <w:iCs/>
              </w:rPr>
              <w:t>negated</w:t>
            </w:r>
            <w:proofErr w:type="spellEnd"/>
          </w:p>
        </w:tc>
        <w:tc>
          <w:tcPr>
            <w:tcW w:w="3021" w:type="dxa"/>
          </w:tcPr>
          <w:p w14:paraId="7E202BAF" w14:textId="77777777" w:rsidR="00CF04C5" w:rsidRPr="00AC42E6" w:rsidRDefault="00CF04C5" w:rsidP="0065209F">
            <w:pPr>
              <w:jc w:val="both"/>
              <w:rPr>
                <w:b/>
                <w:bCs/>
                <w:i/>
                <w:iCs/>
              </w:rPr>
            </w:pPr>
            <w:proofErr w:type="spellStart"/>
            <w:proofErr w:type="gramStart"/>
            <w:r w:rsidRPr="7BBA4EF9">
              <w:rPr>
                <w:b/>
                <w:bCs/>
                <w:i/>
                <w:iCs/>
              </w:rPr>
              <w:t>uncertain</w:t>
            </w:r>
            <w:proofErr w:type="spellEnd"/>
            <w:proofErr w:type="gramEnd"/>
          </w:p>
        </w:tc>
        <w:tc>
          <w:tcPr>
            <w:tcW w:w="3021" w:type="dxa"/>
          </w:tcPr>
          <w:p w14:paraId="3338C8E5" w14:textId="77777777" w:rsidR="00CF04C5" w:rsidRPr="00CE783B" w:rsidRDefault="00CF04C5" w:rsidP="0065209F">
            <w:pPr>
              <w:jc w:val="both"/>
              <w:rPr>
                <w:b/>
                <w:bCs/>
              </w:rPr>
            </w:pPr>
            <w:proofErr w:type="gramStart"/>
            <w:r w:rsidRPr="7049E0E6">
              <w:rPr>
                <w:b/>
                <w:bCs/>
                <w:i/>
                <w:iCs/>
              </w:rPr>
              <w:t>present</w:t>
            </w:r>
            <w:proofErr w:type="gramEnd"/>
            <w:r w:rsidRPr="7049E0E6">
              <w:rPr>
                <w:b/>
                <w:bCs/>
                <w:i/>
                <w:iCs/>
              </w:rPr>
              <w:t>/</w:t>
            </w:r>
            <w:proofErr w:type="spellStart"/>
            <w:r w:rsidRPr="7049E0E6">
              <w:rPr>
                <w:b/>
                <w:bCs/>
                <w:i/>
                <w:iCs/>
              </w:rPr>
              <w:t>affirmed</w:t>
            </w:r>
            <w:proofErr w:type="spellEnd"/>
            <w:r w:rsidRPr="7049E0E6">
              <w:rPr>
                <w:b/>
                <w:bCs/>
              </w:rPr>
              <w:t xml:space="preserve"> </w:t>
            </w:r>
            <w:r>
              <w:t>(default)</w:t>
            </w:r>
          </w:p>
        </w:tc>
      </w:tr>
      <w:tr w:rsidR="00CF04C5" w:rsidRPr="009F602F" w14:paraId="7E5080D1" w14:textId="77777777" w:rsidTr="0065209F">
        <w:tc>
          <w:tcPr>
            <w:tcW w:w="3020" w:type="dxa"/>
          </w:tcPr>
          <w:p w14:paraId="52ADDB2B" w14:textId="77777777" w:rsidR="00CF04C5" w:rsidRDefault="00CF04C5" w:rsidP="0065209F">
            <w:pPr>
              <w:rPr>
                <w:lang w:val="en-US"/>
              </w:rPr>
            </w:pPr>
          </w:p>
          <w:p w14:paraId="72BDEE63" w14:textId="77777777" w:rsidR="00CF04C5" w:rsidRPr="000469C9" w:rsidRDefault="00CF04C5" w:rsidP="0065209F">
            <w:pPr>
              <w:rPr>
                <w:lang w:val="en-US"/>
              </w:rPr>
            </w:pPr>
            <w:r>
              <w:rPr>
                <w:lang w:val="en-US"/>
              </w:rPr>
              <w:t>Concepts</w:t>
            </w:r>
            <w:r w:rsidRPr="00144EEC">
              <w:rPr>
                <w:lang w:val="en-US"/>
              </w:rPr>
              <w:t xml:space="preserve"> that are explicitly or implicitly </w:t>
            </w:r>
            <w:r>
              <w:rPr>
                <w:lang w:val="en-US"/>
              </w:rPr>
              <w:t>described as absent in a patient</w:t>
            </w:r>
          </w:p>
        </w:tc>
        <w:tc>
          <w:tcPr>
            <w:tcW w:w="3021" w:type="dxa"/>
          </w:tcPr>
          <w:p w14:paraId="7B6F5023" w14:textId="77777777" w:rsidR="00CF04C5" w:rsidRDefault="00CF04C5" w:rsidP="0065209F">
            <w:pPr>
              <w:rPr>
                <w:lang w:val="en-US"/>
              </w:rPr>
            </w:pPr>
          </w:p>
          <w:p w14:paraId="78623870" w14:textId="77777777" w:rsidR="00CF04C5" w:rsidRDefault="00CF04C5" w:rsidP="0065209F">
            <w:pPr>
              <w:rPr>
                <w:lang w:val="en-US"/>
              </w:rPr>
            </w:pPr>
            <w:r w:rsidRPr="50F092B4">
              <w:rPr>
                <w:lang w:val="en-US"/>
              </w:rPr>
              <w:t xml:space="preserve">Whether the concept was </w:t>
            </w:r>
            <w:bookmarkStart w:id="4" w:name="_Int_HLyddoj4"/>
            <w:proofErr w:type="gramStart"/>
            <w:r w:rsidRPr="50F092B4">
              <w:rPr>
                <w:lang w:val="en-US"/>
              </w:rPr>
              <w:t>absent</w:t>
            </w:r>
            <w:bookmarkEnd w:id="4"/>
            <w:proofErr w:type="gramEnd"/>
            <w:r w:rsidRPr="50F092B4">
              <w:rPr>
                <w:lang w:val="en-US"/>
              </w:rPr>
              <w:t xml:space="preserve"> or present </w:t>
            </w:r>
            <w:r>
              <w:rPr>
                <w:lang w:val="en-US"/>
              </w:rPr>
              <w:t>is not</w:t>
            </w:r>
            <w:r w:rsidRPr="50F092B4">
              <w:rPr>
                <w:lang w:val="en-US"/>
              </w:rPr>
              <w:t xml:space="preserve"> asserted with </w:t>
            </w:r>
            <w:bookmarkStart w:id="5" w:name="_Int_7XmMyRIT"/>
            <w:r w:rsidRPr="50F092B4">
              <w:rPr>
                <w:lang w:val="en-US"/>
              </w:rPr>
              <w:t>very high</w:t>
            </w:r>
            <w:bookmarkEnd w:id="5"/>
            <w:r w:rsidRPr="50F092B4">
              <w:rPr>
                <w:lang w:val="en-US"/>
              </w:rPr>
              <w:t xml:space="preserve"> certainty</w:t>
            </w:r>
          </w:p>
          <w:p w14:paraId="6B1C05EA" w14:textId="77777777" w:rsidR="00CF04C5" w:rsidRPr="000469C9" w:rsidRDefault="00CF04C5" w:rsidP="0065209F">
            <w:pPr>
              <w:rPr>
                <w:lang w:val="en-US"/>
              </w:rPr>
            </w:pPr>
          </w:p>
        </w:tc>
        <w:tc>
          <w:tcPr>
            <w:tcW w:w="3021" w:type="dxa"/>
          </w:tcPr>
          <w:p w14:paraId="2D1BCB22" w14:textId="77777777" w:rsidR="00CF04C5" w:rsidRDefault="00CF04C5" w:rsidP="0065209F">
            <w:pPr>
              <w:rPr>
                <w:lang w:val="en-US"/>
              </w:rPr>
            </w:pPr>
          </w:p>
          <w:p w14:paraId="1E4CAB33" w14:textId="77777777" w:rsidR="00CF04C5" w:rsidRPr="00144EEC" w:rsidRDefault="00CF04C5" w:rsidP="0065209F">
            <w:pPr>
              <w:rPr>
                <w:lang w:val="en-US"/>
              </w:rPr>
            </w:pPr>
            <w:r>
              <w:rPr>
                <w:lang w:val="en-US"/>
              </w:rPr>
              <w:t>Concepts that are explicitly or implicitly described as present in a patient</w:t>
            </w:r>
          </w:p>
        </w:tc>
      </w:tr>
    </w:tbl>
    <w:p w14:paraId="716AC217" w14:textId="77777777" w:rsidR="00CF04C5" w:rsidRPr="000469C9" w:rsidRDefault="00CF04C5" w:rsidP="00CF04C5">
      <w:pPr>
        <w:jc w:val="both"/>
        <w:rPr>
          <w:lang w:val="en-US"/>
        </w:rPr>
      </w:pPr>
    </w:p>
    <w:p w14:paraId="27A4E96A" w14:textId="77777777" w:rsidR="00CF04C5" w:rsidRDefault="00CF04C5" w:rsidP="00CF04C5">
      <w:pPr>
        <w:jc w:val="both"/>
        <w:rPr>
          <w:lang w:val="en-US"/>
        </w:rPr>
      </w:pPr>
      <w:r>
        <w:rPr>
          <w:lang w:val="en-US"/>
        </w:rPr>
        <w:t xml:space="preserve">Assessing whether some concept was present or absent is one of the most important parts of a clinician’s job. Whether something is present or occurred in the real world is </w:t>
      </w:r>
      <w:r>
        <w:rPr>
          <w:lang w:val="en-US"/>
        </w:rPr>
        <w:lastRenderedPageBreak/>
        <w:t xml:space="preserve">knowable in principle, but in the clinical world, such assertions are rarely made with complete certainty. This is already implied by the uncertainty at the core of the clinical reasoning process, but in clinical text the uncertainty is often made explicit by means of hedging. It’s therefore important to note that when we are extracting concepts from medical text, it’s very hard to make direct assertions about the real world, but we are limited to recognizing probability statements made by clinicians. </w:t>
      </w:r>
    </w:p>
    <w:p w14:paraId="7C9B4120" w14:textId="77777777" w:rsidR="00CF04C5" w:rsidRDefault="00CF04C5" w:rsidP="00CF04C5">
      <w:pPr>
        <w:jc w:val="both"/>
        <w:rPr>
          <w:lang w:val="en-US"/>
        </w:rPr>
      </w:pPr>
    </w:p>
    <w:p w14:paraId="6B1E5C9D" w14:textId="77777777" w:rsidR="00CF04C5" w:rsidRDefault="00CF04C5" w:rsidP="00CF04C5">
      <w:pPr>
        <w:jc w:val="both"/>
        <w:rPr>
          <w:lang w:val="en-US"/>
        </w:rPr>
      </w:pPr>
      <w:r w:rsidRPr="50F092B4">
        <w:rPr>
          <w:lang w:val="en-US"/>
        </w:rPr>
        <w:t xml:space="preserve">The </w:t>
      </w:r>
      <w:r w:rsidRPr="50F092B4">
        <w:rPr>
          <w:u w:val="single"/>
          <w:lang w:val="en-US"/>
        </w:rPr>
        <w:t>presence</w:t>
      </w:r>
      <w:r w:rsidRPr="50F092B4">
        <w:rPr>
          <w:lang w:val="en-US"/>
        </w:rPr>
        <w:t xml:space="preserve"> class </w:t>
      </w:r>
      <w:r>
        <w:rPr>
          <w:lang w:val="en-US"/>
        </w:rPr>
        <w:t xml:space="preserve">therefore captures whether a </w:t>
      </w:r>
      <w:r w:rsidRPr="50F092B4">
        <w:rPr>
          <w:lang w:val="en-US"/>
        </w:rPr>
        <w:t xml:space="preserve">concept is present in three qualifiers. The </w:t>
      </w:r>
      <w:r w:rsidRPr="50F092B4">
        <w:rPr>
          <w:i/>
          <w:iCs/>
          <w:lang w:val="en-US"/>
        </w:rPr>
        <w:t>present</w:t>
      </w:r>
      <w:r w:rsidRPr="50F092B4">
        <w:rPr>
          <w:lang w:val="en-US"/>
        </w:rPr>
        <w:t xml:space="preserve"> and </w:t>
      </w:r>
      <w:r w:rsidRPr="50F092B4">
        <w:rPr>
          <w:i/>
          <w:iCs/>
          <w:lang w:val="en-US"/>
        </w:rPr>
        <w:t>absent</w:t>
      </w:r>
      <w:r w:rsidRPr="50F092B4">
        <w:rPr>
          <w:lang w:val="en-US"/>
        </w:rPr>
        <w:t xml:space="preserve"> qualifiers are used when the </w:t>
      </w:r>
      <w:r>
        <w:rPr>
          <w:lang w:val="en-US"/>
        </w:rPr>
        <w:t xml:space="preserve">clinician assesses a </w:t>
      </w:r>
      <w:r w:rsidRPr="50F092B4">
        <w:rPr>
          <w:lang w:val="en-US"/>
        </w:rPr>
        <w:t xml:space="preserve">concept </w:t>
      </w:r>
      <w:r>
        <w:rPr>
          <w:lang w:val="en-US"/>
        </w:rPr>
        <w:t xml:space="preserve">as being </w:t>
      </w:r>
      <w:r w:rsidRPr="50F092B4">
        <w:rPr>
          <w:lang w:val="en-US"/>
        </w:rPr>
        <w:t xml:space="preserve">present (or absent) with </w:t>
      </w:r>
      <w:bookmarkStart w:id="6" w:name="_Int_fZuNLtQ6"/>
      <w:r w:rsidRPr="50F092B4">
        <w:rPr>
          <w:lang w:val="en-US"/>
        </w:rPr>
        <w:t>very high</w:t>
      </w:r>
      <w:bookmarkEnd w:id="6"/>
      <w:r w:rsidRPr="50F092B4">
        <w:rPr>
          <w:lang w:val="en-US"/>
        </w:rPr>
        <w:t xml:space="preserve"> probability, extending beyond reasonable doubt. </w:t>
      </w:r>
      <w:r w:rsidRPr="662EB4FB">
        <w:rPr>
          <w:lang w:val="en-US"/>
        </w:rPr>
        <w:t xml:space="preserve">When neither presence nor absence </w:t>
      </w:r>
      <w:r>
        <w:rPr>
          <w:lang w:val="en-US"/>
        </w:rPr>
        <w:t>is</w:t>
      </w:r>
      <w:r w:rsidRPr="662EB4FB">
        <w:rPr>
          <w:lang w:val="en-US"/>
        </w:rPr>
        <w:t xml:space="preserve"> definitively asserted, the </w:t>
      </w:r>
      <w:r w:rsidRPr="662EB4FB">
        <w:rPr>
          <w:i/>
          <w:iCs/>
          <w:lang w:val="en-US"/>
        </w:rPr>
        <w:t>uncertain</w:t>
      </w:r>
      <w:r w:rsidRPr="662EB4FB">
        <w:rPr>
          <w:lang w:val="en-US"/>
        </w:rPr>
        <w:t xml:space="preserve"> qualifier applies. This qualifier therefore ranges from very unlikely to </w:t>
      </w:r>
      <w:bookmarkStart w:id="7" w:name="_Int_ejxf3oij"/>
      <w:r w:rsidRPr="662EB4FB">
        <w:rPr>
          <w:lang w:val="en-US"/>
        </w:rPr>
        <w:t>very likely</w:t>
      </w:r>
      <w:bookmarkEnd w:id="7"/>
      <w:r w:rsidRPr="662EB4FB">
        <w:rPr>
          <w:lang w:val="en-US"/>
        </w:rPr>
        <w:t xml:space="preserve">. </w:t>
      </w:r>
    </w:p>
    <w:p w14:paraId="06D3D3C5" w14:textId="77777777" w:rsidR="00CF04C5" w:rsidRDefault="00CF04C5" w:rsidP="00CF04C5">
      <w:pPr>
        <w:jc w:val="both"/>
        <w:rPr>
          <w:lang w:val="en-US"/>
        </w:rPr>
      </w:pPr>
    </w:p>
    <w:p w14:paraId="076FF33A" w14:textId="77777777" w:rsidR="00CF04C5" w:rsidRPr="00AC42E6" w:rsidRDefault="00CF04C5" w:rsidP="00CF04C5">
      <w:pPr>
        <w:jc w:val="both"/>
        <w:rPr>
          <w:lang w:val="en-US"/>
        </w:rPr>
      </w:pPr>
      <w:r>
        <w:rPr>
          <w:lang w:val="en-US"/>
        </w:rPr>
        <w:t xml:space="preserve">The default qualifier for </w:t>
      </w:r>
      <w:r w:rsidRPr="00AC42E6">
        <w:rPr>
          <w:u w:val="single"/>
          <w:lang w:val="en-US"/>
        </w:rPr>
        <w:t>presence</w:t>
      </w:r>
      <w:r>
        <w:rPr>
          <w:lang w:val="en-US"/>
        </w:rPr>
        <w:t xml:space="preserve"> is </w:t>
      </w:r>
      <w:r w:rsidRPr="00AC42E6">
        <w:rPr>
          <w:i/>
          <w:iCs/>
          <w:lang w:val="en-US"/>
        </w:rPr>
        <w:t>present</w:t>
      </w:r>
      <w:r>
        <w:rPr>
          <w:lang w:val="en-US"/>
        </w:rPr>
        <w:t xml:space="preserve">. </w:t>
      </w:r>
      <w:r w:rsidRPr="00AC42E6">
        <w:rPr>
          <w:lang w:val="en-US"/>
        </w:rPr>
        <w:t>When</w:t>
      </w:r>
      <w:r>
        <w:rPr>
          <w:lang w:val="en-US"/>
        </w:rPr>
        <w:t xml:space="preserve"> the text does not indicate absence or uncertainty of a concept, we assume the writer intended to convey its presence.</w:t>
      </w:r>
    </w:p>
    <w:p w14:paraId="6CD2B68F" w14:textId="77777777" w:rsidR="00CF04C5" w:rsidRPr="00135A6F" w:rsidRDefault="00CF04C5" w:rsidP="00CF04C5">
      <w:pPr>
        <w:jc w:val="both"/>
        <w:rPr>
          <w:lang w:val="en-US"/>
        </w:rPr>
      </w:pPr>
    </w:p>
    <w:p w14:paraId="6AB27885" w14:textId="77777777" w:rsidR="00CF04C5" w:rsidRDefault="00CF04C5" w:rsidP="00CF04C5">
      <w:pPr>
        <w:pStyle w:val="Kop2"/>
        <w:rPr>
          <w:lang w:val="en-US"/>
        </w:rPr>
      </w:pPr>
      <w:r>
        <w:rPr>
          <w:lang w:val="en-US"/>
        </w:rPr>
        <w:t>To resolve</w:t>
      </w:r>
    </w:p>
    <w:p w14:paraId="5BC667CC" w14:textId="77777777" w:rsidR="00CF04C5" w:rsidRPr="00324B3F" w:rsidRDefault="00CF04C5" w:rsidP="00CF04C5">
      <w:pPr>
        <w:rPr>
          <w:lang w:val="en-US"/>
        </w:rPr>
      </w:pPr>
    </w:p>
    <w:p w14:paraId="6588E303" w14:textId="77777777" w:rsidR="00CF04C5" w:rsidRDefault="00CF04C5" w:rsidP="00CF04C5">
      <w:pPr>
        <w:pStyle w:val="Lijstalinea"/>
        <w:numPr>
          <w:ilvl w:val="0"/>
          <w:numId w:val="2"/>
        </w:numPr>
        <w:jc w:val="both"/>
        <w:rPr>
          <w:lang w:val="en-US"/>
        </w:rPr>
      </w:pPr>
      <w:r w:rsidRPr="662EB4FB">
        <w:rPr>
          <w:lang w:val="en-US"/>
        </w:rPr>
        <w:t xml:space="preserve">In future work, the </w:t>
      </w:r>
      <w:r w:rsidRPr="662EB4FB">
        <w:rPr>
          <w:i/>
          <w:iCs/>
          <w:lang w:val="en-US"/>
        </w:rPr>
        <w:t xml:space="preserve">uncertain </w:t>
      </w:r>
      <w:r w:rsidRPr="662EB4FB">
        <w:rPr>
          <w:lang w:val="en-US"/>
        </w:rPr>
        <w:t xml:space="preserve">qualifier </w:t>
      </w:r>
      <w:r>
        <w:rPr>
          <w:lang w:val="en-US"/>
        </w:rPr>
        <w:t>may</w:t>
      </w:r>
      <w:r w:rsidRPr="662EB4FB">
        <w:rPr>
          <w:lang w:val="en-US"/>
        </w:rPr>
        <w:t xml:space="preserve"> be further split up, for instance, into a </w:t>
      </w:r>
      <w:r w:rsidRPr="662EB4FB">
        <w:rPr>
          <w:i/>
          <w:iCs/>
          <w:lang w:val="en-US"/>
        </w:rPr>
        <w:t>negative uncertain</w:t>
      </w:r>
      <w:r w:rsidRPr="662EB4FB">
        <w:rPr>
          <w:lang w:val="en-US"/>
        </w:rPr>
        <w:t xml:space="preserve"> (i.e., unlikely) qualifier and a </w:t>
      </w:r>
      <w:r w:rsidRPr="662EB4FB">
        <w:rPr>
          <w:i/>
          <w:iCs/>
          <w:lang w:val="en-US"/>
        </w:rPr>
        <w:t>positive uncertain</w:t>
      </w:r>
      <w:r w:rsidRPr="662EB4FB">
        <w:rPr>
          <w:lang w:val="en-US"/>
        </w:rPr>
        <w:t xml:space="preserve"> (i.e., likely) qualifier. Or </w:t>
      </w:r>
      <w:bookmarkStart w:id="8" w:name="_Int_P3gzev2f"/>
      <w:r w:rsidRPr="662EB4FB">
        <w:rPr>
          <w:lang w:val="en-US"/>
        </w:rPr>
        <w:t>perhaps an</w:t>
      </w:r>
      <w:bookmarkEnd w:id="8"/>
      <w:r w:rsidRPr="662EB4FB">
        <w:rPr>
          <w:lang w:val="en-US"/>
        </w:rPr>
        <w:t xml:space="preserve"> ‘</w:t>
      </w:r>
      <w:r w:rsidRPr="662EB4FB">
        <w:rPr>
          <w:i/>
          <w:iCs/>
          <w:lang w:val="en-US"/>
        </w:rPr>
        <w:t xml:space="preserve">uncertain </w:t>
      </w:r>
      <w:proofErr w:type="spellStart"/>
      <w:r w:rsidRPr="662EB4FB">
        <w:rPr>
          <w:i/>
          <w:iCs/>
          <w:lang w:val="en-US"/>
        </w:rPr>
        <w:t>uncertain</w:t>
      </w:r>
      <w:proofErr w:type="spellEnd"/>
      <w:r w:rsidRPr="662EB4FB">
        <w:rPr>
          <w:i/>
          <w:iCs/>
          <w:lang w:val="en-US"/>
        </w:rPr>
        <w:t>’</w:t>
      </w:r>
      <w:r w:rsidRPr="662EB4FB">
        <w:rPr>
          <w:lang w:val="en-US"/>
        </w:rPr>
        <w:t xml:space="preserve"> qualifier in addition to those, for 50/50 cases. </w:t>
      </w:r>
    </w:p>
    <w:p w14:paraId="4F79C521" w14:textId="77777777" w:rsidR="00CF04C5" w:rsidRDefault="00CF04C5" w:rsidP="00CF04C5">
      <w:pPr>
        <w:pStyle w:val="Lijstalinea"/>
        <w:numPr>
          <w:ilvl w:val="0"/>
          <w:numId w:val="2"/>
        </w:numPr>
        <w:jc w:val="both"/>
        <w:rPr>
          <w:lang w:val="en-US"/>
        </w:rPr>
      </w:pPr>
      <w:r w:rsidRPr="69371BBD">
        <w:rPr>
          <w:lang w:val="en-US"/>
        </w:rPr>
        <w:t xml:space="preserve">The exact threshold for absent and present should be further defined. </w:t>
      </w:r>
      <w:r>
        <w:rPr>
          <w:lang w:val="en-US"/>
        </w:rPr>
        <w:t xml:space="preserve">What probability cutoff should be regarded as ‘beyond a reasonable doubt’? We can set this threshold at two standard deviations (&lt;0.025, &gt;0.975), but it would be even better to do </w:t>
      </w:r>
      <w:r w:rsidRPr="69371BBD">
        <w:rPr>
          <w:lang w:val="en-US"/>
        </w:rPr>
        <w:t>some small empiric study with clinicians</w:t>
      </w:r>
      <w:r>
        <w:rPr>
          <w:lang w:val="en-US"/>
        </w:rPr>
        <w:t xml:space="preserve">, </w:t>
      </w:r>
      <w:r w:rsidRPr="69371BBD">
        <w:rPr>
          <w:lang w:val="en-US"/>
        </w:rPr>
        <w:t>to find out where each trigger term should go</w:t>
      </w:r>
      <w:r>
        <w:rPr>
          <w:lang w:val="en-US"/>
        </w:rPr>
        <w:t>.</w:t>
      </w:r>
      <w:r w:rsidRPr="00361B66">
        <w:rPr>
          <w:lang w:val="en-US"/>
        </w:rPr>
        <w:t xml:space="preserve"> </w:t>
      </w:r>
      <w:r w:rsidRPr="69371BBD">
        <w:rPr>
          <w:lang w:val="en-US"/>
        </w:rPr>
        <w:t>Consider for example edge cases such as: very insignificant, very likely, subclinical, etc.</w:t>
      </w:r>
    </w:p>
    <w:p w14:paraId="0D8C5111" w14:textId="77777777" w:rsidR="00CF04C5" w:rsidRPr="00391678" w:rsidRDefault="00CF04C5" w:rsidP="00CF04C5">
      <w:pPr>
        <w:jc w:val="center"/>
        <w:rPr>
          <w:lang w:val="en-US"/>
        </w:rPr>
      </w:pPr>
    </w:p>
    <w:p w14:paraId="5B0EB6FE" w14:textId="77777777" w:rsidR="00CF04C5" w:rsidRDefault="00CF04C5" w:rsidP="00CF04C5">
      <w:pPr>
        <w:pStyle w:val="Kop2"/>
        <w:rPr>
          <w:lang w:val="en-US"/>
        </w:rPr>
      </w:pPr>
      <w:r w:rsidRPr="00324B3F">
        <w:rPr>
          <w:lang w:val="en-US"/>
        </w:rPr>
        <w:t>Examples</w:t>
      </w:r>
    </w:p>
    <w:p w14:paraId="5E8F027E" w14:textId="77777777" w:rsidR="00CF04C5" w:rsidRDefault="00CF04C5" w:rsidP="00CF04C5">
      <w:pPr>
        <w:jc w:val="both"/>
        <w:rPr>
          <w:b/>
          <w:bCs/>
          <w:lang w:val="en-US"/>
        </w:rPr>
      </w:pPr>
    </w:p>
    <w:p w14:paraId="2F5F7BE8" w14:textId="77777777" w:rsidR="00CF04C5" w:rsidRPr="00324B3F" w:rsidRDefault="00CF04C5" w:rsidP="00CF04C5">
      <w:pPr>
        <w:jc w:val="both"/>
        <w:rPr>
          <w:lang w:val="en-US"/>
        </w:rPr>
      </w:pPr>
      <w:r w:rsidRPr="00324B3F">
        <w:rPr>
          <w:highlight w:val="yellow"/>
          <w:lang w:val="en-US"/>
        </w:rPr>
        <w:t>trigger</w:t>
      </w:r>
      <w:r w:rsidRPr="00324B3F">
        <w:rPr>
          <w:lang w:val="en-US"/>
        </w:rPr>
        <w:t xml:space="preserve"> </w:t>
      </w:r>
      <w:proofErr w:type="gramStart"/>
      <w:r w:rsidRPr="00324B3F">
        <w:rPr>
          <w:highlight w:val="green"/>
          <w:lang w:val="en-US"/>
        </w:rPr>
        <w:t>concept</w:t>
      </w:r>
      <w:proofErr w:type="gramEnd"/>
    </w:p>
    <w:p w14:paraId="7D214ED7" w14:textId="77777777" w:rsidR="00CF04C5" w:rsidRPr="00324B3F" w:rsidRDefault="00CF04C5" w:rsidP="00CF04C5">
      <w:pPr>
        <w:jc w:val="both"/>
      </w:pPr>
    </w:p>
    <w:tbl>
      <w:tblPr>
        <w:tblStyle w:val="Tabelraster"/>
        <w:tblW w:w="0" w:type="auto"/>
        <w:tblLook w:val="04A0" w:firstRow="1" w:lastRow="0" w:firstColumn="1" w:lastColumn="0" w:noHBand="0" w:noVBand="1"/>
      </w:tblPr>
      <w:tblGrid>
        <w:gridCol w:w="7083"/>
        <w:gridCol w:w="1979"/>
      </w:tblGrid>
      <w:tr w:rsidR="00CF04C5" w:rsidRPr="00324B3F" w14:paraId="1C7F09BF" w14:textId="77777777" w:rsidTr="0065209F">
        <w:tc>
          <w:tcPr>
            <w:tcW w:w="7083" w:type="dxa"/>
          </w:tcPr>
          <w:p w14:paraId="01DA8CF7" w14:textId="77777777" w:rsidR="00CF04C5" w:rsidRPr="00324B3F" w:rsidRDefault="00CF04C5" w:rsidP="0065209F">
            <w:pPr>
              <w:jc w:val="both"/>
              <w:rPr>
                <w:b/>
                <w:bCs/>
                <w:lang w:val="en-US"/>
              </w:rPr>
            </w:pPr>
            <w:r w:rsidRPr="00324B3F">
              <w:rPr>
                <w:b/>
                <w:bCs/>
                <w:lang w:val="en-US"/>
              </w:rPr>
              <w:t>Example</w:t>
            </w:r>
          </w:p>
        </w:tc>
        <w:tc>
          <w:tcPr>
            <w:tcW w:w="1979" w:type="dxa"/>
          </w:tcPr>
          <w:p w14:paraId="385E80C6" w14:textId="77777777" w:rsidR="00CF04C5" w:rsidRPr="00324B3F" w:rsidRDefault="00CF04C5" w:rsidP="0065209F">
            <w:pPr>
              <w:jc w:val="both"/>
              <w:rPr>
                <w:b/>
                <w:bCs/>
                <w:lang w:val="en-US"/>
              </w:rPr>
            </w:pPr>
            <w:r>
              <w:rPr>
                <w:b/>
                <w:bCs/>
                <w:lang w:val="en-US"/>
              </w:rPr>
              <w:t>Qualifier</w:t>
            </w:r>
          </w:p>
        </w:tc>
      </w:tr>
      <w:tr w:rsidR="00CF04C5" w:rsidRPr="00324B3F" w14:paraId="7231ACF2" w14:textId="77777777" w:rsidTr="0065209F">
        <w:tc>
          <w:tcPr>
            <w:tcW w:w="7083" w:type="dxa"/>
          </w:tcPr>
          <w:p w14:paraId="50A59863" w14:textId="77777777" w:rsidR="00CF04C5" w:rsidRPr="002310BE" w:rsidRDefault="00CF04C5" w:rsidP="0065209F">
            <w:pPr>
              <w:pStyle w:val="HTML-voorafopgemaakt"/>
              <w:rPr>
                <w:rFonts w:ascii="Calisto MT" w:hAnsi="Calisto MT"/>
                <w:sz w:val="22"/>
                <w:szCs w:val="22"/>
              </w:rPr>
            </w:pPr>
          </w:p>
          <w:p w14:paraId="7BD3EA0C"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rPr>
              <w:t xml:space="preserve">Rechtszijdig fraai de middelste neusgang te visualiseren, </w:t>
            </w:r>
            <w:r w:rsidRPr="002310BE">
              <w:rPr>
                <w:rStyle w:val="ansi-red-bg"/>
                <w:rFonts w:ascii="Calisto MT" w:eastAsiaTheme="majorEastAsia" w:hAnsi="Calisto MT"/>
                <w:sz w:val="22"/>
                <w:szCs w:val="22"/>
                <w:highlight w:val="yellow"/>
              </w:rPr>
              <w:t>vrij van</w:t>
            </w:r>
            <w:r w:rsidRPr="002310BE">
              <w:rPr>
                <w:rFonts w:ascii="Calisto MT" w:hAnsi="Calisto MT"/>
                <w:sz w:val="22"/>
                <w:szCs w:val="22"/>
              </w:rPr>
              <w:t xml:space="preserve"> </w:t>
            </w:r>
            <w:r w:rsidRPr="002310BE">
              <w:rPr>
                <w:rFonts w:ascii="Calisto MT" w:hAnsi="Calisto MT"/>
                <w:sz w:val="22"/>
                <w:szCs w:val="22"/>
                <w:highlight w:val="green"/>
              </w:rPr>
              <w:t>poliepen</w:t>
            </w:r>
            <w:r w:rsidRPr="002310BE">
              <w:rPr>
                <w:rFonts w:ascii="Calisto MT" w:hAnsi="Calisto MT"/>
                <w:sz w:val="22"/>
                <w:szCs w:val="22"/>
              </w:rPr>
              <w:t>.</w:t>
            </w:r>
          </w:p>
          <w:p w14:paraId="0BC6D7A2" w14:textId="77777777" w:rsidR="00CF04C5" w:rsidRPr="002310BE" w:rsidRDefault="00CF04C5" w:rsidP="0065209F">
            <w:pPr>
              <w:pStyle w:val="HTML-voorafopgemaakt"/>
              <w:rPr>
                <w:rFonts w:ascii="Calisto MT" w:hAnsi="Calisto MT"/>
                <w:sz w:val="22"/>
                <w:szCs w:val="22"/>
              </w:rPr>
            </w:pPr>
          </w:p>
        </w:tc>
        <w:tc>
          <w:tcPr>
            <w:tcW w:w="1979" w:type="dxa"/>
          </w:tcPr>
          <w:p w14:paraId="664B0C55" w14:textId="77777777" w:rsidR="00CF04C5" w:rsidRPr="002310BE" w:rsidRDefault="00CF04C5" w:rsidP="0065209F">
            <w:pPr>
              <w:jc w:val="both"/>
              <w:rPr>
                <w:rFonts w:ascii="Calisto MT" w:hAnsi="Calisto MT" w:cs="Courier New"/>
                <w:i/>
                <w:iCs/>
                <w:sz w:val="22"/>
                <w:szCs w:val="22"/>
              </w:rPr>
            </w:pPr>
          </w:p>
          <w:p w14:paraId="682518B4" w14:textId="77777777" w:rsidR="00CF04C5" w:rsidRPr="002310BE" w:rsidRDefault="00CF04C5" w:rsidP="0065209F">
            <w:pPr>
              <w:jc w:val="both"/>
              <w:rPr>
                <w:rFonts w:ascii="Calisto MT" w:hAnsi="Calisto MT" w:cs="Courier New"/>
                <w:i/>
                <w:iCs/>
                <w:sz w:val="22"/>
                <w:szCs w:val="22"/>
              </w:rPr>
            </w:pPr>
            <w:proofErr w:type="gramStart"/>
            <w:r w:rsidRPr="002310BE">
              <w:rPr>
                <w:rFonts w:ascii="Calisto MT" w:hAnsi="Calisto MT" w:cs="Courier New"/>
                <w:i/>
                <w:iCs/>
                <w:sz w:val="22"/>
                <w:szCs w:val="22"/>
              </w:rPr>
              <w:t>absent</w:t>
            </w:r>
            <w:proofErr w:type="gramEnd"/>
          </w:p>
        </w:tc>
      </w:tr>
      <w:tr w:rsidR="00CF04C5" w:rsidRPr="00324B3F" w14:paraId="397D109B" w14:textId="77777777" w:rsidTr="0065209F">
        <w:tc>
          <w:tcPr>
            <w:tcW w:w="7083" w:type="dxa"/>
          </w:tcPr>
          <w:p w14:paraId="76C4ADE8" w14:textId="77777777" w:rsidR="00CF04C5" w:rsidRPr="002310BE" w:rsidRDefault="00CF04C5" w:rsidP="0065209F">
            <w:pPr>
              <w:pStyle w:val="HTML-voorafopgemaakt"/>
              <w:rPr>
                <w:rFonts w:ascii="Calisto MT" w:hAnsi="Calisto MT"/>
                <w:sz w:val="22"/>
                <w:szCs w:val="22"/>
              </w:rPr>
            </w:pPr>
          </w:p>
          <w:p w14:paraId="72508FFE"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rPr>
              <w:t xml:space="preserve">Tractus </w:t>
            </w:r>
            <w:proofErr w:type="spellStart"/>
            <w:r w:rsidRPr="002310BE">
              <w:rPr>
                <w:rFonts w:ascii="Calisto MT" w:hAnsi="Calisto MT"/>
                <w:sz w:val="22"/>
                <w:szCs w:val="22"/>
              </w:rPr>
              <w:t>circulatorius</w:t>
            </w:r>
            <w:proofErr w:type="spellEnd"/>
            <w:r w:rsidRPr="002310BE">
              <w:rPr>
                <w:rFonts w:ascii="Calisto MT" w:hAnsi="Calisto MT"/>
                <w:sz w:val="22"/>
                <w:szCs w:val="22"/>
              </w:rPr>
              <w:t xml:space="preserve">: </w:t>
            </w:r>
            <w:r w:rsidRPr="002310BE">
              <w:rPr>
                <w:rStyle w:val="ansi-red-bg"/>
                <w:rFonts w:ascii="Calisto MT" w:eastAsiaTheme="majorEastAsia" w:hAnsi="Calisto MT"/>
                <w:sz w:val="22"/>
                <w:szCs w:val="22"/>
                <w:highlight w:val="yellow"/>
              </w:rPr>
              <w:t>geen</w:t>
            </w:r>
            <w:r w:rsidRPr="002310BE">
              <w:rPr>
                <w:rFonts w:ascii="Calisto MT" w:hAnsi="Calisto MT"/>
                <w:sz w:val="22"/>
                <w:szCs w:val="22"/>
              </w:rPr>
              <w:t xml:space="preserve"> </w:t>
            </w:r>
            <w:r w:rsidRPr="002310BE">
              <w:rPr>
                <w:rFonts w:ascii="Calisto MT" w:hAnsi="Calisto MT"/>
                <w:sz w:val="22"/>
                <w:szCs w:val="22"/>
                <w:highlight w:val="green"/>
              </w:rPr>
              <w:t>pijn op de borst</w:t>
            </w:r>
            <w:r w:rsidRPr="002310BE">
              <w:rPr>
                <w:rFonts w:ascii="Calisto MT" w:hAnsi="Calisto MT"/>
                <w:sz w:val="22"/>
                <w:szCs w:val="22"/>
              </w:rPr>
              <w:t>.</w:t>
            </w:r>
          </w:p>
          <w:p w14:paraId="17B10713" w14:textId="77777777" w:rsidR="00CF04C5" w:rsidRPr="002310BE" w:rsidRDefault="00CF04C5" w:rsidP="0065209F">
            <w:pPr>
              <w:pStyle w:val="HTML-voorafopgemaakt"/>
              <w:rPr>
                <w:rFonts w:ascii="Calisto MT" w:hAnsi="Calisto MT"/>
                <w:sz w:val="22"/>
                <w:szCs w:val="22"/>
              </w:rPr>
            </w:pPr>
          </w:p>
        </w:tc>
        <w:tc>
          <w:tcPr>
            <w:tcW w:w="1979" w:type="dxa"/>
          </w:tcPr>
          <w:p w14:paraId="7D692ADB" w14:textId="77777777" w:rsidR="00CF04C5" w:rsidRPr="002310BE" w:rsidRDefault="00CF04C5" w:rsidP="0065209F">
            <w:pPr>
              <w:jc w:val="both"/>
              <w:rPr>
                <w:rFonts w:ascii="Calisto MT" w:hAnsi="Calisto MT" w:cs="Courier New"/>
                <w:i/>
                <w:iCs/>
                <w:sz w:val="22"/>
                <w:szCs w:val="22"/>
              </w:rPr>
            </w:pPr>
          </w:p>
          <w:p w14:paraId="469E1449" w14:textId="77777777" w:rsidR="00CF04C5" w:rsidRPr="002310BE" w:rsidRDefault="00CF04C5" w:rsidP="0065209F">
            <w:pPr>
              <w:jc w:val="both"/>
              <w:rPr>
                <w:rFonts w:ascii="Calisto MT" w:hAnsi="Calisto MT" w:cs="Courier New"/>
                <w:i/>
                <w:iCs/>
                <w:sz w:val="22"/>
                <w:szCs w:val="22"/>
              </w:rPr>
            </w:pPr>
            <w:proofErr w:type="gramStart"/>
            <w:r w:rsidRPr="002310BE">
              <w:rPr>
                <w:rFonts w:ascii="Calisto MT" w:hAnsi="Calisto MT" w:cs="Courier New"/>
                <w:i/>
                <w:iCs/>
                <w:sz w:val="22"/>
                <w:szCs w:val="22"/>
              </w:rPr>
              <w:t>absent</w:t>
            </w:r>
            <w:proofErr w:type="gramEnd"/>
          </w:p>
        </w:tc>
      </w:tr>
      <w:tr w:rsidR="00CF04C5" w:rsidRPr="00324B3F" w14:paraId="16EEB3DE" w14:textId="77777777" w:rsidTr="0065209F">
        <w:tc>
          <w:tcPr>
            <w:tcW w:w="7083" w:type="dxa"/>
          </w:tcPr>
          <w:p w14:paraId="0DF2ED38" w14:textId="77777777" w:rsidR="00CF04C5" w:rsidRPr="002310BE" w:rsidRDefault="00CF04C5" w:rsidP="0065209F">
            <w:pPr>
              <w:pStyle w:val="HTML-voorafopgemaakt"/>
              <w:rPr>
                <w:rFonts w:ascii="Calisto MT" w:hAnsi="Calisto MT"/>
                <w:sz w:val="22"/>
                <w:szCs w:val="22"/>
              </w:rPr>
            </w:pPr>
          </w:p>
          <w:p w14:paraId="3B8327D4"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rPr>
              <w:t xml:space="preserve">Een </w:t>
            </w:r>
            <w:r w:rsidRPr="002310BE">
              <w:rPr>
                <w:rFonts w:ascii="Calisto MT" w:hAnsi="Calisto MT"/>
                <w:sz w:val="22"/>
                <w:szCs w:val="22"/>
                <w:highlight w:val="green"/>
              </w:rPr>
              <w:t>acuut coronair syndroom</w:t>
            </w:r>
            <w:r w:rsidRPr="002310BE">
              <w:rPr>
                <w:rFonts w:ascii="Calisto MT" w:hAnsi="Calisto MT"/>
                <w:sz w:val="22"/>
                <w:szCs w:val="22"/>
              </w:rPr>
              <w:t xml:space="preserve"> </w:t>
            </w:r>
            <w:r w:rsidRPr="002310BE">
              <w:rPr>
                <w:rStyle w:val="ansi-red-bg"/>
                <w:rFonts w:ascii="Calisto MT" w:eastAsiaTheme="majorEastAsia" w:hAnsi="Calisto MT"/>
                <w:sz w:val="22"/>
                <w:szCs w:val="22"/>
                <w:highlight w:val="yellow"/>
              </w:rPr>
              <w:t>werd uitgesloten</w:t>
            </w:r>
            <w:r w:rsidRPr="002310BE">
              <w:rPr>
                <w:rFonts w:ascii="Calisto MT" w:hAnsi="Calisto MT"/>
                <w:sz w:val="22"/>
                <w:szCs w:val="22"/>
              </w:rPr>
              <w:t>.</w:t>
            </w:r>
          </w:p>
          <w:p w14:paraId="319BC97B" w14:textId="77777777" w:rsidR="00CF04C5" w:rsidRPr="002310BE" w:rsidRDefault="00CF04C5" w:rsidP="0065209F">
            <w:pPr>
              <w:pStyle w:val="HTML-voorafopgemaakt"/>
              <w:rPr>
                <w:rFonts w:ascii="Calisto MT" w:hAnsi="Calisto MT"/>
                <w:sz w:val="22"/>
                <w:szCs w:val="22"/>
              </w:rPr>
            </w:pPr>
          </w:p>
        </w:tc>
        <w:tc>
          <w:tcPr>
            <w:tcW w:w="1979" w:type="dxa"/>
          </w:tcPr>
          <w:p w14:paraId="408D48E1" w14:textId="77777777" w:rsidR="00CF04C5" w:rsidRPr="002310BE" w:rsidRDefault="00CF04C5" w:rsidP="0065209F">
            <w:pPr>
              <w:jc w:val="both"/>
              <w:rPr>
                <w:rFonts w:ascii="Calisto MT" w:hAnsi="Calisto MT" w:cs="Courier New"/>
                <w:i/>
                <w:iCs/>
                <w:sz w:val="22"/>
                <w:szCs w:val="22"/>
              </w:rPr>
            </w:pPr>
          </w:p>
          <w:p w14:paraId="0731A760" w14:textId="77777777" w:rsidR="00CF04C5" w:rsidRPr="002310BE" w:rsidRDefault="00CF04C5" w:rsidP="0065209F">
            <w:pPr>
              <w:jc w:val="both"/>
              <w:rPr>
                <w:rFonts w:ascii="Calisto MT" w:hAnsi="Calisto MT" w:cs="Courier New"/>
                <w:i/>
                <w:iCs/>
                <w:sz w:val="22"/>
                <w:szCs w:val="22"/>
              </w:rPr>
            </w:pPr>
            <w:proofErr w:type="gramStart"/>
            <w:r w:rsidRPr="002310BE">
              <w:rPr>
                <w:rFonts w:ascii="Calisto MT" w:hAnsi="Calisto MT" w:cs="Courier New"/>
                <w:i/>
                <w:iCs/>
                <w:sz w:val="22"/>
                <w:szCs w:val="22"/>
              </w:rPr>
              <w:t>absent</w:t>
            </w:r>
            <w:proofErr w:type="gramEnd"/>
          </w:p>
        </w:tc>
      </w:tr>
      <w:tr w:rsidR="00CF04C5" w:rsidRPr="00324B3F" w14:paraId="0767EE3C" w14:textId="77777777" w:rsidTr="0065209F">
        <w:tc>
          <w:tcPr>
            <w:tcW w:w="7083" w:type="dxa"/>
          </w:tcPr>
          <w:p w14:paraId="5E7702A5" w14:textId="77777777" w:rsidR="00CF04C5" w:rsidRPr="002310BE" w:rsidRDefault="00CF04C5" w:rsidP="0065209F">
            <w:pPr>
              <w:pStyle w:val="HTML-voorafopgemaakt"/>
              <w:rPr>
                <w:rFonts w:ascii="Calisto MT" w:hAnsi="Calisto MT"/>
                <w:sz w:val="22"/>
                <w:szCs w:val="22"/>
                <w:highlight w:val="yellow"/>
              </w:rPr>
            </w:pPr>
          </w:p>
          <w:p w14:paraId="16AD5A39"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highlight w:val="yellow"/>
              </w:rPr>
              <w:t>W</w:t>
            </w:r>
            <w:r w:rsidRPr="002310BE">
              <w:rPr>
                <w:rStyle w:val="ansi-red-bg"/>
                <w:rFonts w:ascii="Calisto MT" w:eastAsiaTheme="majorEastAsia" w:hAnsi="Calisto MT"/>
                <w:sz w:val="22"/>
                <w:szCs w:val="22"/>
                <w:highlight w:val="yellow"/>
              </w:rPr>
              <w:t>erkdiagnose</w:t>
            </w:r>
            <w:r w:rsidRPr="002310BE">
              <w:rPr>
                <w:rFonts w:ascii="Calisto MT" w:hAnsi="Calisto MT"/>
                <w:sz w:val="22"/>
                <w:szCs w:val="22"/>
              </w:rPr>
              <w:t xml:space="preserve"> </w:t>
            </w:r>
            <w:r w:rsidRPr="002310BE">
              <w:rPr>
                <w:rFonts w:ascii="Calisto MT" w:hAnsi="Calisto MT"/>
                <w:sz w:val="22"/>
                <w:szCs w:val="22"/>
                <w:highlight w:val="green"/>
              </w:rPr>
              <w:t>maagklachten</w:t>
            </w:r>
            <w:r w:rsidRPr="002310BE">
              <w:rPr>
                <w:rFonts w:ascii="Calisto MT" w:hAnsi="Calisto MT"/>
                <w:sz w:val="22"/>
                <w:szCs w:val="22"/>
              </w:rPr>
              <w:t xml:space="preserve"> bij </w:t>
            </w:r>
            <w:proofErr w:type="spellStart"/>
            <w:r w:rsidRPr="002310BE">
              <w:rPr>
                <w:rFonts w:ascii="Calisto MT" w:hAnsi="Calisto MT"/>
                <w:sz w:val="22"/>
                <w:szCs w:val="22"/>
              </w:rPr>
              <w:t>diclofenac</w:t>
            </w:r>
            <w:proofErr w:type="spellEnd"/>
            <w:r w:rsidRPr="002310BE">
              <w:rPr>
                <w:rFonts w:ascii="Calisto MT" w:hAnsi="Calisto MT"/>
                <w:sz w:val="22"/>
                <w:szCs w:val="22"/>
              </w:rPr>
              <w:t xml:space="preserve"> gebruik en weinig intake. </w:t>
            </w:r>
          </w:p>
          <w:p w14:paraId="136AEDDD" w14:textId="77777777" w:rsidR="00CF04C5" w:rsidRPr="002310BE" w:rsidRDefault="00CF04C5" w:rsidP="0065209F">
            <w:pPr>
              <w:pStyle w:val="HTML-voorafopgemaakt"/>
              <w:rPr>
                <w:rFonts w:ascii="Calisto MT" w:hAnsi="Calisto MT"/>
                <w:sz w:val="22"/>
                <w:szCs w:val="22"/>
              </w:rPr>
            </w:pPr>
          </w:p>
        </w:tc>
        <w:tc>
          <w:tcPr>
            <w:tcW w:w="1979" w:type="dxa"/>
          </w:tcPr>
          <w:p w14:paraId="0833F0C2" w14:textId="77777777" w:rsidR="00CF04C5" w:rsidRPr="002310BE" w:rsidRDefault="00CF04C5" w:rsidP="0065209F">
            <w:pPr>
              <w:jc w:val="both"/>
              <w:rPr>
                <w:rFonts w:ascii="Calisto MT" w:hAnsi="Calisto MT" w:cs="Courier New"/>
                <w:i/>
                <w:iCs/>
                <w:sz w:val="22"/>
                <w:szCs w:val="22"/>
              </w:rPr>
            </w:pPr>
          </w:p>
          <w:p w14:paraId="4BA8022A" w14:textId="77777777" w:rsidR="00CF04C5" w:rsidRPr="002310BE" w:rsidRDefault="00CF04C5" w:rsidP="0065209F">
            <w:pPr>
              <w:jc w:val="both"/>
              <w:rPr>
                <w:rFonts w:ascii="Calisto MT" w:hAnsi="Calisto MT" w:cs="Courier New"/>
                <w:i/>
                <w:iCs/>
                <w:sz w:val="22"/>
                <w:szCs w:val="22"/>
              </w:rPr>
            </w:pPr>
            <w:proofErr w:type="spellStart"/>
            <w:proofErr w:type="gramStart"/>
            <w:r w:rsidRPr="662EB4FB">
              <w:rPr>
                <w:rFonts w:ascii="Calisto MT" w:hAnsi="Calisto MT" w:cs="Courier New"/>
                <w:i/>
                <w:iCs/>
                <w:sz w:val="22"/>
                <w:szCs w:val="22"/>
              </w:rPr>
              <w:t>uncertain</w:t>
            </w:r>
            <w:proofErr w:type="spellEnd"/>
            <w:proofErr w:type="gramEnd"/>
          </w:p>
        </w:tc>
      </w:tr>
      <w:tr w:rsidR="00CF04C5" w:rsidRPr="00324B3F" w14:paraId="4B2CA3EC" w14:textId="77777777" w:rsidTr="0065209F">
        <w:tc>
          <w:tcPr>
            <w:tcW w:w="7083" w:type="dxa"/>
          </w:tcPr>
          <w:p w14:paraId="392B39A1" w14:textId="77777777" w:rsidR="00CF04C5" w:rsidRPr="002310BE" w:rsidRDefault="00CF04C5" w:rsidP="0065209F">
            <w:pPr>
              <w:pStyle w:val="HTML-voorafopgemaakt"/>
              <w:rPr>
                <w:rFonts w:ascii="Calisto MT" w:hAnsi="Calisto MT"/>
                <w:sz w:val="22"/>
                <w:szCs w:val="22"/>
              </w:rPr>
            </w:pPr>
          </w:p>
          <w:p w14:paraId="4A4EBA6B" w14:textId="77777777" w:rsidR="00CF04C5" w:rsidRPr="002310BE" w:rsidRDefault="00CF04C5" w:rsidP="0065209F">
            <w:pPr>
              <w:pStyle w:val="HTML-voorafopgemaakt"/>
              <w:rPr>
                <w:rFonts w:ascii="Calisto MT" w:hAnsi="Calisto MT"/>
                <w:sz w:val="22"/>
                <w:szCs w:val="22"/>
              </w:rPr>
            </w:pPr>
          </w:p>
          <w:p w14:paraId="4952680C"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highlight w:val="yellow"/>
              </w:rPr>
              <w:t>Waarschijnlijk</w:t>
            </w:r>
            <w:r w:rsidRPr="002310BE">
              <w:rPr>
                <w:rFonts w:ascii="Calisto MT" w:hAnsi="Calisto MT"/>
                <w:sz w:val="22"/>
                <w:szCs w:val="22"/>
              </w:rPr>
              <w:t xml:space="preserve"> </w:t>
            </w:r>
            <w:r w:rsidRPr="002310BE">
              <w:rPr>
                <w:rFonts w:ascii="Calisto MT" w:hAnsi="Calisto MT"/>
                <w:sz w:val="22"/>
                <w:szCs w:val="22"/>
                <w:highlight w:val="green"/>
              </w:rPr>
              <w:t>hematurie</w:t>
            </w:r>
            <w:r w:rsidRPr="002310BE">
              <w:rPr>
                <w:rFonts w:ascii="Calisto MT" w:hAnsi="Calisto MT"/>
                <w:sz w:val="22"/>
                <w:szCs w:val="22"/>
              </w:rPr>
              <w:t xml:space="preserve"> bij reeds gepasseerde niersteen.</w:t>
            </w:r>
          </w:p>
          <w:p w14:paraId="796E71A4" w14:textId="77777777" w:rsidR="00CF04C5" w:rsidRPr="002310BE" w:rsidRDefault="00CF04C5" w:rsidP="0065209F">
            <w:pPr>
              <w:pStyle w:val="HTML-voorafopgemaakt"/>
              <w:rPr>
                <w:rFonts w:ascii="Calisto MT" w:hAnsi="Calisto MT"/>
                <w:sz w:val="22"/>
                <w:szCs w:val="22"/>
              </w:rPr>
            </w:pPr>
          </w:p>
        </w:tc>
        <w:tc>
          <w:tcPr>
            <w:tcW w:w="1979" w:type="dxa"/>
          </w:tcPr>
          <w:p w14:paraId="1D0AA641" w14:textId="77777777" w:rsidR="00CF04C5" w:rsidRPr="002310BE" w:rsidRDefault="00CF04C5" w:rsidP="0065209F">
            <w:pPr>
              <w:jc w:val="both"/>
              <w:rPr>
                <w:rFonts w:ascii="Calisto MT" w:hAnsi="Calisto MT" w:cs="Courier New"/>
                <w:i/>
                <w:iCs/>
                <w:sz w:val="22"/>
                <w:szCs w:val="22"/>
              </w:rPr>
            </w:pPr>
          </w:p>
          <w:p w14:paraId="3C98C0E3" w14:textId="77777777" w:rsidR="00CF04C5" w:rsidRPr="002310BE" w:rsidRDefault="00CF04C5" w:rsidP="0065209F">
            <w:pPr>
              <w:jc w:val="both"/>
              <w:rPr>
                <w:rFonts w:ascii="Calisto MT" w:hAnsi="Calisto MT" w:cs="Courier New"/>
                <w:i/>
                <w:iCs/>
                <w:sz w:val="22"/>
                <w:szCs w:val="22"/>
              </w:rPr>
            </w:pPr>
            <w:proofErr w:type="spellStart"/>
            <w:proofErr w:type="gramStart"/>
            <w:r w:rsidRPr="002310BE">
              <w:rPr>
                <w:rFonts w:ascii="Calisto MT" w:hAnsi="Calisto MT" w:cs="Courier New"/>
                <w:i/>
                <w:iCs/>
                <w:sz w:val="22"/>
                <w:szCs w:val="22"/>
              </w:rPr>
              <w:t>uncertain</w:t>
            </w:r>
            <w:proofErr w:type="spellEnd"/>
            <w:proofErr w:type="gramEnd"/>
          </w:p>
        </w:tc>
      </w:tr>
      <w:tr w:rsidR="00CF04C5" w:rsidRPr="00324B3F" w14:paraId="39682973" w14:textId="77777777" w:rsidTr="0065209F">
        <w:tc>
          <w:tcPr>
            <w:tcW w:w="7083" w:type="dxa"/>
          </w:tcPr>
          <w:p w14:paraId="0A997E50" w14:textId="77777777" w:rsidR="00CF04C5" w:rsidRPr="002310BE" w:rsidRDefault="00CF04C5" w:rsidP="0065209F">
            <w:pPr>
              <w:pStyle w:val="HTML-voorafopgemaakt"/>
              <w:rPr>
                <w:rFonts w:ascii="Calisto MT" w:hAnsi="Calisto MT"/>
                <w:sz w:val="22"/>
                <w:szCs w:val="22"/>
              </w:rPr>
            </w:pPr>
          </w:p>
          <w:p w14:paraId="3D8F73EB"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rPr>
              <w:t xml:space="preserve">Dat er toen </w:t>
            </w:r>
            <w:proofErr w:type="spellStart"/>
            <w:r w:rsidRPr="002310BE">
              <w:rPr>
                <w:rFonts w:ascii="Calisto MT" w:hAnsi="Calisto MT"/>
                <w:sz w:val="22"/>
                <w:szCs w:val="22"/>
                <w:highlight w:val="green"/>
              </w:rPr>
              <w:t>bradypacing</w:t>
            </w:r>
            <w:proofErr w:type="spellEnd"/>
            <w:r w:rsidRPr="002310BE">
              <w:rPr>
                <w:rFonts w:ascii="Calisto MT" w:hAnsi="Calisto MT"/>
                <w:sz w:val="22"/>
                <w:szCs w:val="22"/>
              </w:rPr>
              <w:t xml:space="preserve"> is geweest </w:t>
            </w:r>
            <w:r w:rsidRPr="002310BE">
              <w:rPr>
                <w:rStyle w:val="ansi-red-bg"/>
                <w:rFonts w:ascii="Calisto MT" w:eastAsiaTheme="majorEastAsia" w:hAnsi="Calisto MT"/>
                <w:sz w:val="22"/>
                <w:szCs w:val="22"/>
                <w:highlight w:val="yellow"/>
              </w:rPr>
              <w:t>valt niet uit te sluiten</w:t>
            </w:r>
            <w:r w:rsidRPr="002310BE">
              <w:rPr>
                <w:rFonts w:ascii="Calisto MT" w:hAnsi="Calisto MT"/>
                <w:sz w:val="22"/>
                <w:szCs w:val="22"/>
              </w:rPr>
              <w:t>.</w:t>
            </w:r>
          </w:p>
          <w:p w14:paraId="435EC255" w14:textId="77777777" w:rsidR="00CF04C5" w:rsidRPr="002310BE" w:rsidRDefault="00CF04C5" w:rsidP="0065209F">
            <w:pPr>
              <w:pStyle w:val="HTML-voorafopgemaakt"/>
              <w:rPr>
                <w:rFonts w:ascii="Calisto MT" w:hAnsi="Calisto MT"/>
                <w:sz w:val="22"/>
                <w:szCs w:val="22"/>
              </w:rPr>
            </w:pPr>
          </w:p>
        </w:tc>
        <w:tc>
          <w:tcPr>
            <w:tcW w:w="1979" w:type="dxa"/>
          </w:tcPr>
          <w:p w14:paraId="2552070E" w14:textId="77777777" w:rsidR="00CF04C5" w:rsidRPr="002310BE" w:rsidRDefault="00CF04C5" w:rsidP="0065209F">
            <w:pPr>
              <w:jc w:val="both"/>
              <w:rPr>
                <w:rFonts w:ascii="Calisto MT" w:hAnsi="Calisto MT" w:cs="Courier New"/>
                <w:i/>
                <w:iCs/>
                <w:sz w:val="22"/>
                <w:szCs w:val="22"/>
              </w:rPr>
            </w:pPr>
          </w:p>
          <w:p w14:paraId="56E56533" w14:textId="77777777" w:rsidR="00CF04C5" w:rsidRPr="002310BE" w:rsidRDefault="00CF04C5" w:rsidP="0065209F">
            <w:pPr>
              <w:jc w:val="both"/>
              <w:rPr>
                <w:rFonts w:ascii="Calisto MT" w:hAnsi="Calisto MT" w:cs="Courier New"/>
                <w:i/>
                <w:iCs/>
                <w:sz w:val="22"/>
                <w:szCs w:val="22"/>
              </w:rPr>
            </w:pPr>
            <w:proofErr w:type="spellStart"/>
            <w:proofErr w:type="gramStart"/>
            <w:r w:rsidRPr="002310BE">
              <w:rPr>
                <w:rFonts w:ascii="Calisto MT" w:hAnsi="Calisto MT" w:cs="Courier New"/>
                <w:i/>
                <w:iCs/>
                <w:sz w:val="22"/>
                <w:szCs w:val="22"/>
              </w:rPr>
              <w:t>uncertain</w:t>
            </w:r>
            <w:proofErr w:type="spellEnd"/>
            <w:proofErr w:type="gramEnd"/>
          </w:p>
        </w:tc>
      </w:tr>
      <w:tr w:rsidR="00CF04C5" w:rsidRPr="00324B3F" w14:paraId="6431261D" w14:textId="77777777" w:rsidTr="0065209F">
        <w:tc>
          <w:tcPr>
            <w:tcW w:w="7083" w:type="dxa"/>
          </w:tcPr>
          <w:p w14:paraId="6C0AE509" w14:textId="77777777" w:rsidR="00CF04C5" w:rsidRPr="002310BE" w:rsidRDefault="00CF04C5" w:rsidP="0065209F">
            <w:pPr>
              <w:pStyle w:val="HTML-voorafopgemaakt"/>
              <w:rPr>
                <w:rFonts w:ascii="Calisto MT" w:hAnsi="Calisto MT"/>
                <w:sz w:val="22"/>
                <w:szCs w:val="22"/>
              </w:rPr>
            </w:pPr>
          </w:p>
          <w:p w14:paraId="79017650"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rPr>
              <w:t xml:space="preserve">In juni 2023 </w:t>
            </w:r>
            <w:r w:rsidRPr="002310BE">
              <w:rPr>
                <w:rStyle w:val="ansi-red-bg"/>
                <w:rFonts w:ascii="Calisto MT" w:eastAsiaTheme="majorEastAsia" w:hAnsi="Calisto MT"/>
                <w:sz w:val="22"/>
                <w:szCs w:val="22"/>
                <w:highlight w:val="green"/>
              </w:rPr>
              <w:t>longembolie</w:t>
            </w:r>
            <w:r w:rsidRPr="002310BE">
              <w:rPr>
                <w:rFonts w:ascii="Calisto MT" w:hAnsi="Calisto MT"/>
                <w:sz w:val="22"/>
                <w:szCs w:val="22"/>
              </w:rPr>
              <w:t xml:space="preserve"> waarvoor </w:t>
            </w:r>
            <w:proofErr w:type="spellStart"/>
            <w:r w:rsidRPr="002310BE">
              <w:rPr>
                <w:rFonts w:ascii="Calisto MT" w:hAnsi="Calisto MT"/>
                <w:sz w:val="22"/>
                <w:szCs w:val="22"/>
              </w:rPr>
              <w:t>rivaroxaban</w:t>
            </w:r>
            <w:proofErr w:type="spellEnd"/>
            <w:r w:rsidRPr="002310BE">
              <w:rPr>
                <w:rFonts w:ascii="Calisto MT" w:hAnsi="Calisto MT"/>
                <w:sz w:val="22"/>
                <w:szCs w:val="22"/>
              </w:rPr>
              <w:t xml:space="preserve"> met nu asymptomatische progressie.</w:t>
            </w:r>
          </w:p>
          <w:p w14:paraId="4824D86B" w14:textId="77777777" w:rsidR="00CF04C5" w:rsidRPr="002310BE" w:rsidRDefault="00CF04C5" w:rsidP="0065209F">
            <w:pPr>
              <w:jc w:val="both"/>
              <w:rPr>
                <w:rFonts w:ascii="Calisto MT" w:hAnsi="Calisto MT" w:cs="Courier New"/>
                <w:sz w:val="22"/>
                <w:szCs w:val="22"/>
              </w:rPr>
            </w:pPr>
          </w:p>
        </w:tc>
        <w:tc>
          <w:tcPr>
            <w:tcW w:w="1979" w:type="dxa"/>
          </w:tcPr>
          <w:p w14:paraId="488F565D" w14:textId="77777777" w:rsidR="00CF04C5" w:rsidRPr="002310BE" w:rsidRDefault="00CF04C5" w:rsidP="0065209F">
            <w:pPr>
              <w:jc w:val="both"/>
              <w:rPr>
                <w:rFonts w:ascii="Calisto MT" w:hAnsi="Calisto MT" w:cs="Courier New"/>
                <w:i/>
                <w:iCs/>
                <w:sz w:val="22"/>
                <w:szCs w:val="22"/>
              </w:rPr>
            </w:pPr>
          </w:p>
          <w:p w14:paraId="3DF1114A" w14:textId="77777777" w:rsidR="00CF04C5" w:rsidRPr="002310BE" w:rsidRDefault="00CF04C5" w:rsidP="0065209F">
            <w:pPr>
              <w:jc w:val="both"/>
              <w:rPr>
                <w:rFonts w:ascii="Calisto MT" w:hAnsi="Calisto MT" w:cs="Courier New"/>
                <w:i/>
                <w:iCs/>
                <w:sz w:val="22"/>
                <w:szCs w:val="22"/>
              </w:rPr>
            </w:pPr>
            <w:proofErr w:type="gramStart"/>
            <w:r w:rsidRPr="002310BE">
              <w:rPr>
                <w:rFonts w:ascii="Calisto MT" w:hAnsi="Calisto MT" w:cs="Courier New"/>
                <w:i/>
                <w:iCs/>
                <w:sz w:val="22"/>
                <w:szCs w:val="22"/>
              </w:rPr>
              <w:t>present</w:t>
            </w:r>
            <w:proofErr w:type="gramEnd"/>
          </w:p>
        </w:tc>
      </w:tr>
      <w:tr w:rsidR="00CF04C5" w:rsidRPr="00324B3F" w14:paraId="12F6509E" w14:textId="77777777" w:rsidTr="0065209F">
        <w:tc>
          <w:tcPr>
            <w:tcW w:w="7083" w:type="dxa"/>
          </w:tcPr>
          <w:p w14:paraId="4C900565" w14:textId="77777777" w:rsidR="00CF04C5" w:rsidRPr="002310BE" w:rsidRDefault="00CF04C5" w:rsidP="0065209F">
            <w:pPr>
              <w:pStyle w:val="HTML-voorafopgemaakt"/>
              <w:rPr>
                <w:rFonts w:ascii="Calisto MT" w:hAnsi="Calisto MT"/>
                <w:sz w:val="22"/>
                <w:szCs w:val="22"/>
                <w:highlight w:val="green"/>
              </w:rPr>
            </w:pPr>
          </w:p>
          <w:p w14:paraId="4C2BCBE2"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highlight w:val="green"/>
              </w:rPr>
              <w:t>PTSS</w:t>
            </w:r>
            <w:r w:rsidRPr="002310BE">
              <w:rPr>
                <w:rFonts w:ascii="Calisto MT" w:hAnsi="Calisto MT"/>
                <w:sz w:val="22"/>
                <w:szCs w:val="22"/>
              </w:rPr>
              <w:t xml:space="preserve"> en </w:t>
            </w:r>
            <w:r w:rsidRPr="002310BE">
              <w:rPr>
                <w:rFonts w:ascii="Calisto MT" w:hAnsi="Calisto MT"/>
                <w:sz w:val="22"/>
                <w:szCs w:val="22"/>
                <w:highlight w:val="green"/>
              </w:rPr>
              <w:t xml:space="preserve">recidiverende </w:t>
            </w:r>
            <w:r w:rsidRPr="002310BE">
              <w:rPr>
                <w:rStyle w:val="ansi-red-bg"/>
                <w:rFonts w:ascii="Calisto MT" w:eastAsiaTheme="majorEastAsia" w:hAnsi="Calisto MT"/>
                <w:sz w:val="22"/>
                <w:szCs w:val="22"/>
                <w:highlight w:val="green"/>
              </w:rPr>
              <w:t>depressie</w:t>
            </w:r>
            <w:r w:rsidRPr="002310BE">
              <w:rPr>
                <w:rFonts w:ascii="Calisto MT" w:hAnsi="Calisto MT"/>
                <w:sz w:val="22"/>
                <w:szCs w:val="22"/>
              </w:rPr>
              <w:t xml:space="preserve"> in VG.</w:t>
            </w:r>
          </w:p>
          <w:p w14:paraId="47396EEC" w14:textId="77777777" w:rsidR="00CF04C5" w:rsidRPr="002310BE" w:rsidRDefault="00CF04C5" w:rsidP="0065209F">
            <w:pPr>
              <w:jc w:val="both"/>
              <w:rPr>
                <w:rFonts w:ascii="Calisto MT" w:hAnsi="Calisto MT" w:cs="Courier New"/>
                <w:sz w:val="22"/>
                <w:szCs w:val="22"/>
              </w:rPr>
            </w:pPr>
          </w:p>
        </w:tc>
        <w:tc>
          <w:tcPr>
            <w:tcW w:w="1979" w:type="dxa"/>
          </w:tcPr>
          <w:p w14:paraId="01613B11" w14:textId="77777777" w:rsidR="00CF04C5" w:rsidRPr="002310BE" w:rsidRDefault="00CF04C5" w:rsidP="0065209F">
            <w:pPr>
              <w:jc w:val="both"/>
              <w:rPr>
                <w:rFonts w:ascii="Calisto MT" w:hAnsi="Calisto MT" w:cs="Courier New"/>
                <w:i/>
                <w:iCs/>
                <w:sz w:val="22"/>
                <w:szCs w:val="22"/>
              </w:rPr>
            </w:pPr>
          </w:p>
          <w:p w14:paraId="0A239ACD" w14:textId="77777777" w:rsidR="00CF04C5" w:rsidRPr="002310BE" w:rsidRDefault="00CF04C5" w:rsidP="0065209F">
            <w:pPr>
              <w:jc w:val="both"/>
              <w:rPr>
                <w:rFonts w:ascii="Calisto MT" w:hAnsi="Calisto MT" w:cs="Courier New"/>
                <w:i/>
                <w:iCs/>
                <w:sz w:val="22"/>
                <w:szCs w:val="22"/>
              </w:rPr>
            </w:pPr>
            <w:proofErr w:type="gramStart"/>
            <w:r w:rsidRPr="002310BE">
              <w:rPr>
                <w:rFonts w:ascii="Calisto MT" w:hAnsi="Calisto MT" w:cs="Courier New"/>
                <w:i/>
                <w:iCs/>
                <w:sz w:val="22"/>
                <w:szCs w:val="22"/>
              </w:rPr>
              <w:t>present</w:t>
            </w:r>
            <w:proofErr w:type="gramEnd"/>
          </w:p>
        </w:tc>
      </w:tr>
      <w:tr w:rsidR="00CF04C5" w:rsidRPr="00324B3F" w14:paraId="317D5C91" w14:textId="77777777" w:rsidTr="0065209F">
        <w:tc>
          <w:tcPr>
            <w:tcW w:w="7083" w:type="dxa"/>
          </w:tcPr>
          <w:p w14:paraId="0E7F6779" w14:textId="77777777" w:rsidR="00CF04C5" w:rsidRPr="002310BE" w:rsidRDefault="00CF04C5" w:rsidP="0065209F">
            <w:pPr>
              <w:pStyle w:val="HTML-voorafopgemaakt"/>
              <w:rPr>
                <w:rFonts w:ascii="Calisto MT" w:hAnsi="Calisto MT"/>
                <w:sz w:val="22"/>
                <w:szCs w:val="22"/>
              </w:rPr>
            </w:pPr>
          </w:p>
          <w:p w14:paraId="48B15347"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rPr>
              <w:t xml:space="preserve">Status na mild </w:t>
            </w:r>
            <w:r w:rsidRPr="002310BE">
              <w:rPr>
                <w:rStyle w:val="ansi-red-bg"/>
                <w:rFonts w:ascii="Calisto MT" w:eastAsiaTheme="majorEastAsia" w:hAnsi="Calisto MT"/>
                <w:sz w:val="22"/>
                <w:szCs w:val="22"/>
                <w:highlight w:val="green"/>
              </w:rPr>
              <w:t>delier</w:t>
            </w:r>
            <w:r w:rsidRPr="002310BE">
              <w:rPr>
                <w:rFonts w:ascii="Calisto MT" w:hAnsi="Calisto MT"/>
                <w:sz w:val="22"/>
                <w:szCs w:val="22"/>
              </w:rPr>
              <w:t>, heden wel slaperig.</w:t>
            </w:r>
          </w:p>
          <w:p w14:paraId="55D4A378" w14:textId="77777777" w:rsidR="00CF04C5" w:rsidRPr="002310BE" w:rsidRDefault="00CF04C5" w:rsidP="0065209F">
            <w:pPr>
              <w:jc w:val="both"/>
              <w:rPr>
                <w:rFonts w:ascii="Calisto MT" w:hAnsi="Calisto MT" w:cs="Courier New"/>
                <w:sz w:val="22"/>
                <w:szCs w:val="22"/>
              </w:rPr>
            </w:pPr>
          </w:p>
        </w:tc>
        <w:tc>
          <w:tcPr>
            <w:tcW w:w="1979" w:type="dxa"/>
          </w:tcPr>
          <w:p w14:paraId="59901E90" w14:textId="77777777" w:rsidR="00CF04C5" w:rsidRPr="002310BE" w:rsidRDefault="00CF04C5" w:rsidP="0065209F">
            <w:pPr>
              <w:jc w:val="both"/>
              <w:rPr>
                <w:rFonts w:ascii="Calisto MT" w:hAnsi="Calisto MT" w:cs="Courier New"/>
                <w:i/>
                <w:iCs/>
                <w:sz w:val="22"/>
                <w:szCs w:val="22"/>
              </w:rPr>
            </w:pPr>
          </w:p>
          <w:p w14:paraId="08F170B4" w14:textId="77777777" w:rsidR="00CF04C5" w:rsidRPr="002310BE" w:rsidRDefault="00CF04C5" w:rsidP="0065209F">
            <w:pPr>
              <w:jc w:val="both"/>
              <w:rPr>
                <w:rFonts w:ascii="Calisto MT" w:hAnsi="Calisto MT" w:cs="Courier New"/>
                <w:i/>
                <w:iCs/>
                <w:sz w:val="22"/>
                <w:szCs w:val="22"/>
              </w:rPr>
            </w:pPr>
            <w:proofErr w:type="gramStart"/>
            <w:r w:rsidRPr="002310BE">
              <w:rPr>
                <w:rFonts w:ascii="Calisto MT" w:hAnsi="Calisto MT" w:cs="Courier New"/>
                <w:i/>
                <w:iCs/>
                <w:sz w:val="22"/>
                <w:szCs w:val="22"/>
              </w:rPr>
              <w:t>present</w:t>
            </w:r>
            <w:proofErr w:type="gramEnd"/>
          </w:p>
        </w:tc>
      </w:tr>
    </w:tbl>
    <w:p w14:paraId="315502D7" w14:textId="77777777" w:rsidR="00CF04C5" w:rsidRDefault="00CF04C5" w:rsidP="00CF04C5">
      <w:pPr>
        <w:pStyle w:val="Kop1"/>
        <w:jc w:val="both"/>
      </w:pPr>
      <w:proofErr w:type="spellStart"/>
      <w:r>
        <w:t>Temporality</w:t>
      </w:r>
      <w:proofErr w:type="spellEnd"/>
    </w:p>
    <w:p w14:paraId="255AB59E" w14:textId="77777777" w:rsidR="00CF04C5" w:rsidRDefault="00CF04C5" w:rsidP="00CF04C5">
      <w:pPr>
        <w:jc w:val="both"/>
      </w:pPr>
    </w:p>
    <w:tbl>
      <w:tblPr>
        <w:tblStyle w:val="Tabelraster"/>
        <w:tblW w:w="0" w:type="auto"/>
        <w:tblLook w:val="04A0" w:firstRow="1" w:lastRow="0" w:firstColumn="1" w:lastColumn="0" w:noHBand="0" w:noVBand="1"/>
      </w:tblPr>
      <w:tblGrid>
        <w:gridCol w:w="3020"/>
        <w:gridCol w:w="3021"/>
        <w:gridCol w:w="3021"/>
      </w:tblGrid>
      <w:tr w:rsidR="00CF04C5" w14:paraId="1788794F" w14:textId="77777777" w:rsidTr="0065209F">
        <w:tc>
          <w:tcPr>
            <w:tcW w:w="3020" w:type="dxa"/>
          </w:tcPr>
          <w:p w14:paraId="23F63B21" w14:textId="77777777" w:rsidR="00CF04C5" w:rsidRPr="00DA6175" w:rsidRDefault="00CF04C5" w:rsidP="0065209F">
            <w:pPr>
              <w:jc w:val="both"/>
              <w:rPr>
                <w:b/>
                <w:bCs/>
                <w:i/>
                <w:iCs/>
              </w:rPr>
            </w:pPr>
            <w:proofErr w:type="spellStart"/>
            <w:proofErr w:type="gramStart"/>
            <w:r w:rsidRPr="00DA6175">
              <w:rPr>
                <w:b/>
                <w:bCs/>
                <w:i/>
                <w:iCs/>
              </w:rPr>
              <w:t>historical</w:t>
            </w:r>
            <w:proofErr w:type="spellEnd"/>
            <w:proofErr w:type="gramEnd"/>
          </w:p>
        </w:tc>
        <w:tc>
          <w:tcPr>
            <w:tcW w:w="3021" w:type="dxa"/>
          </w:tcPr>
          <w:p w14:paraId="38471477" w14:textId="77777777" w:rsidR="00CF04C5" w:rsidRPr="00CE783B" w:rsidRDefault="00CF04C5" w:rsidP="0065209F">
            <w:pPr>
              <w:jc w:val="both"/>
              <w:rPr>
                <w:b/>
                <w:bCs/>
              </w:rPr>
            </w:pPr>
            <w:proofErr w:type="spellStart"/>
            <w:proofErr w:type="gramStart"/>
            <w:r w:rsidRPr="00DA6175">
              <w:rPr>
                <w:b/>
                <w:bCs/>
                <w:i/>
                <w:iCs/>
              </w:rPr>
              <w:t>current</w:t>
            </w:r>
            <w:proofErr w:type="spellEnd"/>
            <w:proofErr w:type="gramEnd"/>
            <w:r>
              <w:rPr>
                <w:b/>
                <w:bCs/>
              </w:rPr>
              <w:t xml:space="preserve"> </w:t>
            </w:r>
            <w:r w:rsidRPr="00DA6175">
              <w:t>(default)</w:t>
            </w:r>
          </w:p>
        </w:tc>
        <w:tc>
          <w:tcPr>
            <w:tcW w:w="3021" w:type="dxa"/>
          </w:tcPr>
          <w:p w14:paraId="19E8EAE8" w14:textId="77777777" w:rsidR="00CF04C5" w:rsidRPr="00DA6175" w:rsidRDefault="00CF04C5" w:rsidP="0065209F">
            <w:pPr>
              <w:jc w:val="both"/>
              <w:rPr>
                <w:b/>
                <w:bCs/>
                <w:i/>
                <w:iCs/>
              </w:rPr>
            </w:pPr>
            <w:proofErr w:type="spellStart"/>
            <w:proofErr w:type="gramStart"/>
            <w:r w:rsidRPr="00DA6175">
              <w:rPr>
                <w:b/>
                <w:bCs/>
                <w:i/>
                <w:iCs/>
              </w:rPr>
              <w:t>future</w:t>
            </w:r>
            <w:proofErr w:type="spellEnd"/>
            <w:proofErr w:type="gramEnd"/>
          </w:p>
        </w:tc>
      </w:tr>
      <w:tr w:rsidR="00CF04C5" w:rsidRPr="009F602F" w14:paraId="1D2C4B5F" w14:textId="77777777" w:rsidTr="0065209F">
        <w:tc>
          <w:tcPr>
            <w:tcW w:w="3020" w:type="dxa"/>
          </w:tcPr>
          <w:p w14:paraId="69A299EC" w14:textId="77777777" w:rsidR="00CF04C5" w:rsidRPr="00522B5B" w:rsidRDefault="00CF04C5" w:rsidP="0065209F">
            <w:pPr>
              <w:rPr>
                <w:lang w:val="en-US"/>
              </w:rPr>
            </w:pPr>
          </w:p>
          <w:p w14:paraId="1DF7E4DA" w14:textId="77777777" w:rsidR="00CF04C5" w:rsidRPr="00043F11" w:rsidRDefault="00CF04C5" w:rsidP="0065209F">
            <w:pPr>
              <w:rPr>
                <w:lang w:val="en-US"/>
              </w:rPr>
            </w:pPr>
            <w:r>
              <w:rPr>
                <w:lang w:val="en-US"/>
              </w:rPr>
              <w:t>Concepts</w:t>
            </w:r>
            <w:r w:rsidRPr="00043F11">
              <w:rPr>
                <w:lang w:val="en-US"/>
              </w:rPr>
              <w:t xml:space="preserve"> that were </w:t>
            </w:r>
            <w:r>
              <w:rPr>
                <w:lang w:val="en-US"/>
              </w:rPr>
              <w:t>applicable</w:t>
            </w:r>
            <w:r w:rsidRPr="00043F11">
              <w:rPr>
                <w:lang w:val="en-US"/>
              </w:rPr>
              <w:t xml:space="preserve"> at some point in history, but not in the last two weeks.</w:t>
            </w:r>
          </w:p>
          <w:p w14:paraId="4A134B2C" w14:textId="77777777" w:rsidR="00CF04C5" w:rsidRPr="00043F11" w:rsidRDefault="00CF04C5" w:rsidP="0065209F">
            <w:pPr>
              <w:rPr>
                <w:lang w:val="en-US"/>
              </w:rPr>
            </w:pPr>
          </w:p>
        </w:tc>
        <w:tc>
          <w:tcPr>
            <w:tcW w:w="3021" w:type="dxa"/>
          </w:tcPr>
          <w:p w14:paraId="6137B7DD" w14:textId="77777777" w:rsidR="00CF04C5" w:rsidRPr="00043F11" w:rsidRDefault="00CF04C5" w:rsidP="0065209F">
            <w:pPr>
              <w:rPr>
                <w:lang w:val="en-US"/>
              </w:rPr>
            </w:pPr>
          </w:p>
          <w:p w14:paraId="3195942B" w14:textId="77777777" w:rsidR="00CF04C5" w:rsidRPr="000469C9" w:rsidRDefault="00CF04C5" w:rsidP="0065209F">
            <w:pPr>
              <w:rPr>
                <w:lang w:val="en-US"/>
              </w:rPr>
            </w:pPr>
            <w:r w:rsidRPr="69371BBD">
              <w:rPr>
                <w:lang w:val="en-US"/>
              </w:rPr>
              <w:t xml:space="preserve">Concepts that were applicable in the last two weeks (potentially starting before that) up to and including the present moment. </w:t>
            </w:r>
          </w:p>
          <w:p w14:paraId="52620B43" w14:textId="77777777" w:rsidR="00CF04C5" w:rsidRPr="000469C9" w:rsidRDefault="00CF04C5" w:rsidP="0065209F">
            <w:pPr>
              <w:rPr>
                <w:lang w:val="en-US"/>
              </w:rPr>
            </w:pPr>
          </w:p>
        </w:tc>
        <w:tc>
          <w:tcPr>
            <w:tcW w:w="3021" w:type="dxa"/>
          </w:tcPr>
          <w:p w14:paraId="1656FAC9" w14:textId="77777777" w:rsidR="00CF04C5" w:rsidRPr="000469C9" w:rsidRDefault="00CF04C5" w:rsidP="0065209F">
            <w:pPr>
              <w:rPr>
                <w:lang w:val="en-US"/>
              </w:rPr>
            </w:pPr>
          </w:p>
          <w:p w14:paraId="21DFA4A6" w14:textId="77777777" w:rsidR="00CF04C5" w:rsidRDefault="00CF04C5" w:rsidP="0065209F">
            <w:pPr>
              <w:rPr>
                <w:lang w:val="en-US"/>
              </w:rPr>
            </w:pPr>
            <w:r>
              <w:rPr>
                <w:lang w:val="en-US"/>
              </w:rPr>
              <w:t>Concepts</w:t>
            </w:r>
            <w:r w:rsidRPr="000469C9">
              <w:rPr>
                <w:lang w:val="en-US"/>
              </w:rPr>
              <w:t xml:space="preserve"> that are </w:t>
            </w:r>
            <w:r>
              <w:rPr>
                <w:lang w:val="en-US"/>
              </w:rPr>
              <w:t>potentially applicable in a future scenario.</w:t>
            </w:r>
          </w:p>
          <w:p w14:paraId="1BBC2D8D" w14:textId="77777777" w:rsidR="00CF04C5" w:rsidRPr="000469C9" w:rsidRDefault="00CF04C5" w:rsidP="0065209F">
            <w:pPr>
              <w:rPr>
                <w:lang w:val="en-US"/>
              </w:rPr>
            </w:pPr>
          </w:p>
        </w:tc>
      </w:tr>
    </w:tbl>
    <w:p w14:paraId="47544A7C" w14:textId="77777777" w:rsidR="00CF04C5" w:rsidRDefault="00CF04C5" w:rsidP="00CF04C5">
      <w:pPr>
        <w:jc w:val="both"/>
        <w:rPr>
          <w:lang w:val="en-US"/>
        </w:rPr>
      </w:pPr>
    </w:p>
    <w:p w14:paraId="07BA6220" w14:textId="77777777" w:rsidR="00CF04C5" w:rsidRDefault="00CF04C5" w:rsidP="00CF04C5">
      <w:pPr>
        <w:jc w:val="both"/>
        <w:rPr>
          <w:lang w:val="en-US"/>
        </w:rPr>
      </w:pPr>
      <w:r w:rsidRPr="50F092B4">
        <w:rPr>
          <w:lang w:val="en-US"/>
        </w:rPr>
        <w:t xml:space="preserve">The </w:t>
      </w:r>
      <w:r w:rsidRPr="50F092B4">
        <w:rPr>
          <w:u w:val="single"/>
          <w:lang w:val="en-US"/>
        </w:rPr>
        <w:t>temporality</w:t>
      </w:r>
      <w:r w:rsidRPr="50F092B4">
        <w:rPr>
          <w:lang w:val="en-US"/>
        </w:rPr>
        <w:t xml:space="preserve"> class places concepts in a temporal framework, ranging from past to future, relative to the document date. The </w:t>
      </w:r>
      <w:r w:rsidRPr="50F092B4">
        <w:rPr>
          <w:i/>
          <w:iCs/>
          <w:lang w:val="en-US"/>
        </w:rPr>
        <w:t>historical</w:t>
      </w:r>
      <w:r w:rsidRPr="50F092B4">
        <w:rPr>
          <w:lang w:val="en-US"/>
        </w:rPr>
        <w:t xml:space="preserve"> and </w:t>
      </w:r>
      <w:r w:rsidRPr="50F092B4">
        <w:rPr>
          <w:i/>
          <w:iCs/>
          <w:lang w:val="en-US"/>
        </w:rPr>
        <w:t>current</w:t>
      </w:r>
      <w:r w:rsidRPr="50F092B4">
        <w:rPr>
          <w:lang w:val="en-US"/>
        </w:rPr>
        <w:t xml:space="preserve"> qualifiers distinguish between concepts that were applicable in the past, versus concepts that are applicable in the present. The exact cutoff between </w:t>
      </w:r>
      <w:r w:rsidRPr="50F092B4">
        <w:rPr>
          <w:i/>
          <w:iCs/>
          <w:lang w:val="en-US"/>
        </w:rPr>
        <w:t>historical</w:t>
      </w:r>
      <w:r w:rsidRPr="50F092B4">
        <w:rPr>
          <w:lang w:val="en-US"/>
        </w:rPr>
        <w:t xml:space="preserve"> and </w:t>
      </w:r>
      <w:r w:rsidRPr="50F092B4">
        <w:rPr>
          <w:i/>
          <w:iCs/>
          <w:lang w:val="en-US"/>
        </w:rPr>
        <w:t>current</w:t>
      </w:r>
      <w:r w:rsidRPr="50F092B4">
        <w:rPr>
          <w:lang w:val="en-US"/>
        </w:rPr>
        <w:t xml:space="preserve"> is problem-specific and therefore hard to definitively establish in a general sense. In a discharge summary, everything that happened before the admission period could be considered </w:t>
      </w:r>
      <w:r w:rsidRPr="50F092B4">
        <w:rPr>
          <w:i/>
          <w:iCs/>
          <w:lang w:val="en-US"/>
        </w:rPr>
        <w:t>historical</w:t>
      </w:r>
      <w:r w:rsidRPr="50F092B4">
        <w:rPr>
          <w:lang w:val="en-US"/>
        </w:rPr>
        <w:t xml:space="preserve">, which can easily range up to months, while during a GP (General Practitioner) visit, events from a few days prior might be considered </w:t>
      </w:r>
      <w:r w:rsidRPr="50F092B4">
        <w:rPr>
          <w:i/>
          <w:iCs/>
          <w:lang w:val="en-US"/>
        </w:rPr>
        <w:t>historical</w:t>
      </w:r>
      <w:r w:rsidRPr="50F092B4">
        <w:rPr>
          <w:lang w:val="en-US"/>
        </w:rPr>
        <w:t>. For the general case, we see no reason to divert from the threshold of two weeks in the original Context paper (</w:t>
      </w:r>
      <w:proofErr w:type="spellStart"/>
      <w:r w:rsidRPr="50F092B4">
        <w:rPr>
          <w:lang w:val="en-US"/>
        </w:rPr>
        <w:t>Harkema</w:t>
      </w:r>
      <w:proofErr w:type="spellEnd"/>
      <w:r w:rsidRPr="50F092B4">
        <w:rPr>
          <w:lang w:val="en-US"/>
        </w:rPr>
        <w:t xml:space="preserve"> et al., 2009). Note that the </w:t>
      </w:r>
      <w:r w:rsidRPr="50F092B4">
        <w:rPr>
          <w:i/>
          <w:iCs/>
          <w:lang w:val="en-US"/>
        </w:rPr>
        <w:t>current</w:t>
      </w:r>
      <w:r w:rsidRPr="50F092B4">
        <w:rPr>
          <w:lang w:val="en-US"/>
        </w:rPr>
        <w:t xml:space="preserve"> qualifier also applies when the concept is applicable in the last two weeks, but already started before that.</w:t>
      </w:r>
    </w:p>
    <w:p w14:paraId="14530865" w14:textId="77777777" w:rsidR="00CF04C5" w:rsidRDefault="00CF04C5" w:rsidP="00CF04C5">
      <w:pPr>
        <w:jc w:val="both"/>
        <w:rPr>
          <w:lang w:val="en-US"/>
        </w:rPr>
      </w:pPr>
    </w:p>
    <w:p w14:paraId="5075C8F5" w14:textId="77777777" w:rsidR="00CF04C5" w:rsidRDefault="00CF04C5" w:rsidP="00CF04C5">
      <w:pPr>
        <w:jc w:val="both"/>
        <w:rPr>
          <w:lang w:val="en-US"/>
        </w:rPr>
      </w:pPr>
      <w:r w:rsidRPr="36824AA4">
        <w:rPr>
          <w:lang w:val="en-US"/>
        </w:rPr>
        <w:t xml:space="preserve">The </w:t>
      </w:r>
      <w:r w:rsidRPr="36824AA4">
        <w:rPr>
          <w:i/>
          <w:iCs/>
          <w:lang w:val="en-US"/>
        </w:rPr>
        <w:t>future</w:t>
      </w:r>
      <w:r w:rsidRPr="36824AA4">
        <w:rPr>
          <w:lang w:val="en-US"/>
        </w:rPr>
        <w:t xml:space="preserve"> qualifier is applicable when a concept is described in a future scenario, for instance when describing the risk of developing a condition at a later stage</w:t>
      </w:r>
      <w:r>
        <w:rPr>
          <w:lang w:val="en-US"/>
        </w:rPr>
        <w:t xml:space="preserve">, or when describing a procedure that will take place later. </w:t>
      </w:r>
    </w:p>
    <w:p w14:paraId="51AB36AB" w14:textId="77777777" w:rsidR="00CF04C5" w:rsidRPr="00573333" w:rsidRDefault="00CF04C5" w:rsidP="00CF04C5">
      <w:pPr>
        <w:jc w:val="both"/>
        <w:rPr>
          <w:lang w:val="en-US"/>
        </w:rPr>
      </w:pPr>
    </w:p>
    <w:p w14:paraId="305D2BE4" w14:textId="77777777" w:rsidR="00CF04C5" w:rsidRDefault="00CF04C5" w:rsidP="00CF04C5">
      <w:pPr>
        <w:pStyle w:val="Kop2"/>
        <w:rPr>
          <w:lang w:val="en-US"/>
        </w:rPr>
      </w:pPr>
      <w:r>
        <w:rPr>
          <w:lang w:val="en-US"/>
        </w:rPr>
        <w:lastRenderedPageBreak/>
        <w:t>To resolve</w:t>
      </w:r>
    </w:p>
    <w:p w14:paraId="0169A7A4" w14:textId="77777777" w:rsidR="00CF04C5" w:rsidRPr="007126C0" w:rsidRDefault="00CF04C5" w:rsidP="00CF04C5">
      <w:pPr>
        <w:rPr>
          <w:lang w:val="en-US"/>
        </w:rPr>
      </w:pPr>
    </w:p>
    <w:p w14:paraId="4D5101F0" w14:textId="77777777" w:rsidR="00CF04C5" w:rsidRDefault="00CF04C5" w:rsidP="00CF04C5">
      <w:pPr>
        <w:pStyle w:val="Lijstalinea"/>
        <w:numPr>
          <w:ilvl w:val="0"/>
          <w:numId w:val="2"/>
        </w:numPr>
        <w:rPr>
          <w:lang w:val="en-US"/>
        </w:rPr>
      </w:pPr>
      <w:r w:rsidRPr="69371BBD">
        <w:rPr>
          <w:lang w:val="en-US"/>
        </w:rPr>
        <w:t xml:space="preserve">A way to dynamically define the threshold for </w:t>
      </w:r>
      <w:r w:rsidRPr="69371BBD">
        <w:rPr>
          <w:i/>
          <w:iCs/>
          <w:lang w:val="en-US"/>
        </w:rPr>
        <w:t>historical</w:t>
      </w:r>
      <w:r w:rsidRPr="69371BBD">
        <w:rPr>
          <w:lang w:val="en-US"/>
        </w:rPr>
        <w:t xml:space="preserve"> and </w:t>
      </w:r>
      <w:r w:rsidRPr="69371BBD">
        <w:rPr>
          <w:i/>
          <w:iCs/>
          <w:lang w:val="en-US"/>
        </w:rPr>
        <w:t>current</w:t>
      </w:r>
      <w:r w:rsidRPr="69371BBD">
        <w:rPr>
          <w:lang w:val="en-US"/>
        </w:rPr>
        <w:t xml:space="preserve">, so that a cutoff can be established for each problem. In future work, we might map each concept to a </w:t>
      </w:r>
      <w:proofErr w:type="spellStart"/>
      <w:r w:rsidRPr="69371BBD">
        <w:rPr>
          <w:lang w:val="en-US"/>
        </w:rPr>
        <w:t>timedelta</w:t>
      </w:r>
      <w:proofErr w:type="spellEnd"/>
      <w:r w:rsidRPr="69371BBD">
        <w:rPr>
          <w:lang w:val="en-US"/>
        </w:rPr>
        <w:t xml:space="preserve"> (e.g., -1 year, -14 days, +5 days), but that does not fit the current qualifier framework very well. Also, it seems quite a hard problem.</w:t>
      </w:r>
    </w:p>
    <w:p w14:paraId="7DD8AC26" w14:textId="77777777" w:rsidR="00CF04C5" w:rsidRDefault="00CF04C5" w:rsidP="00CF04C5">
      <w:pPr>
        <w:pStyle w:val="Kop2"/>
        <w:rPr>
          <w:lang w:val="en-US"/>
        </w:rPr>
      </w:pPr>
      <w:r>
        <w:rPr>
          <w:lang w:val="en-US"/>
        </w:rPr>
        <w:t>Examples</w:t>
      </w:r>
    </w:p>
    <w:p w14:paraId="7C511D12" w14:textId="77777777" w:rsidR="00CF04C5" w:rsidRPr="007126C0" w:rsidRDefault="00CF04C5" w:rsidP="00CF04C5">
      <w:pPr>
        <w:rPr>
          <w:lang w:val="en-US"/>
        </w:rPr>
      </w:pPr>
    </w:p>
    <w:p w14:paraId="4ED531B3" w14:textId="77777777" w:rsidR="00CF04C5" w:rsidRPr="00324B3F" w:rsidRDefault="00CF04C5" w:rsidP="00CF04C5">
      <w:pPr>
        <w:jc w:val="both"/>
        <w:rPr>
          <w:lang w:val="en-US"/>
        </w:rPr>
      </w:pPr>
      <w:r w:rsidRPr="00324B3F">
        <w:rPr>
          <w:highlight w:val="yellow"/>
          <w:lang w:val="en-US"/>
        </w:rPr>
        <w:t>trigger</w:t>
      </w:r>
      <w:r w:rsidRPr="00324B3F">
        <w:rPr>
          <w:lang w:val="en-US"/>
        </w:rPr>
        <w:t xml:space="preserve"> </w:t>
      </w:r>
      <w:proofErr w:type="gramStart"/>
      <w:r w:rsidRPr="00324B3F">
        <w:rPr>
          <w:highlight w:val="green"/>
          <w:lang w:val="en-US"/>
        </w:rPr>
        <w:t>concept</w:t>
      </w:r>
      <w:proofErr w:type="gramEnd"/>
    </w:p>
    <w:p w14:paraId="63E08B19" w14:textId="77777777" w:rsidR="00CF04C5" w:rsidRDefault="00CF04C5" w:rsidP="00CF04C5">
      <w:pPr>
        <w:rPr>
          <w:lang w:val="en-US"/>
        </w:rPr>
      </w:pPr>
    </w:p>
    <w:tbl>
      <w:tblPr>
        <w:tblStyle w:val="Tabelraster"/>
        <w:tblW w:w="0" w:type="auto"/>
        <w:tblLook w:val="04A0" w:firstRow="1" w:lastRow="0" w:firstColumn="1" w:lastColumn="0" w:noHBand="0" w:noVBand="1"/>
      </w:tblPr>
      <w:tblGrid>
        <w:gridCol w:w="7083"/>
        <w:gridCol w:w="1979"/>
      </w:tblGrid>
      <w:tr w:rsidR="00CF04C5" w14:paraId="794F1B92" w14:textId="77777777" w:rsidTr="0065209F">
        <w:tc>
          <w:tcPr>
            <w:tcW w:w="7083" w:type="dxa"/>
          </w:tcPr>
          <w:p w14:paraId="38452D93" w14:textId="77777777" w:rsidR="00CF04C5" w:rsidRPr="00B17409" w:rsidRDefault="00CF04C5" w:rsidP="0065209F">
            <w:pPr>
              <w:rPr>
                <w:b/>
                <w:bCs/>
                <w:lang w:val="en-US"/>
              </w:rPr>
            </w:pPr>
            <w:r w:rsidRPr="00B17409">
              <w:rPr>
                <w:b/>
                <w:bCs/>
                <w:lang w:val="en-US"/>
              </w:rPr>
              <w:t>Example</w:t>
            </w:r>
          </w:p>
        </w:tc>
        <w:tc>
          <w:tcPr>
            <w:tcW w:w="1979" w:type="dxa"/>
          </w:tcPr>
          <w:p w14:paraId="50F24508" w14:textId="77777777" w:rsidR="00CF04C5" w:rsidRPr="00B17409" w:rsidRDefault="00CF04C5" w:rsidP="0065209F">
            <w:pPr>
              <w:rPr>
                <w:b/>
                <w:bCs/>
                <w:lang w:val="en-US"/>
              </w:rPr>
            </w:pPr>
            <w:r>
              <w:rPr>
                <w:b/>
                <w:bCs/>
                <w:lang w:val="en-US"/>
              </w:rPr>
              <w:t>Qualifier</w:t>
            </w:r>
          </w:p>
        </w:tc>
      </w:tr>
      <w:tr w:rsidR="00CF04C5" w:rsidRPr="00B17409" w14:paraId="7BCCECE1" w14:textId="77777777" w:rsidTr="0065209F">
        <w:tc>
          <w:tcPr>
            <w:tcW w:w="7083" w:type="dxa"/>
          </w:tcPr>
          <w:p w14:paraId="6AE19DCF" w14:textId="77777777" w:rsidR="00CF04C5" w:rsidRPr="002310BE" w:rsidRDefault="00CF04C5" w:rsidP="0065209F">
            <w:pPr>
              <w:pStyle w:val="HTML-voorafopgemaakt"/>
              <w:rPr>
                <w:rFonts w:ascii="Calisto MT" w:hAnsi="Calisto MT"/>
                <w:sz w:val="22"/>
                <w:szCs w:val="22"/>
              </w:rPr>
            </w:pPr>
          </w:p>
          <w:p w14:paraId="6C6FEC15"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rPr>
              <w:t xml:space="preserve">Zwanger, meerdere </w:t>
            </w:r>
            <w:r w:rsidRPr="002310BE">
              <w:rPr>
                <w:rFonts w:ascii="Calisto MT" w:hAnsi="Calisto MT"/>
                <w:sz w:val="22"/>
                <w:szCs w:val="22"/>
                <w:highlight w:val="green"/>
              </w:rPr>
              <w:t>miskramen</w:t>
            </w:r>
            <w:r w:rsidRPr="002310BE">
              <w:rPr>
                <w:rFonts w:ascii="Calisto MT" w:hAnsi="Calisto MT"/>
                <w:sz w:val="22"/>
                <w:szCs w:val="22"/>
              </w:rPr>
              <w:t xml:space="preserve"> </w:t>
            </w:r>
            <w:r w:rsidRPr="002310BE">
              <w:rPr>
                <w:rStyle w:val="ansi-red-bg"/>
                <w:rFonts w:ascii="Calisto MT" w:eastAsiaTheme="majorEastAsia" w:hAnsi="Calisto MT"/>
                <w:sz w:val="22"/>
                <w:szCs w:val="22"/>
                <w:highlight w:val="yellow"/>
              </w:rPr>
              <w:t>in de voorgeschiedenis</w:t>
            </w:r>
            <w:r w:rsidRPr="002310BE">
              <w:rPr>
                <w:rFonts w:ascii="Calisto MT" w:hAnsi="Calisto MT"/>
                <w:sz w:val="22"/>
                <w:szCs w:val="22"/>
              </w:rPr>
              <w:t>.</w:t>
            </w:r>
          </w:p>
          <w:p w14:paraId="1CC0D266" w14:textId="77777777" w:rsidR="00CF04C5" w:rsidRPr="002310BE" w:rsidRDefault="00CF04C5" w:rsidP="0065209F">
            <w:pPr>
              <w:rPr>
                <w:rFonts w:ascii="Calisto MT" w:hAnsi="Calisto MT" w:cs="Courier New"/>
                <w:sz w:val="22"/>
                <w:szCs w:val="22"/>
              </w:rPr>
            </w:pPr>
          </w:p>
        </w:tc>
        <w:tc>
          <w:tcPr>
            <w:tcW w:w="1979" w:type="dxa"/>
          </w:tcPr>
          <w:p w14:paraId="2C5454C5" w14:textId="77777777" w:rsidR="00CF04C5" w:rsidRPr="00C004E2" w:rsidRDefault="00CF04C5" w:rsidP="0065209F">
            <w:pPr>
              <w:rPr>
                <w:rFonts w:ascii="Calisto MT" w:hAnsi="Calisto MT" w:cs="Courier New"/>
                <w:i/>
                <w:iCs/>
                <w:sz w:val="22"/>
                <w:szCs w:val="22"/>
              </w:rPr>
            </w:pPr>
          </w:p>
          <w:p w14:paraId="3A44C882" w14:textId="77777777" w:rsidR="00CF04C5" w:rsidRPr="00C004E2" w:rsidRDefault="00CF04C5" w:rsidP="0065209F">
            <w:pPr>
              <w:rPr>
                <w:rFonts w:ascii="Calisto MT" w:hAnsi="Calisto MT" w:cs="Courier New"/>
                <w:i/>
                <w:iCs/>
                <w:sz w:val="22"/>
                <w:szCs w:val="22"/>
              </w:rPr>
            </w:pPr>
            <w:proofErr w:type="spellStart"/>
            <w:proofErr w:type="gramStart"/>
            <w:r w:rsidRPr="00C004E2">
              <w:rPr>
                <w:rFonts w:ascii="Calisto MT" w:hAnsi="Calisto MT" w:cs="Courier New"/>
                <w:i/>
                <w:iCs/>
                <w:sz w:val="22"/>
                <w:szCs w:val="22"/>
              </w:rPr>
              <w:t>historical</w:t>
            </w:r>
            <w:proofErr w:type="spellEnd"/>
            <w:proofErr w:type="gramEnd"/>
          </w:p>
        </w:tc>
      </w:tr>
      <w:tr w:rsidR="00CF04C5" w:rsidRPr="00B17409" w14:paraId="6E5E0781" w14:textId="77777777" w:rsidTr="0065209F">
        <w:tc>
          <w:tcPr>
            <w:tcW w:w="7083" w:type="dxa"/>
          </w:tcPr>
          <w:p w14:paraId="7FA862C7" w14:textId="77777777" w:rsidR="00CF04C5" w:rsidRPr="002310BE" w:rsidRDefault="00CF04C5" w:rsidP="0065209F">
            <w:pPr>
              <w:pStyle w:val="HTML-voorafopgemaakt"/>
              <w:rPr>
                <w:rFonts w:ascii="Calisto MT" w:hAnsi="Calisto MT"/>
                <w:sz w:val="22"/>
                <w:szCs w:val="22"/>
              </w:rPr>
            </w:pPr>
          </w:p>
          <w:p w14:paraId="79E273D6"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rPr>
              <w:t xml:space="preserve">Progressieve autonome functiestoornissen bij </w:t>
            </w:r>
            <w:r w:rsidRPr="002310BE">
              <w:rPr>
                <w:rStyle w:val="ansi-red-bg"/>
                <w:rFonts w:ascii="Calisto MT" w:eastAsiaTheme="majorEastAsia" w:hAnsi="Calisto MT"/>
                <w:sz w:val="22"/>
                <w:szCs w:val="22"/>
                <w:highlight w:val="yellow"/>
              </w:rPr>
              <w:t>eerdere</w:t>
            </w:r>
            <w:r w:rsidRPr="002310BE">
              <w:rPr>
                <w:rFonts w:ascii="Calisto MT" w:hAnsi="Calisto MT"/>
                <w:sz w:val="22"/>
                <w:szCs w:val="22"/>
              </w:rPr>
              <w:t xml:space="preserve"> </w:t>
            </w:r>
            <w:proofErr w:type="spellStart"/>
            <w:r w:rsidRPr="002310BE">
              <w:rPr>
                <w:rFonts w:ascii="Calisto MT" w:hAnsi="Calisto MT"/>
                <w:sz w:val="22"/>
                <w:szCs w:val="22"/>
                <w:highlight w:val="green"/>
              </w:rPr>
              <w:t>dermoidcyste</w:t>
            </w:r>
            <w:proofErr w:type="spellEnd"/>
            <w:r w:rsidRPr="002310BE">
              <w:rPr>
                <w:rFonts w:ascii="Calisto MT" w:hAnsi="Calisto MT"/>
                <w:sz w:val="22"/>
                <w:szCs w:val="22"/>
              </w:rPr>
              <w:t>.</w:t>
            </w:r>
          </w:p>
          <w:p w14:paraId="7F82C935" w14:textId="77777777" w:rsidR="00CF04C5" w:rsidRPr="002310BE" w:rsidRDefault="00CF04C5" w:rsidP="0065209F">
            <w:pPr>
              <w:pStyle w:val="HTML-voorafopgemaakt"/>
              <w:rPr>
                <w:rFonts w:ascii="Calisto MT" w:hAnsi="Calisto MT"/>
                <w:sz w:val="22"/>
                <w:szCs w:val="22"/>
              </w:rPr>
            </w:pPr>
          </w:p>
        </w:tc>
        <w:tc>
          <w:tcPr>
            <w:tcW w:w="1979" w:type="dxa"/>
          </w:tcPr>
          <w:p w14:paraId="576DE8D1" w14:textId="77777777" w:rsidR="00CF04C5" w:rsidRPr="00C004E2" w:rsidRDefault="00CF04C5" w:rsidP="0065209F">
            <w:pPr>
              <w:rPr>
                <w:rFonts w:ascii="Calisto MT" w:hAnsi="Calisto MT" w:cs="Courier New"/>
                <w:i/>
                <w:iCs/>
                <w:sz w:val="22"/>
                <w:szCs w:val="22"/>
              </w:rPr>
            </w:pPr>
          </w:p>
          <w:p w14:paraId="2E898FCA" w14:textId="77777777" w:rsidR="00CF04C5" w:rsidRPr="00C004E2" w:rsidRDefault="00CF04C5" w:rsidP="0065209F">
            <w:pPr>
              <w:rPr>
                <w:rFonts w:ascii="Calisto MT" w:hAnsi="Calisto MT" w:cs="Courier New"/>
                <w:i/>
                <w:iCs/>
                <w:sz w:val="22"/>
                <w:szCs w:val="22"/>
              </w:rPr>
            </w:pPr>
            <w:proofErr w:type="spellStart"/>
            <w:proofErr w:type="gramStart"/>
            <w:r w:rsidRPr="00C004E2">
              <w:rPr>
                <w:rFonts w:ascii="Calisto MT" w:hAnsi="Calisto MT" w:cs="Courier New"/>
                <w:i/>
                <w:iCs/>
                <w:sz w:val="22"/>
                <w:szCs w:val="22"/>
              </w:rPr>
              <w:t>historical</w:t>
            </w:r>
            <w:proofErr w:type="spellEnd"/>
            <w:proofErr w:type="gramEnd"/>
          </w:p>
        </w:tc>
      </w:tr>
      <w:tr w:rsidR="00CF04C5" w:rsidRPr="00B17409" w14:paraId="076BEDFD" w14:textId="77777777" w:rsidTr="0065209F">
        <w:tc>
          <w:tcPr>
            <w:tcW w:w="7083" w:type="dxa"/>
          </w:tcPr>
          <w:p w14:paraId="2852D8E0" w14:textId="77777777" w:rsidR="00CF04C5" w:rsidRPr="002310BE" w:rsidRDefault="00CF04C5" w:rsidP="0065209F">
            <w:pPr>
              <w:pStyle w:val="HTML-voorafopgemaakt"/>
              <w:rPr>
                <w:rFonts w:ascii="Calisto MT" w:hAnsi="Calisto MT"/>
                <w:sz w:val="22"/>
                <w:szCs w:val="22"/>
              </w:rPr>
            </w:pPr>
          </w:p>
          <w:p w14:paraId="0D56CA57" w14:textId="77777777" w:rsidR="00CF04C5" w:rsidRPr="002310BE" w:rsidRDefault="00CF04C5" w:rsidP="0065209F">
            <w:pPr>
              <w:pStyle w:val="HTML-voorafopgemaakt"/>
              <w:rPr>
                <w:rFonts w:ascii="Calisto MT" w:hAnsi="Calisto MT"/>
                <w:sz w:val="22"/>
                <w:szCs w:val="22"/>
              </w:rPr>
            </w:pPr>
          </w:p>
          <w:p w14:paraId="559D3196"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highlight w:val="yellow"/>
              </w:rPr>
              <w:t>A</w:t>
            </w:r>
            <w:r w:rsidRPr="002310BE">
              <w:rPr>
                <w:rStyle w:val="ansi-red-bg"/>
                <w:rFonts w:ascii="Calisto MT" w:eastAsiaTheme="majorEastAsia" w:hAnsi="Calisto MT"/>
                <w:sz w:val="22"/>
                <w:szCs w:val="22"/>
                <w:highlight w:val="yellow"/>
              </w:rPr>
              <w:t>ls tiener</w:t>
            </w:r>
            <w:r w:rsidRPr="002310BE">
              <w:rPr>
                <w:rFonts w:ascii="Calisto MT" w:hAnsi="Calisto MT"/>
                <w:sz w:val="22"/>
                <w:szCs w:val="22"/>
              </w:rPr>
              <w:t xml:space="preserve"> een </w:t>
            </w:r>
            <w:r w:rsidRPr="002310BE">
              <w:rPr>
                <w:rFonts w:ascii="Calisto MT" w:hAnsi="Calisto MT"/>
                <w:sz w:val="22"/>
                <w:szCs w:val="22"/>
                <w:highlight w:val="green"/>
              </w:rPr>
              <w:t>osteotomiecorrectie</w:t>
            </w:r>
            <w:r w:rsidRPr="002310BE">
              <w:rPr>
                <w:rFonts w:ascii="Calisto MT" w:hAnsi="Calisto MT"/>
                <w:sz w:val="22"/>
                <w:szCs w:val="22"/>
              </w:rPr>
              <w:t xml:space="preserve"> beiderzijds gehad.</w:t>
            </w:r>
          </w:p>
          <w:p w14:paraId="0A843A5C" w14:textId="77777777" w:rsidR="00CF04C5" w:rsidRPr="002310BE" w:rsidRDefault="00CF04C5" w:rsidP="0065209F">
            <w:pPr>
              <w:rPr>
                <w:rFonts w:ascii="Calisto MT" w:hAnsi="Calisto MT" w:cs="Courier New"/>
                <w:sz w:val="22"/>
                <w:szCs w:val="22"/>
              </w:rPr>
            </w:pPr>
          </w:p>
        </w:tc>
        <w:tc>
          <w:tcPr>
            <w:tcW w:w="1979" w:type="dxa"/>
          </w:tcPr>
          <w:p w14:paraId="0DBFA05C" w14:textId="77777777" w:rsidR="00CF04C5" w:rsidRPr="00C004E2" w:rsidRDefault="00CF04C5" w:rsidP="0065209F">
            <w:pPr>
              <w:rPr>
                <w:rFonts w:ascii="Calisto MT" w:hAnsi="Calisto MT" w:cs="Courier New"/>
                <w:i/>
                <w:iCs/>
                <w:sz w:val="22"/>
                <w:szCs w:val="22"/>
              </w:rPr>
            </w:pPr>
          </w:p>
          <w:p w14:paraId="0B77A119" w14:textId="77777777" w:rsidR="00CF04C5" w:rsidRPr="00C004E2" w:rsidRDefault="00CF04C5" w:rsidP="0065209F">
            <w:pPr>
              <w:rPr>
                <w:rFonts w:ascii="Calisto MT" w:hAnsi="Calisto MT" w:cs="Courier New"/>
                <w:i/>
                <w:iCs/>
                <w:sz w:val="22"/>
                <w:szCs w:val="22"/>
              </w:rPr>
            </w:pPr>
            <w:proofErr w:type="spellStart"/>
            <w:proofErr w:type="gramStart"/>
            <w:r w:rsidRPr="00C004E2">
              <w:rPr>
                <w:rFonts w:ascii="Calisto MT" w:hAnsi="Calisto MT" w:cs="Courier New"/>
                <w:i/>
                <w:iCs/>
                <w:sz w:val="22"/>
                <w:szCs w:val="22"/>
              </w:rPr>
              <w:t>historical</w:t>
            </w:r>
            <w:proofErr w:type="spellEnd"/>
            <w:proofErr w:type="gramEnd"/>
          </w:p>
        </w:tc>
      </w:tr>
      <w:tr w:rsidR="00CF04C5" w:rsidRPr="00B17409" w14:paraId="6898D9F7" w14:textId="77777777" w:rsidTr="0065209F">
        <w:tc>
          <w:tcPr>
            <w:tcW w:w="7083" w:type="dxa"/>
          </w:tcPr>
          <w:p w14:paraId="5295B556" w14:textId="77777777" w:rsidR="00CF04C5" w:rsidRPr="002310BE" w:rsidRDefault="00CF04C5" w:rsidP="0065209F">
            <w:pPr>
              <w:pStyle w:val="HTML-voorafopgemaakt"/>
              <w:rPr>
                <w:rFonts w:ascii="Calisto MT" w:hAnsi="Calisto MT"/>
                <w:sz w:val="22"/>
                <w:szCs w:val="22"/>
              </w:rPr>
            </w:pPr>
          </w:p>
          <w:p w14:paraId="545A8772"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rPr>
              <w:t xml:space="preserve">Echocardiografisch zagen wij geen aanwijzingen voor een </w:t>
            </w:r>
            <w:proofErr w:type="spellStart"/>
            <w:r w:rsidRPr="002310BE">
              <w:rPr>
                <w:rFonts w:ascii="Calisto MT" w:hAnsi="Calisto MT"/>
                <w:sz w:val="22"/>
                <w:szCs w:val="22"/>
                <w:highlight w:val="green"/>
              </w:rPr>
              <w:t>hypertrofe</w:t>
            </w:r>
            <w:proofErr w:type="spellEnd"/>
            <w:r w:rsidRPr="002310BE">
              <w:rPr>
                <w:rFonts w:ascii="Calisto MT" w:hAnsi="Calisto MT"/>
                <w:sz w:val="22"/>
                <w:szCs w:val="22"/>
                <w:highlight w:val="green"/>
              </w:rPr>
              <w:t xml:space="preserve"> </w:t>
            </w:r>
            <w:r w:rsidRPr="002310BE">
              <w:rPr>
                <w:rStyle w:val="ansi-red-bg"/>
                <w:rFonts w:ascii="Calisto MT" w:eastAsiaTheme="majorEastAsia" w:hAnsi="Calisto MT"/>
                <w:sz w:val="22"/>
                <w:szCs w:val="22"/>
                <w:highlight w:val="green"/>
              </w:rPr>
              <w:t>cardiomyopathie</w:t>
            </w:r>
            <w:r w:rsidRPr="002310BE">
              <w:rPr>
                <w:rStyle w:val="ansi-red-bg"/>
                <w:rFonts w:ascii="Calisto MT" w:eastAsiaTheme="majorEastAsia" w:hAnsi="Calisto MT"/>
                <w:sz w:val="22"/>
                <w:szCs w:val="22"/>
              </w:rPr>
              <w:t>.</w:t>
            </w:r>
          </w:p>
          <w:p w14:paraId="300B0D23" w14:textId="77777777" w:rsidR="00CF04C5" w:rsidRPr="002310BE" w:rsidRDefault="00CF04C5" w:rsidP="0065209F">
            <w:pPr>
              <w:rPr>
                <w:rFonts w:ascii="Calisto MT" w:hAnsi="Calisto MT" w:cs="Courier New"/>
                <w:sz w:val="22"/>
                <w:szCs w:val="22"/>
              </w:rPr>
            </w:pPr>
          </w:p>
        </w:tc>
        <w:tc>
          <w:tcPr>
            <w:tcW w:w="1979" w:type="dxa"/>
          </w:tcPr>
          <w:p w14:paraId="3303C0B2" w14:textId="77777777" w:rsidR="00CF04C5" w:rsidRPr="00C004E2" w:rsidRDefault="00CF04C5" w:rsidP="0065209F">
            <w:pPr>
              <w:rPr>
                <w:rFonts w:ascii="Calisto MT" w:hAnsi="Calisto MT" w:cs="Courier New"/>
                <w:i/>
                <w:iCs/>
                <w:sz w:val="22"/>
                <w:szCs w:val="22"/>
              </w:rPr>
            </w:pPr>
          </w:p>
          <w:p w14:paraId="3204435B" w14:textId="77777777" w:rsidR="00CF04C5" w:rsidRPr="00C004E2" w:rsidRDefault="00CF04C5" w:rsidP="0065209F">
            <w:pPr>
              <w:rPr>
                <w:rFonts w:ascii="Calisto MT" w:hAnsi="Calisto MT" w:cs="Courier New"/>
                <w:i/>
                <w:iCs/>
                <w:sz w:val="22"/>
                <w:szCs w:val="22"/>
              </w:rPr>
            </w:pPr>
            <w:proofErr w:type="spellStart"/>
            <w:proofErr w:type="gramStart"/>
            <w:r w:rsidRPr="00C004E2">
              <w:rPr>
                <w:rFonts w:ascii="Calisto MT" w:hAnsi="Calisto MT" w:cs="Courier New"/>
                <w:i/>
                <w:iCs/>
                <w:sz w:val="22"/>
                <w:szCs w:val="22"/>
              </w:rPr>
              <w:t>current</w:t>
            </w:r>
            <w:proofErr w:type="spellEnd"/>
            <w:proofErr w:type="gramEnd"/>
          </w:p>
        </w:tc>
      </w:tr>
      <w:tr w:rsidR="00CF04C5" w:rsidRPr="00B17409" w14:paraId="634CCDB2" w14:textId="77777777" w:rsidTr="0065209F">
        <w:tc>
          <w:tcPr>
            <w:tcW w:w="7083" w:type="dxa"/>
          </w:tcPr>
          <w:p w14:paraId="4AEEC5C0" w14:textId="77777777" w:rsidR="00CF04C5" w:rsidRPr="002310BE" w:rsidRDefault="00CF04C5" w:rsidP="0065209F">
            <w:pPr>
              <w:pStyle w:val="HTML-voorafopgemaakt"/>
              <w:rPr>
                <w:rFonts w:ascii="Calisto MT" w:hAnsi="Calisto MT"/>
                <w:sz w:val="22"/>
                <w:szCs w:val="22"/>
              </w:rPr>
            </w:pPr>
          </w:p>
          <w:p w14:paraId="45253B9A" w14:textId="77777777" w:rsidR="00CF04C5" w:rsidRPr="002310BE" w:rsidRDefault="00CF04C5" w:rsidP="0065209F">
            <w:pPr>
              <w:pStyle w:val="HTML-voorafopgemaakt"/>
              <w:rPr>
                <w:rFonts w:ascii="Calisto MT" w:hAnsi="Calisto MT"/>
                <w:sz w:val="22"/>
                <w:szCs w:val="22"/>
              </w:rPr>
            </w:pPr>
          </w:p>
          <w:p w14:paraId="406C6F84" w14:textId="77777777" w:rsidR="00CF04C5" w:rsidRPr="002310BE" w:rsidRDefault="00CF04C5" w:rsidP="0065209F">
            <w:pPr>
              <w:pStyle w:val="HTML-voorafopgemaakt"/>
              <w:rPr>
                <w:rFonts w:ascii="Calisto MT" w:hAnsi="Calisto MT"/>
                <w:sz w:val="22"/>
                <w:szCs w:val="22"/>
              </w:rPr>
            </w:pPr>
            <w:r w:rsidRPr="002310BE">
              <w:rPr>
                <w:rStyle w:val="ansi-red-bg"/>
                <w:rFonts w:ascii="Calisto MT" w:eastAsiaTheme="majorEastAsia" w:hAnsi="Calisto MT"/>
                <w:sz w:val="22"/>
                <w:szCs w:val="22"/>
              </w:rPr>
              <w:t>Al langer</w:t>
            </w:r>
            <w:r w:rsidRPr="002310BE">
              <w:rPr>
                <w:rFonts w:ascii="Calisto MT" w:hAnsi="Calisto MT"/>
                <w:sz w:val="22"/>
                <w:szCs w:val="22"/>
              </w:rPr>
              <w:t xml:space="preserve"> bestaande </w:t>
            </w:r>
            <w:r w:rsidRPr="002310BE">
              <w:rPr>
                <w:rFonts w:ascii="Calisto MT" w:hAnsi="Calisto MT"/>
                <w:sz w:val="22"/>
                <w:szCs w:val="22"/>
                <w:highlight w:val="green"/>
              </w:rPr>
              <w:t>bloeddrukproblematiek</w:t>
            </w:r>
            <w:r w:rsidRPr="002310BE">
              <w:rPr>
                <w:rFonts w:ascii="Calisto MT" w:hAnsi="Calisto MT"/>
                <w:sz w:val="22"/>
                <w:szCs w:val="22"/>
              </w:rPr>
              <w:t>.</w:t>
            </w:r>
          </w:p>
          <w:p w14:paraId="1AFEFC5D" w14:textId="77777777" w:rsidR="00CF04C5" w:rsidRPr="002310BE" w:rsidRDefault="00CF04C5" w:rsidP="0065209F">
            <w:pPr>
              <w:rPr>
                <w:rFonts w:ascii="Calisto MT" w:hAnsi="Calisto MT" w:cs="Courier New"/>
                <w:sz w:val="22"/>
                <w:szCs w:val="22"/>
              </w:rPr>
            </w:pPr>
          </w:p>
        </w:tc>
        <w:tc>
          <w:tcPr>
            <w:tcW w:w="1979" w:type="dxa"/>
          </w:tcPr>
          <w:p w14:paraId="4324345B" w14:textId="77777777" w:rsidR="00CF04C5" w:rsidRPr="00C004E2" w:rsidRDefault="00CF04C5" w:rsidP="0065209F">
            <w:pPr>
              <w:rPr>
                <w:rFonts w:ascii="Calisto MT" w:hAnsi="Calisto MT" w:cs="Courier New"/>
                <w:i/>
                <w:iCs/>
                <w:sz w:val="22"/>
                <w:szCs w:val="22"/>
              </w:rPr>
            </w:pPr>
          </w:p>
          <w:p w14:paraId="5EF96637" w14:textId="77777777" w:rsidR="00CF04C5" w:rsidRPr="00C004E2" w:rsidRDefault="00CF04C5" w:rsidP="0065209F">
            <w:pPr>
              <w:rPr>
                <w:rFonts w:ascii="Calisto MT" w:hAnsi="Calisto MT" w:cs="Courier New"/>
                <w:i/>
                <w:iCs/>
                <w:sz w:val="22"/>
                <w:szCs w:val="22"/>
              </w:rPr>
            </w:pPr>
            <w:proofErr w:type="spellStart"/>
            <w:proofErr w:type="gramStart"/>
            <w:r w:rsidRPr="00C004E2">
              <w:rPr>
                <w:rFonts w:ascii="Calisto MT" w:hAnsi="Calisto MT" w:cs="Courier New"/>
                <w:i/>
                <w:iCs/>
                <w:sz w:val="22"/>
                <w:szCs w:val="22"/>
              </w:rPr>
              <w:t>current</w:t>
            </w:r>
            <w:proofErr w:type="spellEnd"/>
            <w:proofErr w:type="gramEnd"/>
          </w:p>
          <w:p w14:paraId="20D3400C" w14:textId="77777777" w:rsidR="00CF04C5" w:rsidRPr="00C004E2" w:rsidRDefault="00CF04C5" w:rsidP="0065209F">
            <w:pPr>
              <w:rPr>
                <w:rFonts w:ascii="Calisto MT" w:hAnsi="Calisto MT" w:cs="Courier New"/>
                <w:i/>
                <w:iCs/>
                <w:sz w:val="22"/>
                <w:szCs w:val="22"/>
              </w:rPr>
            </w:pPr>
          </w:p>
        </w:tc>
      </w:tr>
      <w:tr w:rsidR="00CF04C5" w:rsidRPr="00B17409" w14:paraId="210F3AF1" w14:textId="77777777" w:rsidTr="0065209F">
        <w:tc>
          <w:tcPr>
            <w:tcW w:w="7083" w:type="dxa"/>
          </w:tcPr>
          <w:p w14:paraId="147C0E7E" w14:textId="77777777" w:rsidR="00CF04C5" w:rsidRPr="002310BE" w:rsidRDefault="00CF04C5" w:rsidP="0065209F">
            <w:pPr>
              <w:pStyle w:val="HTML-voorafopgemaakt"/>
              <w:rPr>
                <w:rFonts w:ascii="Calisto MT" w:hAnsi="Calisto MT"/>
                <w:sz w:val="22"/>
                <w:szCs w:val="22"/>
              </w:rPr>
            </w:pPr>
          </w:p>
          <w:p w14:paraId="7644AFAB" w14:textId="77777777" w:rsidR="00CF04C5" w:rsidRPr="002310BE" w:rsidRDefault="00CF04C5" w:rsidP="0065209F">
            <w:pPr>
              <w:pStyle w:val="HTML-voorafopgemaakt"/>
              <w:rPr>
                <w:rFonts w:ascii="Calisto MT" w:hAnsi="Calisto MT"/>
                <w:sz w:val="22"/>
                <w:szCs w:val="22"/>
              </w:rPr>
            </w:pPr>
            <w:proofErr w:type="gramStart"/>
            <w:r w:rsidRPr="002310BE">
              <w:rPr>
                <w:rFonts w:ascii="Calisto MT" w:hAnsi="Calisto MT"/>
                <w:sz w:val="22"/>
                <w:szCs w:val="22"/>
              </w:rPr>
              <w:t>CT thorax</w:t>
            </w:r>
            <w:proofErr w:type="gramEnd"/>
            <w:r w:rsidRPr="002310BE">
              <w:rPr>
                <w:rFonts w:ascii="Calisto MT" w:hAnsi="Calisto MT"/>
                <w:sz w:val="22"/>
                <w:szCs w:val="22"/>
              </w:rPr>
              <w:t xml:space="preserve">: </w:t>
            </w:r>
            <w:r w:rsidRPr="002310BE">
              <w:rPr>
                <w:rFonts w:ascii="Calisto MT" w:hAnsi="Calisto MT"/>
                <w:sz w:val="22"/>
                <w:szCs w:val="22"/>
                <w:highlight w:val="green"/>
              </w:rPr>
              <w:t>laesie</w:t>
            </w:r>
            <w:r w:rsidRPr="002310BE">
              <w:rPr>
                <w:rFonts w:ascii="Calisto MT" w:hAnsi="Calisto MT"/>
                <w:sz w:val="22"/>
                <w:szCs w:val="22"/>
              </w:rPr>
              <w:t xml:space="preserve"> rechter </w:t>
            </w:r>
            <w:proofErr w:type="spellStart"/>
            <w:r w:rsidRPr="002310BE">
              <w:rPr>
                <w:rFonts w:ascii="Calisto MT" w:hAnsi="Calisto MT"/>
                <w:sz w:val="22"/>
                <w:szCs w:val="22"/>
              </w:rPr>
              <w:t>onderkwab</w:t>
            </w:r>
            <w:proofErr w:type="spellEnd"/>
            <w:r w:rsidRPr="002310BE">
              <w:rPr>
                <w:rFonts w:ascii="Calisto MT" w:hAnsi="Calisto MT"/>
                <w:sz w:val="22"/>
                <w:szCs w:val="22"/>
              </w:rPr>
              <w:t xml:space="preserve"> bevestigd.  </w:t>
            </w:r>
          </w:p>
          <w:p w14:paraId="4414204B" w14:textId="77777777" w:rsidR="00CF04C5" w:rsidRPr="002310BE" w:rsidRDefault="00CF04C5" w:rsidP="0065209F">
            <w:pPr>
              <w:rPr>
                <w:rFonts w:ascii="Calisto MT" w:hAnsi="Calisto MT" w:cs="Courier New"/>
                <w:sz w:val="22"/>
                <w:szCs w:val="22"/>
              </w:rPr>
            </w:pPr>
          </w:p>
        </w:tc>
        <w:tc>
          <w:tcPr>
            <w:tcW w:w="1979" w:type="dxa"/>
          </w:tcPr>
          <w:p w14:paraId="5327A9BF" w14:textId="77777777" w:rsidR="00CF04C5" w:rsidRPr="00C004E2" w:rsidRDefault="00CF04C5" w:rsidP="0065209F">
            <w:pPr>
              <w:rPr>
                <w:rFonts w:ascii="Calisto MT" w:hAnsi="Calisto MT" w:cs="Courier New"/>
                <w:i/>
                <w:iCs/>
                <w:sz w:val="22"/>
                <w:szCs w:val="22"/>
              </w:rPr>
            </w:pPr>
          </w:p>
          <w:p w14:paraId="33A7EFAF" w14:textId="77777777" w:rsidR="00CF04C5" w:rsidRPr="00C004E2" w:rsidRDefault="00CF04C5" w:rsidP="0065209F">
            <w:pPr>
              <w:rPr>
                <w:rFonts w:ascii="Calisto MT" w:hAnsi="Calisto MT" w:cs="Courier New"/>
                <w:i/>
                <w:iCs/>
                <w:sz w:val="22"/>
                <w:szCs w:val="22"/>
              </w:rPr>
            </w:pPr>
            <w:proofErr w:type="spellStart"/>
            <w:proofErr w:type="gramStart"/>
            <w:r w:rsidRPr="00C004E2">
              <w:rPr>
                <w:rFonts w:ascii="Calisto MT" w:hAnsi="Calisto MT" w:cs="Courier New"/>
                <w:i/>
                <w:iCs/>
                <w:sz w:val="22"/>
                <w:szCs w:val="22"/>
              </w:rPr>
              <w:t>current</w:t>
            </w:r>
            <w:proofErr w:type="spellEnd"/>
            <w:proofErr w:type="gramEnd"/>
          </w:p>
          <w:p w14:paraId="4CA2EA9C" w14:textId="77777777" w:rsidR="00CF04C5" w:rsidRPr="00C004E2" w:rsidRDefault="00CF04C5" w:rsidP="0065209F">
            <w:pPr>
              <w:rPr>
                <w:rFonts w:ascii="Calisto MT" w:hAnsi="Calisto MT" w:cs="Courier New"/>
                <w:i/>
                <w:iCs/>
                <w:sz w:val="22"/>
                <w:szCs w:val="22"/>
              </w:rPr>
            </w:pPr>
          </w:p>
        </w:tc>
      </w:tr>
      <w:tr w:rsidR="00CF04C5" w:rsidRPr="00B17409" w14:paraId="02D59DCD" w14:textId="77777777" w:rsidTr="0065209F">
        <w:tc>
          <w:tcPr>
            <w:tcW w:w="7083" w:type="dxa"/>
          </w:tcPr>
          <w:p w14:paraId="6054E1FA" w14:textId="77777777" w:rsidR="00CF04C5" w:rsidRPr="002310BE" w:rsidRDefault="00CF04C5" w:rsidP="0065209F">
            <w:pPr>
              <w:pStyle w:val="HTML-voorafopgemaakt"/>
              <w:rPr>
                <w:rStyle w:val="ansi-red-bg"/>
                <w:rFonts w:ascii="Calisto MT" w:eastAsiaTheme="majorEastAsia" w:hAnsi="Calisto MT"/>
                <w:sz w:val="22"/>
                <w:szCs w:val="22"/>
              </w:rPr>
            </w:pPr>
          </w:p>
          <w:p w14:paraId="336E1707" w14:textId="77777777" w:rsidR="00CF04C5" w:rsidRPr="002310BE" w:rsidRDefault="00CF04C5" w:rsidP="0065209F">
            <w:pPr>
              <w:pStyle w:val="HTML-voorafopgemaakt"/>
              <w:rPr>
                <w:rFonts w:ascii="Calisto MT" w:hAnsi="Calisto MT"/>
                <w:sz w:val="22"/>
                <w:szCs w:val="22"/>
              </w:rPr>
            </w:pPr>
            <w:r w:rsidRPr="002310BE">
              <w:rPr>
                <w:rFonts w:ascii="Calisto MT" w:hAnsi="Calisto MT"/>
                <w:sz w:val="22"/>
                <w:szCs w:val="22"/>
              </w:rPr>
              <w:t xml:space="preserve">Conservatieve maatregelen </w:t>
            </w:r>
            <w:r w:rsidRPr="002310BE">
              <w:rPr>
                <w:rStyle w:val="ansi-red-bg"/>
                <w:rFonts w:ascii="Calisto MT" w:eastAsiaTheme="majorEastAsia" w:hAnsi="Calisto MT"/>
                <w:sz w:val="22"/>
                <w:szCs w:val="22"/>
                <w:highlight w:val="yellow"/>
              </w:rPr>
              <w:t>ter preventie van</w:t>
            </w:r>
            <w:r w:rsidRPr="002310BE">
              <w:rPr>
                <w:rFonts w:ascii="Calisto MT" w:hAnsi="Calisto MT"/>
                <w:sz w:val="22"/>
                <w:szCs w:val="22"/>
              </w:rPr>
              <w:t xml:space="preserve"> </w:t>
            </w:r>
            <w:r w:rsidRPr="002310BE">
              <w:rPr>
                <w:rFonts w:ascii="Calisto MT" w:hAnsi="Calisto MT"/>
                <w:sz w:val="22"/>
                <w:szCs w:val="22"/>
                <w:highlight w:val="green"/>
              </w:rPr>
              <w:t>pulmonale infectie</w:t>
            </w:r>
            <w:r w:rsidRPr="002310BE">
              <w:rPr>
                <w:rFonts w:ascii="Calisto MT" w:hAnsi="Calisto MT"/>
                <w:sz w:val="22"/>
                <w:szCs w:val="22"/>
              </w:rPr>
              <w:t xml:space="preserve"> zijn </w:t>
            </w:r>
            <w:proofErr w:type="spellStart"/>
            <w:r w:rsidRPr="002310BE">
              <w:rPr>
                <w:rFonts w:ascii="Calisto MT" w:hAnsi="Calisto MT"/>
                <w:sz w:val="22"/>
                <w:szCs w:val="22"/>
              </w:rPr>
              <w:t>herbesproken</w:t>
            </w:r>
            <w:proofErr w:type="spellEnd"/>
            <w:r w:rsidRPr="002310BE">
              <w:rPr>
                <w:rFonts w:ascii="Calisto MT" w:hAnsi="Calisto MT"/>
                <w:sz w:val="22"/>
                <w:szCs w:val="22"/>
              </w:rPr>
              <w:t>.</w:t>
            </w:r>
          </w:p>
          <w:p w14:paraId="21762DE7" w14:textId="77777777" w:rsidR="00CF04C5" w:rsidRPr="002310BE" w:rsidRDefault="00CF04C5" w:rsidP="0065209F">
            <w:pPr>
              <w:pStyle w:val="HTML-voorafopgemaakt"/>
              <w:rPr>
                <w:rFonts w:ascii="Calisto MT" w:hAnsi="Calisto MT"/>
                <w:sz w:val="22"/>
                <w:szCs w:val="22"/>
              </w:rPr>
            </w:pPr>
          </w:p>
        </w:tc>
        <w:tc>
          <w:tcPr>
            <w:tcW w:w="1979" w:type="dxa"/>
          </w:tcPr>
          <w:p w14:paraId="4DCBBFE6" w14:textId="77777777" w:rsidR="00CF04C5" w:rsidRPr="00C004E2" w:rsidRDefault="00CF04C5" w:rsidP="0065209F">
            <w:pPr>
              <w:rPr>
                <w:rFonts w:ascii="Calisto MT" w:hAnsi="Calisto MT" w:cs="Courier New"/>
                <w:i/>
                <w:iCs/>
                <w:sz w:val="22"/>
                <w:szCs w:val="22"/>
              </w:rPr>
            </w:pPr>
          </w:p>
          <w:p w14:paraId="1C8DB140" w14:textId="77777777" w:rsidR="00CF04C5" w:rsidRPr="00C004E2" w:rsidRDefault="00CF04C5" w:rsidP="0065209F">
            <w:pPr>
              <w:rPr>
                <w:rFonts w:ascii="Calisto MT" w:hAnsi="Calisto MT" w:cs="Courier New"/>
                <w:i/>
                <w:iCs/>
                <w:sz w:val="22"/>
                <w:szCs w:val="22"/>
              </w:rPr>
            </w:pPr>
            <w:proofErr w:type="spellStart"/>
            <w:proofErr w:type="gramStart"/>
            <w:r w:rsidRPr="00C004E2">
              <w:rPr>
                <w:rFonts w:ascii="Calisto MT" w:hAnsi="Calisto MT" w:cs="Courier New"/>
                <w:i/>
                <w:iCs/>
                <w:sz w:val="22"/>
                <w:szCs w:val="22"/>
              </w:rPr>
              <w:t>future</w:t>
            </w:r>
            <w:proofErr w:type="spellEnd"/>
            <w:proofErr w:type="gramEnd"/>
          </w:p>
        </w:tc>
      </w:tr>
      <w:tr w:rsidR="00CF04C5" w:rsidRPr="00B17409" w14:paraId="6FACF42B" w14:textId="77777777" w:rsidTr="0065209F">
        <w:tc>
          <w:tcPr>
            <w:tcW w:w="7083" w:type="dxa"/>
          </w:tcPr>
          <w:p w14:paraId="581361C4" w14:textId="77777777" w:rsidR="00CF04C5" w:rsidRPr="002310BE" w:rsidRDefault="00CF04C5" w:rsidP="0065209F">
            <w:pPr>
              <w:pStyle w:val="HTML-voorafopgemaakt"/>
              <w:rPr>
                <w:rFonts w:ascii="Calisto MT" w:hAnsi="Calisto MT"/>
                <w:sz w:val="22"/>
                <w:szCs w:val="22"/>
              </w:rPr>
            </w:pPr>
          </w:p>
          <w:p w14:paraId="7A9A810E" w14:textId="77777777" w:rsidR="00CF04C5" w:rsidRDefault="00CF04C5" w:rsidP="0065209F">
            <w:pPr>
              <w:pStyle w:val="HTML-voorafopgemaakt"/>
              <w:rPr>
                <w:rFonts w:ascii="Calisto MT" w:eastAsia="Calisto MT" w:hAnsi="Calisto MT" w:cs="Calisto MT"/>
                <w:sz w:val="22"/>
                <w:szCs w:val="22"/>
              </w:rPr>
            </w:pPr>
            <w:r w:rsidRPr="50F092B4">
              <w:rPr>
                <w:rFonts w:ascii="Calisto MT" w:eastAsia="Calisto MT" w:hAnsi="Calisto MT" w:cs="Calisto MT"/>
                <w:sz w:val="22"/>
                <w:szCs w:val="22"/>
                <w:highlight w:val="yellow"/>
              </w:rPr>
              <w:t>Mocht hij</w:t>
            </w:r>
            <w:r w:rsidRPr="50F092B4">
              <w:rPr>
                <w:rFonts w:ascii="Calisto MT" w:eastAsia="Calisto MT" w:hAnsi="Calisto MT" w:cs="Calisto MT"/>
                <w:sz w:val="22"/>
                <w:szCs w:val="22"/>
              </w:rPr>
              <w:t xml:space="preserve"> </w:t>
            </w:r>
            <w:r w:rsidRPr="50F092B4">
              <w:rPr>
                <w:rFonts w:ascii="Calisto MT" w:eastAsia="Calisto MT" w:hAnsi="Calisto MT" w:cs="Calisto MT"/>
                <w:sz w:val="22"/>
                <w:szCs w:val="22"/>
                <w:highlight w:val="green"/>
              </w:rPr>
              <w:t>koorts</w:t>
            </w:r>
            <w:r w:rsidRPr="50F092B4">
              <w:rPr>
                <w:rFonts w:ascii="Calisto MT" w:eastAsia="Calisto MT" w:hAnsi="Calisto MT" w:cs="Calisto MT"/>
                <w:sz w:val="22"/>
                <w:szCs w:val="22"/>
              </w:rPr>
              <w:t xml:space="preserve"> en/of </w:t>
            </w:r>
            <w:r w:rsidRPr="50F092B4">
              <w:rPr>
                <w:rFonts w:ascii="Calisto MT" w:eastAsia="Calisto MT" w:hAnsi="Calisto MT" w:cs="Calisto MT"/>
                <w:sz w:val="22"/>
                <w:szCs w:val="22"/>
                <w:highlight w:val="green"/>
              </w:rPr>
              <w:t>tachycardie</w:t>
            </w:r>
            <w:r w:rsidRPr="50F092B4">
              <w:rPr>
                <w:rFonts w:ascii="Calisto MT" w:eastAsia="Calisto MT" w:hAnsi="Calisto MT" w:cs="Calisto MT"/>
                <w:sz w:val="22"/>
                <w:szCs w:val="22"/>
              </w:rPr>
              <w:t xml:space="preserve"> </w:t>
            </w:r>
            <w:r w:rsidRPr="50F092B4">
              <w:rPr>
                <w:rFonts w:ascii="Calisto MT" w:eastAsia="Calisto MT" w:hAnsi="Calisto MT" w:cs="Calisto MT"/>
                <w:sz w:val="22"/>
                <w:szCs w:val="22"/>
                <w:highlight w:val="yellow"/>
              </w:rPr>
              <w:t>ontwikkelen</w:t>
            </w:r>
            <w:r w:rsidRPr="50F092B4">
              <w:rPr>
                <w:rFonts w:ascii="Calisto MT" w:eastAsia="Calisto MT" w:hAnsi="Calisto MT" w:cs="Calisto MT"/>
                <w:sz w:val="22"/>
                <w:szCs w:val="22"/>
              </w:rPr>
              <w:t>, dan contact opnemen met dienstdoende arts.</w:t>
            </w:r>
          </w:p>
          <w:p w14:paraId="1455F9AA" w14:textId="77777777" w:rsidR="00CF04C5" w:rsidRPr="002310BE" w:rsidRDefault="00CF04C5" w:rsidP="0065209F">
            <w:pPr>
              <w:pStyle w:val="HTML-voorafopgemaakt"/>
              <w:rPr>
                <w:rFonts w:ascii="Calisto MT" w:hAnsi="Calisto MT"/>
                <w:sz w:val="22"/>
                <w:szCs w:val="22"/>
              </w:rPr>
            </w:pPr>
          </w:p>
        </w:tc>
        <w:tc>
          <w:tcPr>
            <w:tcW w:w="1979" w:type="dxa"/>
          </w:tcPr>
          <w:p w14:paraId="4157A0BC" w14:textId="77777777" w:rsidR="00CF04C5" w:rsidRPr="00C004E2" w:rsidRDefault="00CF04C5" w:rsidP="0065209F">
            <w:pPr>
              <w:rPr>
                <w:rFonts w:ascii="Calisto MT" w:hAnsi="Calisto MT" w:cs="Courier New"/>
                <w:i/>
                <w:iCs/>
                <w:sz w:val="22"/>
                <w:szCs w:val="22"/>
              </w:rPr>
            </w:pPr>
          </w:p>
          <w:p w14:paraId="59BE2C0E" w14:textId="77777777" w:rsidR="00CF04C5" w:rsidRPr="00C004E2" w:rsidRDefault="00CF04C5" w:rsidP="0065209F">
            <w:pPr>
              <w:rPr>
                <w:rFonts w:ascii="Calisto MT" w:hAnsi="Calisto MT" w:cs="Courier New"/>
                <w:i/>
                <w:iCs/>
                <w:sz w:val="22"/>
                <w:szCs w:val="22"/>
              </w:rPr>
            </w:pPr>
            <w:proofErr w:type="spellStart"/>
            <w:proofErr w:type="gramStart"/>
            <w:r w:rsidRPr="00C004E2">
              <w:rPr>
                <w:rFonts w:ascii="Calisto MT" w:hAnsi="Calisto MT" w:cs="Courier New"/>
                <w:i/>
                <w:iCs/>
                <w:sz w:val="22"/>
                <w:szCs w:val="22"/>
              </w:rPr>
              <w:t>future</w:t>
            </w:r>
            <w:proofErr w:type="spellEnd"/>
            <w:proofErr w:type="gramEnd"/>
          </w:p>
        </w:tc>
      </w:tr>
      <w:tr w:rsidR="00CF04C5" w:rsidRPr="00B17409" w14:paraId="1DF77DDE" w14:textId="77777777" w:rsidTr="0065209F">
        <w:tc>
          <w:tcPr>
            <w:tcW w:w="7083" w:type="dxa"/>
          </w:tcPr>
          <w:p w14:paraId="592002B7" w14:textId="77777777" w:rsidR="00CF04C5" w:rsidRPr="002310BE" w:rsidRDefault="00CF04C5" w:rsidP="0065209F">
            <w:pPr>
              <w:pStyle w:val="HTML-voorafopgemaakt"/>
              <w:rPr>
                <w:rFonts w:ascii="Calisto MT" w:hAnsi="Calisto MT"/>
                <w:sz w:val="22"/>
                <w:szCs w:val="22"/>
              </w:rPr>
            </w:pPr>
          </w:p>
          <w:p w14:paraId="3C15124E" w14:textId="77777777" w:rsidR="00CF04C5" w:rsidRPr="002310BE" w:rsidRDefault="00CF04C5" w:rsidP="0065209F">
            <w:pPr>
              <w:pStyle w:val="HTML-voorafopgemaakt"/>
              <w:rPr>
                <w:rFonts w:ascii="Calisto MT" w:hAnsi="Calisto MT"/>
                <w:sz w:val="22"/>
                <w:szCs w:val="22"/>
              </w:rPr>
            </w:pPr>
            <w:r w:rsidRPr="50F092B4">
              <w:rPr>
                <w:rFonts w:ascii="Calisto MT" w:hAnsi="Calisto MT"/>
                <w:sz w:val="22"/>
                <w:szCs w:val="22"/>
              </w:rPr>
              <w:t xml:space="preserve">Wordt nu opgenomen middels IBS </w:t>
            </w:r>
            <w:r w:rsidRPr="50F092B4">
              <w:rPr>
                <w:rStyle w:val="ansi-red-bg"/>
                <w:rFonts w:ascii="Calisto MT" w:eastAsiaTheme="majorEastAsia" w:hAnsi="Calisto MT"/>
                <w:sz w:val="22"/>
                <w:szCs w:val="22"/>
                <w:highlight w:val="yellow"/>
              </w:rPr>
              <w:t>ter afwending van</w:t>
            </w:r>
            <w:r w:rsidRPr="50F092B4">
              <w:rPr>
                <w:rFonts w:ascii="Calisto MT" w:hAnsi="Calisto MT"/>
                <w:sz w:val="22"/>
                <w:szCs w:val="22"/>
              </w:rPr>
              <w:t xml:space="preserve"> </w:t>
            </w:r>
            <w:r w:rsidRPr="50F092B4">
              <w:rPr>
                <w:rFonts w:ascii="Calisto MT" w:hAnsi="Calisto MT"/>
                <w:sz w:val="22"/>
                <w:szCs w:val="22"/>
                <w:highlight w:val="green"/>
              </w:rPr>
              <w:t>suïcidaliteit</w:t>
            </w:r>
            <w:r w:rsidRPr="50F092B4">
              <w:rPr>
                <w:rFonts w:ascii="Calisto MT" w:hAnsi="Calisto MT"/>
                <w:sz w:val="22"/>
                <w:szCs w:val="22"/>
              </w:rPr>
              <w:t>.</w:t>
            </w:r>
          </w:p>
          <w:p w14:paraId="0F6BFC6D" w14:textId="77777777" w:rsidR="00CF04C5" w:rsidRPr="002310BE" w:rsidRDefault="00CF04C5" w:rsidP="0065209F">
            <w:pPr>
              <w:rPr>
                <w:rFonts w:ascii="Calisto MT" w:hAnsi="Calisto MT" w:cs="Courier New"/>
                <w:sz w:val="22"/>
                <w:szCs w:val="22"/>
              </w:rPr>
            </w:pPr>
          </w:p>
        </w:tc>
        <w:tc>
          <w:tcPr>
            <w:tcW w:w="1979" w:type="dxa"/>
          </w:tcPr>
          <w:p w14:paraId="3CBF9D04" w14:textId="77777777" w:rsidR="00CF04C5" w:rsidRPr="00C004E2" w:rsidRDefault="00CF04C5" w:rsidP="0065209F">
            <w:pPr>
              <w:rPr>
                <w:rFonts w:ascii="Calisto MT" w:hAnsi="Calisto MT" w:cs="Courier New"/>
                <w:i/>
                <w:iCs/>
                <w:sz w:val="22"/>
                <w:szCs w:val="22"/>
              </w:rPr>
            </w:pPr>
            <w:proofErr w:type="spellStart"/>
            <w:proofErr w:type="gramStart"/>
            <w:r w:rsidRPr="00C004E2">
              <w:rPr>
                <w:rFonts w:ascii="Calisto MT" w:hAnsi="Calisto MT" w:cs="Courier New"/>
                <w:i/>
                <w:iCs/>
                <w:sz w:val="22"/>
                <w:szCs w:val="22"/>
              </w:rPr>
              <w:t>future</w:t>
            </w:r>
            <w:proofErr w:type="spellEnd"/>
            <w:proofErr w:type="gramEnd"/>
          </w:p>
        </w:tc>
      </w:tr>
    </w:tbl>
    <w:p w14:paraId="7890FF9F" w14:textId="77777777" w:rsidR="00CF04C5" w:rsidRDefault="00CF04C5" w:rsidP="00CF04C5">
      <w:pPr>
        <w:pStyle w:val="Kop1"/>
        <w:jc w:val="both"/>
      </w:pPr>
    </w:p>
    <w:p w14:paraId="3AA47834" w14:textId="341DDC16" w:rsidR="00CF04C5" w:rsidRDefault="00CF04C5" w:rsidP="00CF04C5">
      <w:pPr>
        <w:pStyle w:val="Kop1"/>
        <w:jc w:val="both"/>
      </w:pPr>
      <w:proofErr w:type="spellStart"/>
      <w:r>
        <w:t>Experiencer</w:t>
      </w:r>
      <w:proofErr w:type="spellEnd"/>
    </w:p>
    <w:p w14:paraId="52A43277" w14:textId="77777777" w:rsidR="00CF04C5" w:rsidRDefault="00CF04C5" w:rsidP="00CF04C5">
      <w:pPr>
        <w:jc w:val="both"/>
      </w:pPr>
    </w:p>
    <w:tbl>
      <w:tblPr>
        <w:tblStyle w:val="Tabelraster"/>
        <w:tblW w:w="9060" w:type="dxa"/>
        <w:tblLook w:val="04A0" w:firstRow="1" w:lastRow="0" w:firstColumn="1" w:lastColumn="0" w:noHBand="0" w:noVBand="1"/>
      </w:tblPr>
      <w:tblGrid>
        <w:gridCol w:w="3020"/>
        <w:gridCol w:w="3020"/>
        <w:gridCol w:w="3020"/>
      </w:tblGrid>
      <w:tr w:rsidR="00CF04C5" w14:paraId="1DA5ED21" w14:textId="77777777" w:rsidTr="0065209F">
        <w:trPr>
          <w:trHeight w:val="300"/>
        </w:trPr>
        <w:tc>
          <w:tcPr>
            <w:tcW w:w="3020" w:type="dxa"/>
          </w:tcPr>
          <w:p w14:paraId="0030D554" w14:textId="77777777" w:rsidR="00CF04C5" w:rsidRPr="00CE783B" w:rsidRDefault="00CF04C5" w:rsidP="0065209F">
            <w:pPr>
              <w:jc w:val="both"/>
              <w:rPr>
                <w:b/>
                <w:bCs/>
              </w:rPr>
            </w:pPr>
            <w:proofErr w:type="spellStart"/>
            <w:proofErr w:type="gramStart"/>
            <w:r w:rsidRPr="00DA6175">
              <w:rPr>
                <w:b/>
                <w:bCs/>
                <w:i/>
                <w:iCs/>
              </w:rPr>
              <w:t>patient</w:t>
            </w:r>
            <w:proofErr w:type="spellEnd"/>
            <w:proofErr w:type="gramEnd"/>
            <w:r>
              <w:rPr>
                <w:b/>
                <w:bCs/>
              </w:rPr>
              <w:t xml:space="preserve"> </w:t>
            </w:r>
            <w:r w:rsidRPr="00DA6175">
              <w:t>(default)</w:t>
            </w:r>
          </w:p>
        </w:tc>
        <w:tc>
          <w:tcPr>
            <w:tcW w:w="3020" w:type="dxa"/>
          </w:tcPr>
          <w:p w14:paraId="6C749FAD" w14:textId="18FD54D8" w:rsidR="00CF04C5" w:rsidRPr="00DA6175" w:rsidRDefault="00CF04C5" w:rsidP="0065209F">
            <w:pPr>
              <w:spacing w:line="259" w:lineRule="auto"/>
              <w:jc w:val="both"/>
            </w:pPr>
            <w:proofErr w:type="gramStart"/>
            <w:r>
              <w:rPr>
                <w:b/>
                <w:bCs/>
                <w:i/>
                <w:iCs/>
              </w:rPr>
              <w:t>family</w:t>
            </w:r>
            <w:proofErr w:type="gramEnd"/>
          </w:p>
        </w:tc>
        <w:tc>
          <w:tcPr>
            <w:tcW w:w="3020" w:type="dxa"/>
          </w:tcPr>
          <w:p w14:paraId="511E9779" w14:textId="42BD2F83" w:rsidR="00CF04C5" w:rsidRDefault="00CF04C5" w:rsidP="0065209F">
            <w:pPr>
              <w:tabs>
                <w:tab w:val="center" w:pos="1402"/>
              </w:tabs>
              <w:jc w:val="both"/>
              <w:rPr>
                <w:b/>
                <w:bCs/>
                <w:i/>
                <w:iCs/>
              </w:rPr>
            </w:pPr>
            <w:proofErr w:type="spellStart"/>
            <w:proofErr w:type="gramStart"/>
            <w:r>
              <w:rPr>
                <w:b/>
                <w:bCs/>
                <w:i/>
                <w:iCs/>
              </w:rPr>
              <w:t>other</w:t>
            </w:r>
            <w:proofErr w:type="spellEnd"/>
            <w:proofErr w:type="gramEnd"/>
          </w:p>
        </w:tc>
      </w:tr>
      <w:tr w:rsidR="00CF04C5" w:rsidRPr="009F602F" w14:paraId="03420E6A" w14:textId="77777777" w:rsidTr="0065209F">
        <w:trPr>
          <w:trHeight w:val="300"/>
        </w:trPr>
        <w:tc>
          <w:tcPr>
            <w:tcW w:w="3020" w:type="dxa"/>
          </w:tcPr>
          <w:p w14:paraId="0186BB3F" w14:textId="77777777" w:rsidR="00CF04C5" w:rsidRPr="00522B5B" w:rsidRDefault="00CF04C5" w:rsidP="0065209F">
            <w:pPr>
              <w:rPr>
                <w:lang w:val="en-US"/>
              </w:rPr>
            </w:pPr>
          </w:p>
          <w:p w14:paraId="28CA1277" w14:textId="77777777" w:rsidR="00CF04C5" w:rsidRPr="00043F11" w:rsidRDefault="00CF04C5" w:rsidP="0065209F">
            <w:pPr>
              <w:rPr>
                <w:lang w:val="en-US"/>
              </w:rPr>
            </w:pPr>
            <w:r w:rsidRPr="69371BBD">
              <w:rPr>
                <w:lang w:val="en-US"/>
              </w:rPr>
              <w:t>Concepts applicable to the patient related to the current document.</w:t>
            </w:r>
          </w:p>
          <w:p w14:paraId="6B332A02" w14:textId="77777777" w:rsidR="00CF04C5" w:rsidRPr="00043F11" w:rsidRDefault="00CF04C5" w:rsidP="0065209F">
            <w:pPr>
              <w:rPr>
                <w:lang w:val="en-US"/>
              </w:rPr>
            </w:pPr>
          </w:p>
        </w:tc>
        <w:tc>
          <w:tcPr>
            <w:tcW w:w="3020" w:type="dxa"/>
          </w:tcPr>
          <w:p w14:paraId="24DF7EB5" w14:textId="77777777" w:rsidR="00CF04C5" w:rsidRDefault="00CF04C5" w:rsidP="0065209F">
            <w:pPr>
              <w:rPr>
                <w:lang w:val="en-US"/>
              </w:rPr>
            </w:pPr>
          </w:p>
          <w:p w14:paraId="2D0CBE19" w14:textId="77777777" w:rsidR="00CF04C5" w:rsidRPr="00043F11" w:rsidRDefault="00CF04C5" w:rsidP="0065209F">
            <w:pPr>
              <w:rPr>
                <w:lang w:val="en-US"/>
              </w:rPr>
            </w:pPr>
            <w:r w:rsidRPr="69371BBD">
              <w:rPr>
                <w:lang w:val="en-US"/>
              </w:rPr>
              <w:t>Concepts not applicable to the patient, but to someone with a genetic relationship to the patient.</w:t>
            </w:r>
          </w:p>
          <w:p w14:paraId="5CE57E7A" w14:textId="77777777" w:rsidR="00CF04C5" w:rsidRPr="00043F11" w:rsidRDefault="00CF04C5" w:rsidP="0065209F">
            <w:pPr>
              <w:rPr>
                <w:lang w:val="en-US"/>
              </w:rPr>
            </w:pPr>
          </w:p>
        </w:tc>
        <w:tc>
          <w:tcPr>
            <w:tcW w:w="3020" w:type="dxa"/>
          </w:tcPr>
          <w:p w14:paraId="6B31ED67" w14:textId="77777777" w:rsidR="00CF04C5" w:rsidRDefault="00CF04C5" w:rsidP="0065209F">
            <w:pPr>
              <w:rPr>
                <w:lang w:val="en-US"/>
              </w:rPr>
            </w:pPr>
          </w:p>
          <w:p w14:paraId="756D7583" w14:textId="77777777" w:rsidR="00CF04C5" w:rsidRDefault="00CF04C5" w:rsidP="0065209F">
            <w:pPr>
              <w:rPr>
                <w:lang w:val="en-US"/>
              </w:rPr>
            </w:pPr>
            <w:r w:rsidRPr="69371BBD">
              <w:rPr>
                <w:lang w:val="en-US"/>
              </w:rPr>
              <w:t>Concepts not applicable to the patient, but to someone without a genetic relationship to the patient.</w:t>
            </w:r>
          </w:p>
        </w:tc>
      </w:tr>
    </w:tbl>
    <w:p w14:paraId="182FBAAC" w14:textId="77777777" w:rsidR="00CF04C5" w:rsidRDefault="00CF04C5" w:rsidP="00CF04C5">
      <w:pPr>
        <w:jc w:val="both"/>
        <w:rPr>
          <w:lang w:val="en-US"/>
        </w:rPr>
      </w:pPr>
    </w:p>
    <w:p w14:paraId="7A191ADF" w14:textId="77777777" w:rsidR="00CF04C5" w:rsidRDefault="00CF04C5" w:rsidP="00CF04C5">
      <w:pPr>
        <w:spacing w:line="259" w:lineRule="auto"/>
        <w:jc w:val="both"/>
        <w:rPr>
          <w:lang w:val="en-US"/>
        </w:rPr>
      </w:pPr>
      <w:r w:rsidRPr="69371BBD">
        <w:rPr>
          <w:lang w:val="en-US"/>
        </w:rPr>
        <w:t xml:space="preserve">The </w:t>
      </w:r>
      <w:r w:rsidRPr="69371BBD">
        <w:rPr>
          <w:u w:val="single"/>
          <w:lang w:val="en-US"/>
        </w:rPr>
        <w:t>experiencer</w:t>
      </w:r>
      <w:r w:rsidRPr="69371BBD">
        <w:rPr>
          <w:lang w:val="en-US"/>
        </w:rPr>
        <w:t xml:space="preserve"> qualifier distinguishes between concepts that apply to the </w:t>
      </w:r>
      <w:r w:rsidRPr="69371BBD">
        <w:rPr>
          <w:i/>
          <w:iCs/>
          <w:lang w:val="en-US"/>
        </w:rPr>
        <w:t>patient</w:t>
      </w:r>
      <w:r w:rsidRPr="69371BBD">
        <w:rPr>
          <w:lang w:val="en-US"/>
        </w:rPr>
        <w:t xml:space="preserve">, to those that apply to </w:t>
      </w:r>
      <w:r w:rsidRPr="69371BBD">
        <w:rPr>
          <w:i/>
          <w:iCs/>
          <w:lang w:val="en-US"/>
        </w:rPr>
        <w:t>family</w:t>
      </w:r>
      <w:r w:rsidRPr="69371BBD">
        <w:rPr>
          <w:lang w:val="en-US"/>
        </w:rPr>
        <w:t xml:space="preserve"> members with a genetic relationship to the patient, and </w:t>
      </w:r>
      <w:r w:rsidRPr="00CF04C5">
        <w:rPr>
          <w:i/>
          <w:iCs/>
          <w:lang w:val="en-US"/>
        </w:rPr>
        <w:t>other</w:t>
      </w:r>
      <w:r w:rsidRPr="69371BBD">
        <w:rPr>
          <w:lang w:val="en-US"/>
        </w:rPr>
        <w:t xml:space="preserve"> individuals with no genetic relationship to the patient (e.g. acquaintances). Clinical documents are typically obtained from electronic health records, where the relation between a document and a patient is explicit. Since a patient is a well separated entity, there is usually little ambiguity which class applies. If a concept applies to both the patient and another person, the patient label should be selected.</w:t>
      </w:r>
    </w:p>
    <w:p w14:paraId="280C5790" w14:textId="77777777" w:rsidR="00CF04C5" w:rsidRDefault="00CF04C5" w:rsidP="00CF04C5">
      <w:pPr>
        <w:pStyle w:val="Kop2"/>
        <w:rPr>
          <w:lang w:val="en-US"/>
        </w:rPr>
      </w:pPr>
      <w:r>
        <w:rPr>
          <w:lang w:val="en-US"/>
        </w:rPr>
        <w:t>Examples</w:t>
      </w:r>
    </w:p>
    <w:p w14:paraId="7C87FC30" w14:textId="77777777" w:rsidR="00CF04C5" w:rsidRDefault="00CF04C5" w:rsidP="00CF04C5">
      <w:pPr>
        <w:rPr>
          <w:lang w:val="en-US"/>
        </w:rPr>
      </w:pPr>
    </w:p>
    <w:p w14:paraId="07E2A538" w14:textId="77777777" w:rsidR="00CF04C5" w:rsidRPr="00324B3F" w:rsidRDefault="00CF04C5" w:rsidP="00CF04C5">
      <w:pPr>
        <w:jc w:val="both"/>
        <w:rPr>
          <w:lang w:val="en-US"/>
        </w:rPr>
      </w:pPr>
      <w:r w:rsidRPr="00324B3F">
        <w:rPr>
          <w:highlight w:val="yellow"/>
          <w:lang w:val="en-US"/>
        </w:rPr>
        <w:t>trigger</w:t>
      </w:r>
      <w:r w:rsidRPr="00324B3F">
        <w:rPr>
          <w:lang w:val="en-US"/>
        </w:rPr>
        <w:t xml:space="preserve"> </w:t>
      </w:r>
      <w:proofErr w:type="gramStart"/>
      <w:r w:rsidRPr="00324B3F">
        <w:rPr>
          <w:highlight w:val="green"/>
          <w:lang w:val="en-US"/>
        </w:rPr>
        <w:t>concept</w:t>
      </w:r>
      <w:proofErr w:type="gramEnd"/>
    </w:p>
    <w:p w14:paraId="1CE8F87D" w14:textId="77777777" w:rsidR="00CF04C5" w:rsidRDefault="00CF04C5" w:rsidP="00CF04C5">
      <w:pPr>
        <w:rPr>
          <w:lang w:val="en-US"/>
        </w:rPr>
      </w:pPr>
    </w:p>
    <w:tbl>
      <w:tblPr>
        <w:tblStyle w:val="Tabelraster"/>
        <w:tblW w:w="0" w:type="auto"/>
        <w:tblLook w:val="04A0" w:firstRow="1" w:lastRow="0" w:firstColumn="1" w:lastColumn="0" w:noHBand="0" w:noVBand="1"/>
      </w:tblPr>
      <w:tblGrid>
        <w:gridCol w:w="7083"/>
        <w:gridCol w:w="1979"/>
      </w:tblGrid>
      <w:tr w:rsidR="00CF04C5" w:rsidRPr="002310BE" w14:paraId="43B82B80" w14:textId="77777777" w:rsidTr="0065209F">
        <w:tc>
          <w:tcPr>
            <w:tcW w:w="7083" w:type="dxa"/>
          </w:tcPr>
          <w:p w14:paraId="30918E28" w14:textId="77777777" w:rsidR="00CF04C5" w:rsidRPr="002310BE" w:rsidRDefault="00CF04C5" w:rsidP="0065209F">
            <w:pPr>
              <w:rPr>
                <w:rFonts w:ascii="Calibri" w:hAnsi="Calibri" w:cs="Calibri"/>
                <w:b/>
                <w:bCs/>
                <w:sz w:val="22"/>
                <w:szCs w:val="22"/>
                <w:lang w:val="en-US"/>
              </w:rPr>
            </w:pPr>
            <w:r w:rsidRPr="002310BE">
              <w:rPr>
                <w:rFonts w:ascii="Calibri" w:hAnsi="Calibri" w:cs="Calibri"/>
                <w:b/>
                <w:bCs/>
                <w:sz w:val="22"/>
                <w:szCs w:val="22"/>
                <w:lang w:val="en-US"/>
              </w:rPr>
              <w:t>Example</w:t>
            </w:r>
          </w:p>
        </w:tc>
        <w:tc>
          <w:tcPr>
            <w:tcW w:w="1979" w:type="dxa"/>
          </w:tcPr>
          <w:p w14:paraId="5B075797" w14:textId="77777777" w:rsidR="00CF04C5" w:rsidRPr="002310BE" w:rsidRDefault="00CF04C5" w:rsidP="0065209F">
            <w:pPr>
              <w:rPr>
                <w:rFonts w:ascii="Calibri" w:hAnsi="Calibri" w:cs="Calibri"/>
                <w:b/>
                <w:bCs/>
                <w:sz w:val="22"/>
                <w:szCs w:val="22"/>
                <w:lang w:val="en-US"/>
              </w:rPr>
            </w:pPr>
            <w:r w:rsidRPr="002310BE">
              <w:rPr>
                <w:rFonts w:ascii="Calibri" w:hAnsi="Calibri" w:cs="Calibri"/>
                <w:b/>
                <w:bCs/>
                <w:sz w:val="22"/>
                <w:szCs w:val="22"/>
                <w:lang w:val="en-US"/>
              </w:rPr>
              <w:t>Qualifier</w:t>
            </w:r>
          </w:p>
        </w:tc>
      </w:tr>
      <w:tr w:rsidR="00CF04C5" w:rsidRPr="002310BE" w14:paraId="4EC77D56" w14:textId="77777777" w:rsidTr="0065209F">
        <w:tc>
          <w:tcPr>
            <w:tcW w:w="7083" w:type="dxa"/>
          </w:tcPr>
          <w:p w14:paraId="0B6999B5" w14:textId="77777777" w:rsidR="00CF04C5" w:rsidRPr="002310BE" w:rsidRDefault="00CF04C5" w:rsidP="0065209F">
            <w:pPr>
              <w:pStyle w:val="HTML-voorafopgemaakt"/>
              <w:rPr>
                <w:rFonts w:ascii="Calisto MT" w:hAnsi="Calisto MT" w:cstheme="majorHAnsi"/>
                <w:sz w:val="22"/>
                <w:szCs w:val="22"/>
              </w:rPr>
            </w:pPr>
          </w:p>
          <w:p w14:paraId="6D3A5DD0" w14:textId="77777777" w:rsidR="00CF04C5" w:rsidRPr="002310BE" w:rsidRDefault="00CF04C5" w:rsidP="0065209F">
            <w:pPr>
              <w:pStyle w:val="HTML-voorafopgemaakt"/>
              <w:rPr>
                <w:rFonts w:ascii="Calisto MT" w:hAnsi="Calisto MT" w:cstheme="majorHAnsi"/>
                <w:sz w:val="22"/>
                <w:szCs w:val="22"/>
              </w:rPr>
            </w:pPr>
            <w:r w:rsidRPr="002310BE">
              <w:rPr>
                <w:rFonts w:ascii="Calisto MT" w:hAnsi="Calisto MT" w:cstheme="majorHAnsi"/>
                <w:sz w:val="22"/>
                <w:szCs w:val="22"/>
              </w:rPr>
              <w:t xml:space="preserve">Behandeling in WKZ </w:t>
            </w:r>
            <w:proofErr w:type="spellStart"/>
            <w:r w:rsidRPr="002310BE">
              <w:rPr>
                <w:rFonts w:ascii="Calisto MT" w:hAnsi="Calisto MT" w:cstheme="majorHAnsi"/>
                <w:sz w:val="22"/>
                <w:szCs w:val="22"/>
              </w:rPr>
              <w:t>ivm</w:t>
            </w:r>
            <w:proofErr w:type="spellEnd"/>
            <w:r w:rsidRPr="002310BE">
              <w:rPr>
                <w:rFonts w:ascii="Calisto MT" w:hAnsi="Calisto MT" w:cstheme="majorHAnsi"/>
                <w:sz w:val="22"/>
                <w:szCs w:val="22"/>
              </w:rPr>
              <w:t xml:space="preserve"> </w:t>
            </w:r>
            <w:r w:rsidRPr="002310BE">
              <w:rPr>
                <w:rStyle w:val="ansi-red-bg"/>
                <w:rFonts w:ascii="Calisto MT" w:eastAsiaTheme="majorEastAsia" w:hAnsi="Calisto MT" w:cstheme="majorHAnsi"/>
                <w:sz w:val="22"/>
                <w:szCs w:val="22"/>
                <w:highlight w:val="green"/>
              </w:rPr>
              <w:t>diabetes</w:t>
            </w:r>
            <w:r w:rsidRPr="002310BE">
              <w:rPr>
                <w:rFonts w:ascii="Calisto MT" w:hAnsi="Calisto MT" w:cstheme="majorHAnsi"/>
                <w:sz w:val="22"/>
                <w:szCs w:val="22"/>
              </w:rPr>
              <w:t xml:space="preserve"> </w:t>
            </w:r>
            <w:proofErr w:type="spellStart"/>
            <w:r w:rsidRPr="002310BE">
              <w:rPr>
                <w:rFonts w:ascii="Calisto MT" w:hAnsi="Calisto MT" w:cstheme="majorHAnsi"/>
                <w:sz w:val="22"/>
                <w:szCs w:val="22"/>
              </w:rPr>
              <w:t>beeindigd</w:t>
            </w:r>
            <w:proofErr w:type="spellEnd"/>
            <w:r w:rsidRPr="002310BE">
              <w:rPr>
                <w:rFonts w:ascii="Calisto MT" w:hAnsi="Calisto MT" w:cstheme="majorHAnsi"/>
                <w:sz w:val="22"/>
                <w:szCs w:val="22"/>
              </w:rPr>
              <w:t>.</w:t>
            </w:r>
          </w:p>
          <w:p w14:paraId="732DE314" w14:textId="77777777" w:rsidR="00CF04C5" w:rsidRPr="002310BE" w:rsidRDefault="00CF04C5" w:rsidP="0065209F">
            <w:pPr>
              <w:pStyle w:val="HTML-voorafopgemaakt"/>
              <w:rPr>
                <w:rFonts w:ascii="Calisto MT" w:hAnsi="Calisto MT" w:cstheme="majorHAnsi"/>
                <w:sz w:val="22"/>
                <w:szCs w:val="22"/>
              </w:rPr>
            </w:pPr>
          </w:p>
        </w:tc>
        <w:tc>
          <w:tcPr>
            <w:tcW w:w="1979" w:type="dxa"/>
          </w:tcPr>
          <w:p w14:paraId="426D7379" w14:textId="77777777" w:rsidR="00CF04C5" w:rsidRPr="00C004E2" w:rsidRDefault="00CF04C5" w:rsidP="0065209F">
            <w:pPr>
              <w:rPr>
                <w:rFonts w:ascii="Calisto MT" w:hAnsi="Calisto MT" w:cstheme="majorHAnsi"/>
                <w:i/>
                <w:iCs/>
                <w:sz w:val="22"/>
                <w:szCs w:val="22"/>
              </w:rPr>
            </w:pPr>
          </w:p>
          <w:p w14:paraId="7BF3B083" w14:textId="77777777" w:rsidR="00CF04C5" w:rsidRPr="00C004E2" w:rsidRDefault="00CF04C5" w:rsidP="0065209F">
            <w:pPr>
              <w:rPr>
                <w:rFonts w:ascii="Calisto MT" w:hAnsi="Calisto MT" w:cstheme="majorHAnsi"/>
                <w:i/>
                <w:iCs/>
                <w:sz w:val="22"/>
                <w:szCs w:val="22"/>
              </w:rPr>
            </w:pPr>
            <w:proofErr w:type="spellStart"/>
            <w:proofErr w:type="gramStart"/>
            <w:r w:rsidRPr="00C004E2">
              <w:rPr>
                <w:rFonts w:ascii="Calisto MT" w:hAnsi="Calisto MT" w:cstheme="majorHAnsi"/>
                <w:i/>
                <w:iCs/>
                <w:sz w:val="22"/>
                <w:szCs w:val="22"/>
              </w:rPr>
              <w:t>patient</w:t>
            </w:r>
            <w:proofErr w:type="spellEnd"/>
            <w:proofErr w:type="gramEnd"/>
          </w:p>
        </w:tc>
      </w:tr>
      <w:tr w:rsidR="00CF04C5" w:rsidRPr="002310BE" w14:paraId="451B4AE7" w14:textId="77777777" w:rsidTr="0065209F">
        <w:tc>
          <w:tcPr>
            <w:tcW w:w="7083" w:type="dxa"/>
          </w:tcPr>
          <w:p w14:paraId="56202DB9" w14:textId="77777777" w:rsidR="00CF04C5" w:rsidRPr="002310BE" w:rsidRDefault="00CF04C5" w:rsidP="0065209F">
            <w:pPr>
              <w:pStyle w:val="HTML-voorafopgemaakt"/>
              <w:rPr>
                <w:rFonts w:ascii="Calisto MT" w:hAnsi="Calisto MT" w:cstheme="majorHAnsi"/>
                <w:sz w:val="22"/>
                <w:szCs w:val="22"/>
              </w:rPr>
            </w:pPr>
          </w:p>
          <w:p w14:paraId="2B86F81C" w14:textId="77777777" w:rsidR="00CF04C5" w:rsidRPr="002310BE" w:rsidRDefault="00CF04C5" w:rsidP="0065209F">
            <w:pPr>
              <w:pStyle w:val="HTML-voorafopgemaakt"/>
              <w:rPr>
                <w:rStyle w:val="ansi-red-bg"/>
                <w:rFonts w:ascii="Calisto MT" w:eastAsiaTheme="majorEastAsia" w:hAnsi="Calisto MT"/>
                <w:sz w:val="22"/>
                <w:szCs w:val="22"/>
                <w:highlight w:val="green"/>
              </w:rPr>
            </w:pPr>
            <w:proofErr w:type="spellStart"/>
            <w:r w:rsidRPr="69371BBD">
              <w:rPr>
                <w:rFonts w:ascii="Calisto MT" w:hAnsi="Calisto MT" w:cstheme="majorBidi"/>
                <w:sz w:val="22"/>
                <w:szCs w:val="22"/>
              </w:rPr>
              <w:t>Pte</w:t>
            </w:r>
            <w:proofErr w:type="spellEnd"/>
            <w:r w:rsidRPr="69371BBD">
              <w:rPr>
                <w:rFonts w:ascii="Calisto MT" w:hAnsi="Calisto MT" w:cstheme="majorBidi"/>
                <w:sz w:val="22"/>
                <w:szCs w:val="22"/>
              </w:rPr>
              <w:t xml:space="preserve"> wil geen medicatie tegen </w:t>
            </w:r>
            <w:proofErr w:type="spellStart"/>
            <w:r w:rsidRPr="69371BBD">
              <w:rPr>
                <w:rStyle w:val="ansi-red-bg"/>
                <w:rFonts w:ascii="Calisto MT" w:eastAsiaTheme="majorEastAsia" w:hAnsi="Calisto MT"/>
                <w:sz w:val="22"/>
                <w:szCs w:val="22"/>
                <w:highlight w:val="green"/>
              </w:rPr>
              <w:t>parkinson</w:t>
            </w:r>
            <w:proofErr w:type="spellEnd"/>
            <w:r w:rsidRPr="69371BBD">
              <w:rPr>
                <w:rStyle w:val="ansi-red-bg"/>
                <w:rFonts w:ascii="Calisto MT" w:eastAsiaTheme="majorEastAsia" w:hAnsi="Calisto MT"/>
                <w:sz w:val="22"/>
                <w:szCs w:val="22"/>
              </w:rPr>
              <w:t xml:space="preserve"> </w:t>
            </w:r>
            <w:proofErr w:type="spellStart"/>
            <w:r w:rsidRPr="69371BBD">
              <w:rPr>
                <w:rStyle w:val="ansi-red-bg"/>
                <w:rFonts w:ascii="Calisto MT" w:eastAsiaTheme="majorEastAsia" w:hAnsi="Calisto MT"/>
                <w:sz w:val="22"/>
                <w:szCs w:val="22"/>
              </w:rPr>
              <w:t>ivm</w:t>
            </w:r>
            <w:proofErr w:type="spellEnd"/>
            <w:r w:rsidRPr="69371BBD">
              <w:rPr>
                <w:rStyle w:val="ansi-red-bg"/>
                <w:rFonts w:ascii="Calisto MT" w:eastAsiaTheme="majorEastAsia" w:hAnsi="Calisto MT"/>
                <w:sz w:val="22"/>
                <w:szCs w:val="22"/>
              </w:rPr>
              <w:t xml:space="preserve"> slechte ervaringen broer</w:t>
            </w:r>
          </w:p>
          <w:p w14:paraId="73E92535" w14:textId="77777777" w:rsidR="00CF04C5" w:rsidRPr="002310BE" w:rsidRDefault="00CF04C5" w:rsidP="0065209F">
            <w:pPr>
              <w:pStyle w:val="HTML-voorafopgemaakt"/>
              <w:rPr>
                <w:rStyle w:val="ansi-red-bg"/>
                <w:rFonts w:ascii="Calisto MT" w:eastAsiaTheme="majorEastAsia" w:hAnsi="Calisto MT"/>
                <w:sz w:val="22"/>
                <w:szCs w:val="22"/>
                <w:highlight w:val="green"/>
              </w:rPr>
            </w:pPr>
          </w:p>
        </w:tc>
        <w:tc>
          <w:tcPr>
            <w:tcW w:w="1979" w:type="dxa"/>
          </w:tcPr>
          <w:p w14:paraId="524556B1" w14:textId="77777777" w:rsidR="00CF04C5" w:rsidRPr="00C004E2" w:rsidRDefault="00CF04C5" w:rsidP="0065209F">
            <w:pPr>
              <w:rPr>
                <w:rFonts w:ascii="Calisto MT" w:hAnsi="Calisto MT" w:cstheme="majorHAnsi"/>
                <w:i/>
                <w:iCs/>
                <w:sz w:val="22"/>
                <w:szCs w:val="22"/>
              </w:rPr>
            </w:pPr>
          </w:p>
          <w:p w14:paraId="491BA87B" w14:textId="77777777" w:rsidR="00CF04C5" w:rsidRPr="00C004E2" w:rsidRDefault="00CF04C5" w:rsidP="0065209F">
            <w:pPr>
              <w:rPr>
                <w:rFonts w:ascii="Calisto MT" w:hAnsi="Calisto MT" w:cstheme="majorHAnsi"/>
                <w:i/>
                <w:iCs/>
                <w:sz w:val="22"/>
                <w:szCs w:val="22"/>
              </w:rPr>
            </w:pPr>
            <w:proofErr w:type="spellStart"/>
            <w:proofErr w:type="gramStart"/>
            <w:r w:rsidRPr="00C004E2">
              <w:rPr>
                <w:rFonts w:ascii="Calisto MT" w:hAnsi="Calisto MT" w:cstheme="majorHAnsi"/>
                <w:i/>
                <w:iCs/>
                <w:sz w:val="22"/>
                <w:szCs w:val="22"/>
              </w:rPr>
              <w:t>patient</w:t>
            </w:r>
            <w:proofErr w:type="spellEnd"/>
            <w:proofErr w:type="gramEnd"/>
          </w:p>
        </w:tc>
      </w:tr>
      <w:tr w:rsidR="00CF04C5" w:rsidRPr="002310BE" w14:paraId="2B7479D3" w14:textId="77777777" w:rsidTr="0065209F">
        <w:tc>
          <w:tcPr>
            <w:tcW w:w="7083" w:type="dxa"/>
          </w:tcPr>
          <w:p w14:paraId="4315600D" w14:textId="77777777" w:rsidR="00CF04C5" w:rsidRPr="002310BE" w:rsidRDefault="00CF04C5" w:rsidP="0065209F">
            <w:pPr>
              <w:pStyle w:val="HTML-voorafopgemaakt"/>
              <w:rPr>
                <w:rFonts w:ascii="Calisto MT" w:hAnsi="Calisto MT" w:cstheme="majorHAnsi"/>
                <w:sz w:val="22"/>
                <w:szCs w:val="22"/>
              </w:rPr>
            </w:pPr>
          </w:p>
          <w:p w14:paraId="2612AE49" w14:textId="77777777" w:rsidR="00CF04C5" w:rsidRPr="002310BE" w:rsidRDefault="00CF04C5" w:rsidP="0065209F">
            <w:pPr>
              <w:pStyle w:val="HTML-voorafopgemaakt"/>
              <w:rPr>
                <w:rFonts w:ascii="Calisto MT" w:hAnsi="Calisto MT" w:cstheme="majorBidi"/>
                <w:sz w:val="22"/>
                <w:szCs w:val="22"/>
              </w:rPr>
            </w:pPr>
            <w:r w:rsidRPr="69371BBD">
              <w:rPr>
                <w:rFonts w:ascii="Calisto MT" w:hAnsi="Calisto MT" w:cstheme="majorBidi"/>
                <w:sz w:val="22"/>
                <w:szCs w:val="22"/>
              </w:rPr>
              <w:t xml:space="preserve">X-enkel rechts: </w:t>
            </w:r>
            <w:r w:rsidRPr="69371BBD">
              <w:rPr>
                <w:rFonts w:ascii="Calisto MT" w:hAnsi="Calisto MT" w:cstheme="majorBidi"/>
                <w:sz w:val="22"/>
                <w:szCs w:val="22"/>
                <w:highlight w:val="green"/>
              </w:rPr>
              <w:t xml:space="preserve">schuine </w:t>
            </w:r>
            <w:r w:rsidRPr="69371BBD">
              <w:rPr>
                <w:rStyle w:val="ansi-red-bg"/>
                <w:rFonts w:ascii="Calisto MT" w:eastAsiaTheme="majorEastAsia" w:hAnsi="Calisto MT"/>
                <w:sz w:val="22"/>
                <w:szCs w:val="22"/>
                <w:highlight w:val="green"/>
              </w:rPr>
              <w:t>fractuur</w:t>
            </w:r>
            <w:r w:rsidRPr="69371BBD">
              <w:rPr>
                <w:rFonts w:ascii="Calisto MT" w:hAnsi="Calisto MT" w:cstheme="majorBidi"/>
                <w:sz w:val="22"/>
                <w:szCs w:val="22"/>
                <w:highlight w:val="green"/>
              </w:rPr>
              <w:t xml:space="preserve"> laterale </w:t>
            </w:r>
            <w:proofErr w:type="spellStart"/>
            <w:r w:rsidRPr="69371BBD">
              <w:rPr>
                <w:rFonts w:ascii="Calisto MT" w:hAnsi="Calisto MT" w:cstheme="majorBidi"/>
                <w:sz w:val="22"/>
                <w:szCs w:val="22"/>
                <w:highlight w:val="green"/>
              </w:rPr>
              <w:t>malleolus</w:t>
            </w:r>
            <w:proofErr w:type="spellEnd"/>
          </w:p>
          <w:p w14:paraId="35B4FF03" w14:textId="77777777" w:rsidR="00CF04C5" w:rsidRPr="002310BE" w:rsidRDefault="00CF04C5" w:rsidP="0065209F">
            <w:pPr>
              <w:pStyle w:val="HTML-voorafopgemaakt"/>
              <w:rPr>
                <w:rFonts w:ascii="Calisto MT" w:hAnsi="Calisto MT" w:cstheme="majorHAnsi"/>
                <w:sz w:val="22"/>
                <w:szCs w:val="22"/>
              </w:rPr>
            </w:pPr>
          </w:p>
        </w:tc>
        <w:tc>
          <w:tcPr>
            <w:tcW w:w="1979" w:type="dxa"/>
          </w:tcPr>
          <w:p w14:paraId="7BA7DD6B" w14:textId="77777777" w:rsidR="00CF04C5" w:rsidRPr="00C004E2" w:rsidRDefault="00CF04C5" w:rsidP="0065209F">
            <w:pPr>
              <w:rPr>
                <w:rFonts w:ascii="Calisto MT" w:hAnsi="Calisto MT" w:cstheme="majorHAnsi"/>
                <w:i/>
                <w:iCs/>
                <w:sz w:val="22"/>
                <w:szCs w:val="22"/>
              </w:rPr>
            </w:pPr>
          </w:p>
          <w:p w14:paraId="71E64F13" w14:textId="77777777" w:rsidR="00CF04C5" w:rsidRPr="00C004E2" w:rsidRDefault="00CF04C5" w:rsidP="0065209F">
            <w:pPr>
              <w:rPr>
                <w:rFonts w:ascii="Calisto MT" w:hAnsi="Calisto MT" w:cstheme="majorHAnsi"/>
                <w:i/>
                <w:iCs/>
                <w:sz w:val="22"/>
                <w:szCs w:val="22"/>
              </w:rPr>
            </w:pPr>
            <w:proofErr w:type="spellStart"/>
            <w:proofErr w:type="gramStart"/>
            <w:r w:rsidRPr="00C004E2">
              <w:rPr>
                <w:rFonts w:ascii="Calisto MT" w:hAnsi="Calisto MT" w:cstheme="majorHAnsi"/>
                <w:i/>
                <w:iCs/>
                <w:sz w:val="22"/>
                <w:szCs w:val="22"/>
              </w:rPr>
              <w:t>patient</w:t>
            </w:r>
            <w:proofErr w:type="spellEnd"/>
            <w:proofErr w:type="gramEnd"/>
          </w:p>
        </w:tc>
      </w:tr>
      <w:tr w:rsidR="00CF04C5" w:rsidRPr="002310BE" w14:paraId="50F72DFE" w14:textId="77777777" w:rsidTr="0065209F">
        <w:tc>
          <w:tcPr>
            <w:tcW w:w="7083" w:type="dxa"/>
          </w:tcPr>
          <w:p w14:paraId="2E72591D" w14:textId="77777777" w:rsidR="00CF04C5" w:rsidRPr="002310BE" w:rsidRDefault="00CF04C5" w:rsidP="0065209F">
            <w:pPr>
              <w:pStyle w:val="HTML-voorafopgemaakt"/>
              <w:rPr>
                <w:rFonts w:ascii="Calisto MT" w:hAnsi="Calisto MT" w:cstheme="majorHAnsi"/>
                <w:sz w:val="22"/>
                <w:szCs w:val="22"/>
              </w:rPr>
            </w:pPr>
          </w:p>
          <w:p w14:paraId="73D16F9E" w14:textId="77777777" w:rsidR="00CF04C5" w:rsidRPr="002310BE" w:rsidRDefault="00CF04C5" w:rsidP="0065209F">
            <w:pPr>
              <w:pStyle w:val="HTML-voorafopgemaakt"/>
              <w:rPr>
                <w:rFonts w:ascii="Calisto MT" w:hAnsi="Calisto MT" w:cstheme="majorHAnsi"/>
                <w:sz w:val="22"/>
                <w:szCs w:val="22"/>
              </w:rPr>
            </w:pPr>
            <w:r w:rsidRPr="002310BE">
              <w:rPr>
                <w:rFonts w:ascii="Calisto MT" w:hAnsi="Calisto MT" w:cstheme="majorHAnsi"/>
                <w:sz w:val="22"/>
                <w:szCs w:val="22"/>
                <w:highlight w:val="yellow"/>
              </w:rPr>
              <w:t>Familieanamnese</w:t>
            </w:r>
            <w:r w:rsidRPr="002310BE">
              <w:rPr>
                <w:rFonts w:ascii="Calisto MT" w:hAnsi="Calisto MT" w:cstheme="majorHAnsi"/>
                <w:sz w:val="22"/>
                <w:szCs w:val="22"/>
              </w:rPr>
              <w:t xml:space="preserve"> omvat: </w:t>
            </w:r>
            <w:r w:rsidRPr="002310BE">
              <w:rPr>
                <w:rFonts w:ascii="Calisto MT" w:hAnsi="Calisto MT" w:cstheme="majorHAnsi"/>
                <w:sz w:val="22"/>
                <w:szCs w:val="22"/>
                <w:highlight w:val="green"/>
              </w:rPr>
              <w:t>ADD</w:t>
            </w:r>
            <w:r w:rsidRPr="002310BE">
              <w:rPr>
                <w:rFonts w:ascii="Calisto MT" w:hAnsi="Calisto MT" w:cstheme="majorHAnsi"/>
                <w:sz w:val="22"/>
                <w:szCs w:val="22"/>
              </w:rPr>
              <w:t>/</w:t>
            </w:r>
            <w:r w:rsidRPr="002310BE">
              <w:rPr>
                <w:rFonts w:ascii="Calisto MT" w:hAnsi="Calisto MT" w:cstheme="majorHAnsi"/>
                <w:sz w:val="22"/>
                <w:szCs w:val="22"/>
                <w:highlight w:val="green"/>
              </w:rPr>
              <w:t>ADHD</w:t>
            </w:r>
            <w:r w:rsidRPr="002310BE">
              <w:rPr>
                <w:rFonts w:ascii="Calisto MT" w:hAnsi="Calisto MT" w:cstheme="majorHAnsi"/>
                <w:sz w:val="22"/>
                <w:szCs w:val="22"/>
              </w:rPr>
              <w:t xml:space="preserve">: </w:t>
            </w:r>
            <w:r w:rsidRPr="002310BE">
              <w:rPr>
                <w:rFonts w:ascii="Calisto MT" w:hAnsi="Calisto MT" w:cstheme="majorHAnsi"/>
                <w:sz w:val="22"/>
                <w:szCs w:val="22"/>
                <w:highlight w:val="yellow"/>
              </w:rPr>
              <w:t>broer</w:t>
            </w:r>
          </w:p>
          <w:p w14:paraId="44B4088B" w14:textId="77777777" w:rsidR="00CF04C5" w:rsidRPr="002310BE" w:rsidRDefault="00CF04C5" w:rsidP="0065209F">
            <w:pPr>
              <w:pStyle w:val="HTML-voorafopgemaakt"/>
              <w:rPr>
                <w:rFonts w:ascii="Calisto MT" w:hAnsi="Calisto MT" w:cstheme="majorHAnsi"/>
                <w:sz w:val="22"/>
                <w:szCs w:val="22"/>
              </w:rPr>
            </w:pPr>
          </w:p>
        </w:tc>
        <w:tc>
          <w:tcPr>
            <w:tcW w:w="1979" w:type="dxa"/>
          </w:tcPr>
          <w:p w14:paraId="49B897FC" w14:textId="77777777" w:rsidR="00CF04C5" w:rsidRPr="00C004E2" w:rsidRDefault="00CF04C5" w:rsidP="0065209F">
            <w:pPr>
              <w:rPr>
                <w:rFonts w:ascii="Calisto MT" w:hAnsi="Calisto MT" w:cstheme="majorHAnsi"/>
                <w:i/>
                <w:iCs/>
                <w:sz w:val="22"/>
                <w:szCs w:val="22"/>
              </w:rPr>
            </w:pPr>
          </w:p>
          <w:p w14:paraId="49AB7012" w14:textId="77777777" w:rsidR="00CF04C5" w:rsidRPr="00C004E2" w:rsidRDefault="00CF04C5" w:rsidP="0065209F">
            <w:pPr>
              <w:rPr>
                <w:rFonts w:ascii="Calisto MT" w:hAnsi="Calisto MT" w:cstheme="majorBidi"/>
                <w:i/>
                <w:iCs/>
                <w:sz w:val="22"/>
                <w:szCs w:val="22"/>
              </w:rPr>
            </w:pPr>
            <w:proofErr w:type="gramStart"/>
            <w:r w:rsidRPr="69371BBD">
              <w:rPr>
                <w:rFonts w:ascii="Calisto MT" w:hAnsi="Calisto MT" w:cstheme="majorBidi"/>
                <w:i/>
                <w:iCs/>
                <w:sz w:val="22"/>
                <w:szCs w:val="22"/>
              </w:rPr>
              <w:t>family</w:t>
            </w:r>
            <w:proofErr w:type="gramEnd"/>
            <w:r w:rsidRPr="69371BBD">
              <w:rPr>
                <w:rFonts w:ascii="Calisto MT" w:hAnsi="Calisto MT" w:cstheme="majorBidi"/>
                <w:i/>
                <w:iCs/>
                <w:sz w:val="22"/>
                <w:szCs w:val="22"/>
              </w:rPr>
              <w:t xml:space="preserve"> </w:t>
            </w:r>
          </w:p>
        </w:tc>
      </w:tr>
      <w:tr w:rsidR="00CF04C5" w14:paraId="4FDBA010" w14:textId="77777777" w:rsidTr="0065209F">
        <w:trPr>
          <w:trHeight w:val="300"/>
        </w:trPr>
        <w:tc>
          <w:tcPr>
            <w:tcW w:w="7083" w:type="dxa"/>
          </w:tcPr>
          <w:p w14:paraId="35AC3FBE" w14:textId="77777777" w:rsidR="00CF04C5" w:rsidRDefault="00CF04C5" w:rsidP="0065209F">
            <w:pPr>
              <w:pStyle w:val="HTML-voorafopgemaakt"/>
              <w:rPr>
                <w:rFonts w:ascii="Calisto MT" w:hAnsi="Calisto MT" w:cstheme="majorBidi"/>
                <w:sz w:val="22"/>
                <w:szCs w:val="22"/>
                <w:highlight w:val="yellow"/>
              </w:rPr>
            </w:pPr>
          </w:p>
          <w:p w14:paraId="2C162707" w14:textId="77777777" w:rsidR="00CF04C5" w:rsidRDefault="00CF04C5" w:rsidP="0065209F">
            <w:pPr>
              <w:pStyle w:val="HTML-voorafopgemaakt"/>
              <w:rPr>
                <w:rFonts w:ascii="Calisto MT" w:hAnsi="Calisto MT" w:cstheme="majorBidi"/>
                <w:sz w:val="22"/>
                <w:szCs w:val="22"/>
              </w:rPr>
            </w:pPr>
            <w:r w:rsidRPr="69371BBD">
              <w:rPr>
                <w:rFonts w:ascii="Calisto MT" w:hAnsi="Calisto MT" w:cstheme="majorBidi"/>
                <w:sz w:val="22"/>
                <w:szCs w:val="22"/>
                <w:highlight w:val="yellow"/>
              </w:rPr>
              <w:t>Moederszijde</w:t>
            </w:r>
            <w:r w:rsidRPr="69371BBD">
              <w:rPr>
                <w:rFonts w:ascii="Calisto MT" w:hAnsi="Calisto MT" w:cstheme="majorBidi"/>
                <w:sz w:val="22"/>
                <w:szCs w:val="22"/>
              </w:rPr>
              <w:t xml:space="preserve">: voor zover bekend geen </w:t>
            </w:r>
            <w:r w:rsidRPr="69371BBD">
              <w:rPr>
                <w:rFonts w:ascii="Calisto MT" w:hAnsi="Calisto MT" w:cstheme="majorBidi"/>
                <w:sz w:val="22"/>
                <w:szCs w:val="22"/>
                <w:highlight w:val="green"/>
              </w:rPr>
              <w:t>kanker</w:t>
            </w:r>
          </w:p>
          <w:p w14:paraId="68E40A90" w14:textId="77777777" w:rsidR="00CF04C5" w:rsidRDefault="00CF04C5" w:rsidP="0065209F">
            <w:pPr>
              <w:rPr>
                <w:rFonts w:ascii="Calisto MT" w:hAnsi="Calisto MT" w:cstheme="majorBidi"/>
                <w:sz w:val="22"/>
                <w:szCs w:val="22"/>
              </w:rPr>
            </w:pPr>
          </w:p>
        </w:tc>
        <w:tc>
          <w:tcPr>
            <w:tcW w:w="1979" w:type="dxa"/>
          </w:tcPr>
          <w:p w14:paraId="0F761A0C" w14:textId="77777777" w:rsidR="00CF04C5" w:rsidRDefault="00CF04C5" w:rsidP="0065209F">
            <w:pPr>
              <w:rPr>
                <w:rFonts w:ascii="Calisto MT" w:hAnsi="Calisto MT" w:cstheme="majorBidi"/>
                <w:i/>
                <w:iCs/>
                <w:sz w:val="22"/>
                <w:szCs w:val="22"/>
              </w:rPr>
            </w:pPr>
          </w:p>
          <w:p w14:paraId="40D1E8C5" w14:textId="77777777" w:rsidR="00CF04C5" w:rsidRDefault="00CF04C5" w:rsidP="0065209F">
            <w:pPr>
              <w:spacing w:line="259" w:lineRule="auto"/>
            </w:pPr>
            <w:proofErr w:type="gramStart"/>
            <w:r w:rsidRPr="69371BBD">
              <w:rPr>
                <w:rFonts w:ascii="Calisto MT" w:hAnsi="Calisto MT" w:cstheme="majorBidi"/>
                <w:i/>
                <w:iCs/>
                <w:sz w:val="22"/>
                <w:szCs w:val="22"/>
              </w:rPr>
              <w:t>family</w:t>
            </w:r>
            <w:proofErr w:type="gramEnd"/>
          </w:p>
        </w:tc>
      </w:tr>
      <w:tr w:rsidR="00CF04C5" w:rsidRPr="002310BE" w14:paraId="2B615244" w14:textId="77777777" w:rsidTr="0065209F">
        <w:tc>
          <w:tcPr>
            <w:tcW w:w="7083" w:type="dxa"/>
          </w:tcPr>
          <w:p w14:paraId="37985F21" w14:textId="77777777" w:rsidR="00CF04C5" w:rsidRPr="002310BE" w:rsidRDefault="00CF04C5" w:rsidP="0065209F">
            <w:pPr>
              <w:pStyle w:val="HTML-voorafopgemaakt"/>
              <w:rPr>
                <w:rFonts w:ascii="Calisto MT" w:hAnsi="Calisto MT" w:cstheme="majorHAnsi"/>
                <w:sz w:val="22"/>
                <w:szCs w:val="22"/>
              </w:rPr>
            </w:pPr>
          </w:p>
          <w:p w14:paraId="6B863C3E" w14:textId="77777777" w:rsidR="00CF04C5" w:rsidRPr="002310BE" w:rsidRDefault="00CF04C5" w:rsidP="0065209F">
            <w:pPr>
              <w:pStyle w:val="HTML-voorafopgemaakt"/>
              <w:rPr>
                <w:rFonts w:ascii="Calisto MT" w:hAnsi="Calisto MT" w:cstheme="majorHAnsi"/>
                <w:sz w:val="22"/>
                <w:szCs w:val="22"/>
              </w:rPr>
            </w:pPr>
            <w:r w:rsidRPr="002310BE">
              <w:rPr>
                <w:rFonts w:ascii="Calisto MT" w:hAnsi="Calisto MT" w:cstheme="majorHAnsi"/>
                <w:sz w:val="22"/>
                <w:szCs w:val="22"/>
              </w:rPr>
              <w:t xml:space="preserve">2. </w:t>
            </w:r>
            <w:r w:rsidRPr="002310BE">
              <w:rPr>
                <w:rFonts w:ascii="Calisto MT" w:hAnsi="Calisto MT" w:cstheme="majorHAnsi"/>
                <w:sz w:val="22"/>
                <w:szCs w:val="22"/>
                <w:highlight w:val="green"/>
              </w:rPr>
              <w:t>Covid</w:t>
            </w:r>
            <w:r w:rsidRPr="002310BE">
              <w:rPr>
                <w:rFonts w:ascii="Calisto MT" w:hAnsi="Calisto MT" w:cstheme="majorHAnsi"/>
                <w:sz w:val="22"/>
                <w:szCs w:val="22"/>
              </w:rPr>
              <w:t xml:space="preserve"> positieve </w:t>
            </w:r>
            <w:r w:rsidRPr="002310BE">
              <w:rPr>
                <w:rStyle w:val="ansi-red-bg"/>
                <w:rFonts w:ascii="Calisto MT" w:eastAsiaTheme="majorEastAsia" w:hAnsi="Calisto MT" w:cstheme="majorHAnsi"/>
                <w:sz w:val="22"/>
                <w:szCs w:val="22"/>
                <w:highlight w:val="yellow"/>
              </w:rPr>
              <w:t>huisgenoot</w:t>
            </w:r>
          </w:p>
          <w:p w14:paraId="17C20CC3" w14:textId="77777777" w:rsidR="00CF04C5" w:rsidRPr="002310BE" w:rsidRDefault="00CF04C5" w:rsidP="0065209F">
            <w:pPr>
              <w:rPr>
                <w:rFonts w:ascii="Calisto MT" w:hAnsi="Calisto MT" w:cstheme="majorHAnsi"/>
                <w:sz w:val="22"/>
                <w:szCs w:val="22"/>
              </w:rPr>
            </w:pPr>
          </w:p>
        </w:tc>
        <w:tc>
          <w:tcPr>
            <w:tcW w:w="1979" w:type="dxa"/>
          </w:tcPr>
          <w:p w14:paraId="0A706072" w14:textId="77777777" w:rsidR="00CF04C5" w:rsidRPr="00C004E2" w:rsidRDefault="00CF04C5" w:rsidP="0065209F">
            <w:pPr>
              <w:rPr>
                <w:rFonts w:ascii="Calisto MT" w:hAnsi="Calisto MT" w:cstheme="majorHAnsi"/>
                <w:i/>
                <w:iCs/>
                <w:sz w:val="22"/>
                <w:szCs w:val="22"/>
              </w:rPr>
            </w:pPr>
          </w:p>
          <w:p w14:paraId="1430B375" w14:textId="77777777" w:rsidR="00CF04C5" w:rsidRPr="00C004E2" w:rsidRDefault="00CF04C5" w:rsidP="0065209F">
            <w:pPr>
              <w:rPr>
                <w:rFonts w:ascii="Calisto MT" w:hAnsi="Calisto MT" w:cstheme="majorHAnsi"/>
                <w:i/>
                <w:iCs/>
                <w:sz w:val="22"/>
                <w:szCs w:val="22"/>
              </w:rPr>
            </w:pPr>
            <w:proofErr w:type="spellStart"/>
            <w:proofErr w:type="gramStart"/>
            <w:r w:rsidRPr="00C004E2">
              <w:rPr>
                <w:rFonts w:ascii="Calisto MT" w:hAnsi="Calisto MT" w:cstheme="majorHAnsi"/>
                <w:i/>
                <w:iCs/>
                <w:sz w:val="22"/>
                <w:szCs w:val="22"/>
              </w:rPr>
              <w:t>other</w:t>
            </w:r>
            <w:proofErr w:type="spellEnd"/>
            <w:proofErr w:type="gramEnd"/>
          </w:p>
        </w:tc>
      </w:tr>
    </w:tbl>
    <w:p w14:paraId="4A72CC4A" w14:textId="77777777" w:rsidR="00CF04C5" w:rsidRPr="005432A3" w:rsidRDefault="00CF04C5" w:rsidP="00CF04C5">
      <w:pPr>
        <w:pStyle w:val="Kop1"/>
        <w:rPr>
          <w:lang w:val="en-US"/>
        </w:rPr>
      </w:pPr>
      <w:r w:rsidRPr="005432A3">
        <w:rPr>
          <w:lang w:val="en-US"/>
        </w:rPr>
        <w:t>References</w:t>
      </w:r>
    </w:p>
    <w:p w14:paraId="311412F1" w14:textId="77777777" w:rsidR="00CF04C5" w:rsidRPr="005432A3" w:rsidRDefault="00CF04C5" w:rsidP="00CF04C5">
      <w:pPr>
        <w:rPr>
          <w:lang w:val="en-US"/>
        </w:rPr>
      </w:pPr>
    </w:p>
    <w:p w14:paraId="6A277C24" w14:textId="77777777" w:rsidR="00CF04C5" w:rsidRPr="005432A3" w:rsidRDefault="00CF04C5" w:rsidP="00CF04C5">
      <w:pPr>
        <w:ind w:left="-20" w:right="-20"/>
        <w:rPr>
          <w:lang w:val="en-US"/>
        </w:rPr>
      </w:pPr>
      <w:r w:rsidRPr="005432A3">
        <w:rPr>
          <w:rFonts w:ascii="Calibri" w:eastAsia="Calibri" w:hAnsi="Calibri" w:cs="Calibri"/>
          <w:lang w:val="en-US"/>
        </w:rPr>
        <w:lastRenderedPageBreak/>
        <w:t xml:space="preserve">Afzal, Z., Pons, E., Kang, N. </w:t>
      </w:r>
      <w:r w:rsidRPr="005432A3">
        <w:rPr>
          <w:rFonts w:ascii="Calibri" w:eastAsia="Calibri" w:hAnsi="Calibri" w:cs="Calibri"/>
          <w:i/>
          <w:iCs/>
          <w:lang w:val="en-US"/>
        </w:rPr>
        <w:t>et al.</w:t>
      </w:r>
      <w:r w:rsidRPr="005432A3">
        <w:rPr>
          <w:rFonts w:ascii="Calibri" w:eastAsia="Calibri" w:hAnsi="Calibri" w:cs="Calibri"/>
          <w:lang w:val="en-US"/>
        </w:rPr>
        <w:t xml:space="preserve"> </w:t>
      </w:r>
      <w:proofErr w:type="spellStart"/>
      <w:r w:rsidRPr="005432A3">
        <w:rPr>
          <w:rFonts w:ascii="Calibri" w:eastAsia="Calibri" w:hAnsi="Calibri" w:cs="Calibri"/>
          <w:lang w:val="en-US"/>
        </w:rPr>
        <w:t>ContextD</w:t>
      </w:r>
      <w:proofErr w:type="spellEnd"/>
      <w:r w:rsidRPr="005432A3">
        <w:rPr>
          <w:rFonts w:ascii="Calibri" w:eastAsia="Calibri" w:hAnsi="Calibri" w:cs="Calibri"/>
          <w:lang w:val="en-US"/>
        </w:rPr>
        <w:t xml:space="preserve">: an algorithm to identify contextual properties of medical terms in a Dutch clinical corpus. </w:t>
      </w:r>
      <w:r w:rsidRPr="005432A3">
        <w:rPr>
          <w:rFonts w:ascii="Calibri" w:eastAsia="Calibri" w:hAnsi="Calibri" w:cs="Calibri"/>
          <w:i/>
          <w:iCs/>
          <w:lang w:val="en-US"/>
        </w:rPr>
        <w:t>BMC Bioinformatics</w:t>
      </w:r>
      <w:r w:rsidRPr="005432A3">
        <w:rPr>
          <w:rFonts w:ascii="Calibri" w:eastAsia="Calibri" w:hAnsi="Calibri" w:cs="Calibri"/>
          <w:lang w:val="en-US"/>
        </w:rPr>
        <w:t xml:space="preserve"> </w:t>
      </w:r>
      <w:r w:rsidRPr="005432A3">
        <w:rPr>
          <w:rFonts w:ascii="Calibri" w:eastAsia="Calibri" w:hAnsi="Calibri" w:cs="Calibri"/>
          <w:b/>
          <w:bCs/>
          <w:lang w:val="en-US"/>
        </w:rPr>
        <w:t>15</w:t>
      </w:r>
      <w:r w:rsidRPr="005432A3">
        <w:rPr>
          <w:rFonts w:ascii="Calibri" w:eastAsia="Calibri" w:hAnsi="Calibri" w:cs="Calibri"/>
          <w:lang w:val="en-US"/>
        </w:rPr>
        <w:t xml:space="preserve">, 373 (2014). </w:t>
      </w:r>
      <w:hyperlink r:id="rId6">
        <w:r w:rsidRPr="005432A3">
          <w:rPr>
            <w:rStyle w:val="Hyperlink"/>
            <w:rFonts w:ascii="Calibri" w:eastAsia="Calibri" w:hAnsi="Calibri" w:cs="Calibri"/>
            <w:lang w:val="en-US"/>
          </w:rPr>
          <w:t>https://doi.org/10.1186/s12859-014-0373-3</w:t>
        </w:r>
      </w:hyperlink>
    </w:p>
    <w:p w14:paraId="07D2740E" w14:textId="77777777" w:rsidR="00CF04C5" w:rsidRPr="005432A3" w:rsidRDefault="00CF04C5" w:rsidP="00CF04C5">
      <w:pPr>
        <w:rPr>
          <w:lang w:val="en-US"/>
        </w:rPr>
      </w:pPr>
    </w:p>
    <w:p w14:paraId="2FBB040B" w14:textId="77777777" w:rsidR="00CF04C5" w:rsidRPr="00DD7C89" w:rsidRDefault="00CF04C5" w:rsidP="00CF04C5">
      <w:pPr>
        <w:rPr>
          <w:rFonts w:ascii="Calibri" w:eastAsia="Times New Roman" w:hAnsi="Calibri" w:cs="Calibri"/>
          <w:kern w:val="0"/>
          <w:lang w:val="en-US" w:eastAsia="nl-NL"/>
          <w14:ligatures w14:val="none"/>
        </w:rPr>
      </w:pPr>
      <w:proofErr w:type="spellStart"/>
      <w:r w:rsidRPr="00DD7C89">
        <w:rPr>
          <w:rFonts w:ascii="Calibri" w:eastAsia="Times New Roman" w:hAnsi="Calibri" w:cs="Calibri"/>
          <w:kern w:val="0"/>
          <w:lang w:val="en-US" w:eastAsia="nl-NL"/>
          <w14:ligatures w14:val="none"/>
        </w:rPr>
        <w:t>Harkema</w:t>
      </w:r>
      <w:proofErr w:type="spellEnd"/>
      <w:r w:rsidRPr="00DD7C89">
        <w:rPr>
          <w:rFonts w:ascii="Calibri" w:eastAsia="Times New Roman" w:hAnsi="Calibri" w:cs="Calibri"/>
          <w:kern w:val="0"/>
          <w:lang w:val="en-US" w:eastAsia="nl-NL"/>
          <w14:ligatures w14:val="none"/>
        </w:rPr>
        <w:t xml:space="preserve"> H, Dowling JN, </w:t>
      </w:r>
      <w:proofErr w:type="spellStart"/>
      <w:r w:rsidRPr="00DD7C89">
        <w:rPr>
          <w:rFonts w:ascii="Calibri" w:eastAsia="Times New Roman" w:hAnsi="Calibri" w:cs="Calibri"/>
          <w:kern w:val="0"/>
          <w:lang w:val="en-US" w:eastAsia="nl-NL"/>
          <w14:ligatures w14:val="none"/>
        </w:rPr>
        <w:t>Thornblade</w:t>
      </w:r>
      <w:proofErr w:type="spellEnd"/>
      <w:r w:rsidRPr="00DD7C89">
        <w:rPr>
          <w:rFonts w:ascii="Calibri" w:eastAsia="Times New Roman" w:hAnsi="Calibri" w:cs="Calibri"/>
          <w:kern w:val="0"/>
          <w:lang w:val="en-US" w:eastAsia="nl-NL"/>
          <w14:ligatures w14:val="none"/>
        </w:rPr>
        <w:t xml:space="preserve"> T, Chapman WW. </w:t>
      </w:r>
      <w:proofErr w:type="spellStart"/>
      <w:r w:rsidRPr="00DD7C89">
        <w:rPr>
          <w:rFonts w:ascii="Calibri" w:eastAsia="Times New Roman" w:hAnsi="Calibri" w:cs="Calibri"/>
          <w:kern w:val="0"/>
          <w:lang w:val="en-US" w:eastAsia="nl-NL"/>
          <w14:ligatures w14:val="none"/>
        </w:rPr>
        <w:t>ConText</w:t>
      </w:r>
      <w:proofErr w:type="spellEnd"/>
      <w:r w:rsidRPr="00DD7C89">
        <w:rPr>
          <w:rFonts w:ascii="Calibri" w:eastAsia="Times New Roman" w:hAnsi="Calibri" w:cs="Calibri"/>
          <w:kern w:val="0"/>
          <w:lang w:val="en-US" w:eastAsia="nl-NL"/>
          <w14:ligatures w14:val="none"/>
        </w:rPr>
        <w:t xml:space="preserve">: an algorithm for determining negation, experiencer, and temporal status from clinical reports. J Biomed Inform. 2009 Oct;42(5):839-51. </w:t>
      </w:r>
      <w:proofErr w:type="spellStart"/>
      <w:r w:rsidRPr="00DD7C89">
        <w:rPr>
          <w:rFonts w:ascii="Calibri" w:eastAsia="Times New Roman" w:hAnsi="Calibri" w:cs="Calibri"/>
          <w:kern w:val="0"/>
          <w:lang w:val="en-US" w:eastAsia="nl-NL"/>
          <w14:ligatures w14:val="none"/>
        </w:rPr>
        <w:t>doi</w:t>
      </w:r>
      <w:proofErr w:type="spellEnd"/>
      <w:r w:rsidRPr="00DD7C89">
        <w:rPr>
          <w:rFonts w:ascii="Calibri" w:eastAsia="Times New Roman" w:hAnsi="Calibri" w:cs="Calibri"/>
          <w:kern w:val="0"/>
          <w:lang w:val="en-US" w:eastAsia="nl-NL"/>
          <w14:ligatures w14:val="none"/>
        </w:rPr>
        <w:t xml:space="preserve">: 10.1016/j.jbi.2009.05.002. </w:t>
      </w:r>
      <w:proofErr w:type="spellStart"/>
      <w:r w:rsidRPr="00DD7C89">
        <w:rPr>
          <w:rFonts w:ascii="Calibri" w:eastAsia="Times New Roman" w:hAnsi="Calibri" w:cs="Calibri"/>
          <w:kern w:val="0"/>
          <w:lang w:val="en-US" w:eastAsia="nl-NL"/>
          <w14:ligatures w14:val="none"/>
        </w:rPr>
        <w:t>Epub</w:t>
      </w:r>
      <w:proofErr w:type="spellEnd"/>
      <w:r w:rsidRPr="00DD7C89">
        <w:rPr>
          <w:rFonts w:ascii="Calibri" w:eastAsia="Times New Roman" w:hAnsi="Calibri" w:cs="Calibri"/>
          <w:kern w:val="0"/>
          <w:lang w:val="en-US" w:eastAsia="nl-NL"/>
          <w14:ligatures w14:val="none"/>
        </w:rPr>
        <w:t xml:space="preserve"> 2009 May 10. PMID: 19435614; PMCID: PMC2757457.</w:t>
      </w:r>
    </w:p>
    <w:p w14:paraId="3496F45C" w14:textId="77777777" w:rsidR="00294C12" w:rsidRPr="00CF04C5" w:rsidRDefault="00294C12">
      <w:pPr>
        <w:rPr>
          <w:lang w:val="en-US"/>
        </w:rPr>
      </w:pPr>
    </w:p>
    <w:sectPr w:rsidR="00294C12" w:rsidRPr="00CF04C5" w:rsidSect="00CF04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altName w:val="Calibri"/>
    <w:panose1 w:val="020B0604020202020204"/>
    <w:charset w:val="00"/>
    <w:family w:val="roman"/>
    <w:notTrueType/>
    <w:pitch w:val="default"/>
  </w:font>
  <w:font w:name="Calisto MT">
    <w:altName w:val="Cambria"/>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F722C"/>
    <w:multiLevelType w:val="hybridMultilevel"/>
    <w:tmpl w:val="A26C74B0"/>
    <w:lvl w:ilvl="0" w:tplc="BF76B26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2E9CD9"/>
    <w:multiLevelType w:val="hybridMultilevel"/>
    <w:tmpl w:val="FFFFFFFF"/>
    <w:lvl w:ilvl="0" w:tplc="E8C6852E">
      <w:start w:val="1"/>
      <w:numFmt w:val="bullet"/>
      <w:lvlText w:val=""/>
      <w:lvlJc w:val="left"/>
      <w:pPr>
        <w:ind w:left="720" w:hanging="360"/>
      </w:pPr>
      <w:rPr>
        <w:rFonts w:ascii="Symbol" w:hAnsi="Symbol" w:hint="default"/>
      </w:rPr>
    </w:lvl>
    <w:lvl w:ilvl="1" w:tplc="CC268AD0">
      <w:start w:val="1"/>
      <w:numFmt w:val="bullet"/>
      <w:lvlText w:val="o"/>
      <w:lvlJc w:val="left"/>
      <w:pPr>
        <w:ind w:left="1440" w:hanging="360"/>
      </w:pPr>
      <w:rPr>
        <w:rFonts w:ascii="Courier New" w:hAnsi="Courier New" w:hint="default"/>
      </w:rPr>
    </w:lvl>
    <w:lvl w:ilvl="2" w:tplc="E9AC1148">
      <w:start w:val="1"/>
      <w:numFmt w:val="bullet"/>
      <w:lvlText w:val=""/>
      <w:lvlJc w:val="left"/>
      <w:pPr>
        <w:ind w:left="2160" w:hanging="360"/>
      </w:pPr>
      <w:rPr>
        <w:rFonts w:ascii="Wingdings" w:hAnsi="Wingdings" w:hint="default"/>
      </w:rPr>
    </w:lvl>
    <w:lvl w:ilvl="3" w:tplc="55DE8394">
      <w:start w:val="1"/>
      <w:numFmt w:val="bullet"/>
      <w:lvlText w:val=""/>
      <w:lvlJc w:val="left"/>
      <w:pPr>
        <w:ind w:left="2880" w:hanging="360"/>
      </w:pPr>
      <w:rPr>
        <w:rFonts w:ascii="Symbol" w:hAnsi="Symbol" w:hint="default"/>
      </w:rPr>
    </w:lvl>
    <w:lvl w:ilvl="4" w:tplc="6D6A0128">
      <w:start w:val="1"/>
      <w:numFmt w:val="bullet"/>
      <w:lvlText w:val="o"/>
      <w:lvlJc w:val="left"/>
      <w:pPr>
        <w:ind w:left="3600" w:hanging="360"/>
      </w:pPr>
      <w:rPr>
        <w:rFonts w:ascii="Courier New" w:hAnsi="Courier New" w:hint="default"/>
      </w:rPr>
    </w:lvl>
    <w:lvl w:ilvl="5" w:tplc="BA4A5134">
      <w:start w:val="1"/>
      <w:numFmt w:val="bullet"/>
      <w:lvlText w:val=""/>
      <w:lvlJc w:val="left"/>
      <w:pPr>
        <w:ind w:left="4320" w:hanging="360"/>
      </w:pPr>
      <w:rPr>
        <w:rFonts w:ascii="Wingdings" w:hAnsi="Wingdings" w:hint="default"/>
      </w:rPr>
    </w:lvl>
    <w:lvl w:ilvl="6" w:tplc="B7EC871E">
      <w:start w:val="1"/>
      <w:numFmt w:val="bullet"/>
      <w:lvlText w:val=""/>
      <w:lvlJc w:val="left"/>
      <w:pPr>
        <w:ind w:left="5040" w:hanging="360"/>
      </w:pPr>
      <w:rPr>
        <w:rFonts w:ascii="Symbol" w:hAnsi="Symbol" w:hint="default"/>
      </w:rPr>
    </w:lvl>
    <w:lvl w:ilvl="7" w:tplc="2E583F1A">
      <w:start w:val="1"/>
      <w:numFmt w:val="bullet"/>
      <w:lvlText w:val="o"/>
      <w:lvlJc w:val="left"/>
      <w:pPr>
        <w:ind w:left="5760" w:hanging="360"/>
      </w:pPr>
      <w:rPr>
        <w:rFonts w:ascii="Courier New" w:hAnsi="Courier New" w:hint="default"/>
      </w:rPr>
    </w:lvl>
    <w:lvl w:ilvl="8" w:tplc="5DD2A5EC">
      <w:start w:val="1"/>
      <w:numFmt w:val="bullet"/>
      <w:lvlText w:val=""/>
      <w:lvlJc w:val="left"/>
      <w:pPr>
        <w:ind w:left="6480" w:hanging="360"/>
      </w:pPr>
      <w:rPr>
        <w:rFonts w:ascii="Wingdings" w:hAnsi="Wingdings" w:hint="default"/>
      </w:rPr>
    </w:lvl>
  </w:abstractNum>
  <w:num w:numId="1" w16cid:durableId="514001217">
    <w:abstractNumId w:val="1"/>
  </w:num>
  <w:num w:numId="2" w16cid:durableId="919798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C5"/>
    <w:rsid w:val="00284617"/>
    <w:rsid w:val="00294C12"/>
    <w:rsid w:val="0037776B"/>
    <w:rsid w:val="00416194"/>
    <w:rsid w:val="007C02BD"/>
    <w:rsid w:val="00CF04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29505A1"/>
  <w15:chartTrackingRefBased/>
  <w15:docId w15:val="{F8B6F788-915F-E848-A0D1-43A13A0A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F04C5"/>
  </w:style>
  <w:style w:type="paragraph" w:styleId="Kop1">
    <w:name w:val="heading 1"/>
    <w:basedOn w:val="Standaard"/>
    <w:next w:val="Standaard"/>
    <w:link w:val="Kop1Char"/>
    <w:uiPriority w:val="9"/>
    <w:qFormat/>
    <w:rsid w:val="00CF0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CF0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F04C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F04C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F04C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F04C5"/>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F04C5"/>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F04C5"/>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F04C5"/>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04C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CF04C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F04C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F04C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F04C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F04C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F04C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F04C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F04C5"/>
    <w:rPr>
      <w:rFonts w:eastAsiaTheme="majorEastAsia" w:cstheme="majorBidi"/>
      <w:color w:val="272727" w:themeColor="text1" w:themeTint="D8"/>
    </w:rPr>
  </w:style>
  <w:style w:type="paragraph" w:styleId="Titel">
    <w:name w:val="Title"/>
    <w:basedOn w:val="Standaard"/>
    <w:next w:val="Standaard"/>
    <w:link w:val="TitelChar"/>
    <w:uiPriority w:val="10"/>
    <w:qFormat/>
    <w:rsid w:val="00CF04C5"/>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F04C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F04C5"/>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F04C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F04C5"/>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CF04C5"/>
    <w:rPr>
      <w:i/>
      <w:iCs/>
      <w:color w:val="404040" w:themeColor="text1" w:themeTint="BF"/>
    </w:rPr>
  </w:style>
  <w:style w:type="paragraph" w:styleId="Lijstalinea">
    <w:name w:val="List Paragraph"/>
    <w:basedOn w:val="Standaard"/>
    <w:uiPriority w:val="34"/>
    <w:qFormat/>
    <w:rsid w:val="00CF04C5"/>
    <w:pPr>
      <w:ind w:left="720"/>
      <w:contextualSpacing/>
    </w:pPr>
  </w:style>
  <w:style w:type="character" w:styleId="Intensievebenadrukking">
    <w:name w:val="Intense Emphasis"/>
    <w:basedOn w:val="Standaardalinea-lettertype"/>
    <w:uiPriority w:val="21"/>
    <w:qFormat/>
    <w:rsid w:val="00CF04C5"/>
    <w:rPr>
      <w:i/>
      <w:iCs/>
      <w:color w:val="0F4761" w:themeColor="accent1" w:themeShade="BF"/>
    </w:rPr>
  </w:style>
  <w:style w:type="paragraph" w:styleId="Duidelijkcitaat">
    <w:name w:val="Intense Quote"/>
    <w:basedOn w:val="Standaard"/>
    <w:next w:val="Standaard"/>
    <w:link w:val="DuidelijkcitaatChar"/>
    <w:uiPriority w:val="30"/>
    <w:qFormat/>
    <w:rsid w:val="00CF0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F04C5"/>
    <w:rPr>
      <w:i/>
      <w:iCs/>
      <w:color w:val="0F4761" w:themeColor="accent1" w:themeShade="BF"/>
    </w:rPr>
  </w:style>
  <w:style w:type="character" w:styleId="Intensieveverwijzing">
    <w:name w:val="Intense Reference"/>
    <w:basedOn w:val="Standaardalinea-lettertype"/>
    <w:uiPriority w:val="32"/>
    <w:qFormat/>
    <w:rsid w:val="00CF04C5"/>
    <w:rPr>
      <w:b/>
      <w:bCs/>
      <w:smallCaps/>
      <w:color w:val="0F4761" w:themeColor="accent1" w:themeShade="BF"/>
      <w:spacing w:val="5"/>
    </w:rPr>
  </w:style>
  <w:style w:type="table" w:styleId="Tabelraster">
    <w:name w:val="Table Grid"/>
    <w:basedOn w:val="Standaardtabel"/>
    <w:uiPriority w:val="39"/>
    <w:rsid w:val="00CF0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unhideWhenUsed/>
    <w:rsid w:val="00CF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nl-NL"/>
      <w14:ligatures w14:val="none"/>
    </w:rPr>
  </w:style>
  <w:style w:type="character" w:customStyle="1" w:styleId="HTML-voorafopgemaaktChar">
    <w:name w:val="HTML - vooraf opgemaakt Char"/>
    <w:basedOn w:val="Standaardalinea-lettertype"/>
    <w:link w:val="HTML-voorafopgemaakt"/>
    <w:uiPriority w:val="99"/>
    <w:rsid w:val="00CF04C5"/>
    <w:rPr>
      <w:rFonts w:ascii="Courier New" w:eastAsia="Times New Roman" w:hAnsi="Courier New" w:cs="Courier New"/>
      <w:kern w:val="0"/>
      <w:sz w:val="20"/>
      <w:szCs w:val="20"/>
      <w:lang w:eastAsia="nl-NL"/>
      <w14:ligatures w14:val="none"/>
    </w:rPr>
  </w:style>
  <w:style w:type="character" w:customStyle="1" w:styleId="ansi-red-bg">
    <w:name w:val="ansi-red-bg"/>
    <w:basedOn w:val="Standaardalinea-lettertype"/>
    <w:rsid w:val="00CF04C5"/>
  </w:style>
  <w:style w:type="character" w:styleId="Hyperlink">
    <w:name w:val="Hyperlink"/>
    <w:basedOn w:val="Standaardalinea-lettertype"/>
    <w:uiPriority w:val="99"/>
    <w:unhideWhenUsed/>
    <w:rsid w:val="00CF04C5"/>
    <w:rPr>
      <w:color w:val="467886" w:themeColor="hyperlink"/>
      <w:u w:val="single"/>
    </w:rPr>
  </w:style>
  <w:style w:type="character" w:styleId="Vermelding">
    <w:name w:val="Mention"/>
    <w:basedOn w:val="Standaardalinea-lettertype"/>
    <w:uiPriority w:val="99"/>
    <w:unhideWhenUsed/>
    <w:rsid w:val="00CF04C5"/>
    <w:rPr>
      <w:color w:val="2B579A"/>
      <w:shd w:val="clear" w:color="auto" w:fill="E6E6E6"/>
    </w:rPr>
  </w:style>
  <w:style w:type="character" w:styleId="Verwijzingopmerking">
    <w:name w:val="annotation reference"/>
    <w:basedOn w:val="Standaardalinea-lettertype"/>
    <w:uiPriority w:val="99"/>
    <w:semiHidden/>
    <w:unhideWhenUsed/>
    <w:rsid w:val="00CF04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6/s12859-014-0373-3" TargetMode="External"/><Relationship Id="rId5" Type="http://schemas.openxmlformats.org/officeDocument/2006/relationships/hyperlink" Target="https://github.com/umcu/clinlp"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1472</Words>
  <Characters>8100</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Menger-2, V.J. (Vincent)</dc:creator>
  <cp:keywords/>
  <dc:description/>
  <cp:lastModifiedBy>Menger-2, V.J. (Vincent)</cp:lastModifiedBy>
  <cp:revision>1</cp:revision>
  <dcterms:created xsi:type="dcterms:W3CDTF">2024-05-15T08:38:00Z</dcterms:created>
  <dcterms:modified xsi:type="dcterms:W3CDTF">2024-05-15T08:40:00Z</dcterms:modified>
</cp:coreProperties>
</file>