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5.png" ContentType="image/png"/>
  <Override PartName="/word/media/rId58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Аппарат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Петри:</w:t>
      </w:r>
      <w:r>
        <w:t xml:space="preserve"> </w:t>
      </w:r>
      <w:r>
        <w:t xml:space="preserve">задача</w:t>
      </w:r>
      <w:r>
        <w:t xml:space="preserve"> </w:t>
      </w:r>
      <w:r>
        <w:t xml:space="preserve">обедающих</w:t>
      </w:r>
      <w:r>
        <w:t xml:space="preserve"> </w:t>
      </w:r>
      <w:r>
        <w:t xml:space="preserve">философов</w:t>
      </w:r>
    </w:p>
    <w:p>
      <w:pPr>
        <w:pStyle w:val="Author"/>
      </w:pPr>
      <w:r>
        <w:t xml:space="preserve">Назармамадов</w:t>
      </w:r>
      <w:r>
        <w:t xml:space="preserve"> </w:t>
      </w:r>
      <w:r>
        <w:t xml:space="preserve">Умед</w:t>
      </w:r>
      <w:r>
        <w:t xml:space="preserve"> </w:t>
      </w:r>
      <w:r>
        <w:t xml:space="preserve">Джамшедович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аппарата сетей Петри и его применение для моделирования классической задачи синхронизации</w:t>
      </w:r>
      <w:r>
        <w:t xml:space="preserve"> </w:t>
      </w:r>
      <w:r>
        <w:t xml:space="preserve">“</w:t>
      </w:r>
      <w:r>
        <w:t xml:space="preserve">Обедающие философы</w:t>
      </w:r>
      <w:r>
        <w:t xml:space="preserve">”</w:t>
      </w:r>
      <w:r>
        <w:t xml:space="preserve">, включая исследование проблемы взаимной блокировки (deadlock) и способов её предотвращения.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 и 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модуль сетей Петри с построением классической сети (без арбитра) и сети с арбитром.</w:t>
      </w:r>
    </w:p>
    <w:p>
      <w:pPr>
        <w:pStyle w:val="Compact"/>
        <w:numPr>
          <w:ilvl w:val="0"/>
          <w:numId w:val="1001"/>
        </w:numPr>
      </w:pPr>
      <w:r>
        <w:t xml:space="preserve">Провести стохастическое моделирование (алгоритм Гиллеспи) для обеих сетей и определить наличие deadlock.</w:t>
      </w:r>
    </w:p>
    <w:p>
      <w:pPr>
        <w:pStyle w:val="Compact"/>
        <w:numPr>
          <w:ilvl w:val="0"/>
          <w:numId w:val="1001"/>
        </w:numPr>
      </w:pPr>
      <w:r>
        <w:t xml:space="preserve">Построить анимацию динамики маркировки сети.</w:t>
      </w:r>
    </w:p>
    <w:p>
      <w:pPr>
        <w:pStyle w:val="Compact"/>
        <w:numPr>
          <w:ilvl w:val="0"/>
          <w:numId w:val="1001"/>
        </w:numPr>
      </w:pPr>
      <w:r>
        <w:t xml:space="preserve">Построить сводный сравнительный график состояний</w:t>
      </w:r>
      <w:r>
        <w:t xml:space="preserve"> </w:t>
      </w:r>
      <w:r>
        <w:t xml:space="preserve">“</w:t>
      </w:r>
      <w:r>
        <w:t xml:space="preserve">Ест</w:t>
      </w:r>
      <w:r>
        <w:t xml:space="preserve">”</w:t>
      </w:r>
      <w:r>
        <w:t xml:space="preserve"> </w:t>
      </w:r>
      <w:r>
        <w:t xml:space="preserve">для обеих моделей.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чистый код, документацию Quarto и Jupyter Notebook.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Сеть Петри — математический аппарат для моделирования дискретных систем, представляемый как двудольный ориентированный граф с двумя типами вершин: позиции (места) и переходы. Дуги соединяют позиции с переходами и наоборот, а маркировка (распределение фишек по позициям) описывает текущее состояние системы. Переход считается разрешённым, если каждая его входная позиция содержит достаточное для срабатывания количество фишек; срабатывание перехода удаляет фишки из входных позиций и добавляет их в выходные.</w:t>
      </w:r>
    </w:p>
    <w:p>
      <w:pPr>
        <w:pStyle w:val="BodyText"/>
      </w:pPr>
      <w:r>
        <w:t xml:space="preserve">Задача</w:t>
      </w:r>
      <w:r>
        <w:t xml:space="preserve"> </w:t>
      </w:r>
      <w:r>
        <w:t xml:space="preserve">“</w:t>
      </w:r>
      <w:r>
        <w:t xml:space="preserve">Обедающие философы</w:t>
      </w:r>
      <w:r>
        <w:t xml:space="preserve">”</w:t>
      </w:r>
      <w:r>
        <w:t xml:space="preserve">, сформулированная Эдсгером Дейкстрой в 1965 году, иллюстрирует проблему взаимной блокировки (deadlock) при конкурентном доступе к разделяемым ресурсам. N философов сидят за круглым столом, между каждой парой соседей лежит одна вилка, и философу для еды нужны обе соседние вилки. При наивной реализации, когда каждый философ сначала берёт левую вилку, а затем правую, возможна ситуация, когда все философы одновременно возьмут левую вилку и будут бесконечно ждать правую — это и есть deadlock. Один из способов предотвращения тупика — введение арбитра, ограничивающего число философов, одновременно претендующих на вилки, до N-1.</w:t>
      </w:r>
    </w:p>
    <w:bookmarkEnd w:id="22"/>
    <w:bookmarkStart w:id="6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2" w:name="подготовка-окружения"/>
    <w:p>
      <w:pPr>
        <w:pStyle w:val="Heading2"/>
      </w:pPr>
      <w:r>
        <w:t xml:space="preserve">4.1 Подготовка окружения</w:t>
      </w:r>
    </w:p>
    <w:p>
      <w:pPr>
        <w:pStyle w:val="FirstParagraph"/>
      </w:pPr>
      <w:r>
        <w:t xml:space="preserve">Для реализации модели был установлен язык Julia и необходимые пакеты: OrdinaryDiffEq, DataFrames, CSV, Plots и DrWatson.</w:t>
      </w:r>
    </w:p>
    <w:p>
      <w:pPr>
        <w:pStyle w:val="CaptionedFigure"/>
      </w:pPr>
      <w:r>
        <w:drawing>
          <wp:inline>
            <wp:extent cx="4267200" cy="1202506"/>
            <wp:effectExtent b="0" l="0" r="0" t="0"/>
            <wp:docPr descr="Создание структуры проекта и запуск Julia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0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структуры проекта и запуск Julia</w:t>
      </w:r>
    </w:p>
    <w:p>
      <w:pPr>
        <w:pStyle w:val="CaptionedFigure"/>
      </w:pPr>
      <w:r>
        <w:drawing>
          <wp:inline>
            <wp:extent cx="4267200" cy="1540098"/>
            <wp:effectExtent b="0" l="0" r="0" t="0"/>
            <wp:docPr descr="Инициализация проекта DrWatson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4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 DrWatson</w:t>
      </w:r>
    </w:p>
    <w:p>
      <w:pPr>
        <w:pStyle w:val="CaptionedFigure"/>
      </w:pPr>
      <w:r>
        <w:drawing>
          <wp:inline>
            <wp:extent cx="4267200" cy="2077055"/>
            <wp:effectExtent b="0" l="0" r="0" t="0"/>
            <wp:docPr descr="Установка необходимых пакетов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7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необходимых пакетов</w:t>
      </w:r>
    </w:p>
    <w:bookmarkEnd w:id="32"/>
    <w:bookmarkStart w:id="36" w:name="реализация-модели"/>
    <w:p>
      <w:pPr>
        <w:pStyle w:val="Heading2"/>
      </w:pPr>
      <w:r>
        <w:t xml:space="preserve">4.2 Реализация модели</w:t>
      </w:r>
    </w:p>
    <w:p>
      <w:pPr>
        <w:pStyle w:val="FirstParagraph"/>
      </w:pPr>
      <w:r>
        <w:t xml:space="preserve">Модель сети Петри реализована в модуле src/DiningPhilosophers.jl. Определена структура PetriNet с матрицей инцидентности, задающей входные и выходные дуги переходов. Функция build_classical_network строит классическую сеть для N философов без синхронизации, а build_arbiter_network добавляет дополнительную позицию-арбитр с N-1 фишками, ограничивающую число философов, одновременно берущих вилки. Реализованы детерминированное моделирование на основе ОДУ и стохастическое моделирование прямым методом Гиллеспи, а также функция detect_deadlock для проверки, остались ли в системе разрешённые переходы.</w:t>
      </w:r>
    </w:p>
    <w:p>
      <w:pPr>
        <w:pStyle w:val="CaptionedFigure"/>
      </w:pPr>
      <w:r>
        <w:drawing>
          <wp:inline>
            <wp:extent cx="4267200" cy="2352332"/>
            <wp:effectExtent b="0" l="0" r="0" t="0"/>
            <wp:docPr descr="Код модуля src/DiningPhilosophers.jl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5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модуля src/DiningPhilosophers.jl</w:t>
      </w:r>
    </w:p>
    <w:bookmarkEnd w:id="36"/>
    <w:bookmarkStart w:id="43" w:name="базовые-эксперименты"/>
    <w:p>
      <w:pPr>
        <w:pStyle w:val="Heading2"/>
      </w:pPr>
      <w:r>
        <w:t xml:space="preserve">4.3 Базовые эксперименты</w:t>
      </w:r>
    </w:p>
    <w:p>
      <w:pPr>
        <w:pStyle w:val="FirstParagraph"/>
      </w:pPr>
      <w:r>
        <w:t xml:space="preserve">Для сравнения классической сети и сети с арбитром создан файл scripts/dining_philosophers.jl. Для N=5 философов проведена стохастическая симуляция на время tmax=50 для обеих сетей, результаты сохранены в CSV и проверены на наличие deadlock.</w:t>
      </w:r>
    </w:p>
    <w:p>
      <w:pPr>
        <w:pStyle w:val="CaptionedFigure"/>
      </w:pPr>
      <w:r>
        <w:drawing>
          <wp:inline>
            <wp:extent cx="4267200" cy="2299546"/>
            <wp:effectExtent b="0" l="0" r="0" t="0"/>
            <wp:docPr descr="Код скрипта dining_philosophers.jl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99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dining_philosophers.jl</w:t>
      </w:r>
    </w:p>
    <w:p>
      <w:pPr>
        <w:pStyle w:val="CaptionedFigure"/>
      </w:pPr>
      <w:r>
        <w:drawing>
          <wp:inline>
            <wp:extent cx="4267200" cy="744586"/>
            <wp:effectExtent b="0" l="0" r="0" t="0"/>
            <wp:docPr descr="Запуск базовых экспериментов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44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базовых экспериментов</w:t>
      </w:r>
    </w:p>
    <w:p>
      <w:pPr>
        <w:pStyle w:val="BodyText"/>
      </w:pPr>
      <w:r>
        <w:t xml:space="preserve">Результаты подтвердили теоретические предсказания: в классической сети без синхронизации возникает взаимная блокировка — все философы переходят в состояние</w:t>
      </w:r>
      <w:r>
        <w:t xml:space="preserve"> </w:t>
      </w:r>
      <w:r>
        <w:t xml:space="preserve">“</w:t>
      </w:r>
      <w:r>
        <w:t xml:space="preserve">Голоден</w:t>
      </w:r>
      <w:r>
        <w:t xml:space="preserve">”</w:t>
      </w:r>
      <w:r>
        <w:t xml:space="preserve"> </w:t>
      </w:r>
      <w:r>
        <w:t xml:space="preserve">и остаются в нём навсегда, в то время как сеть с арбитром демонстрирует постоянное чередование приёма пищи без блокировок.</w:t>
      </w:r>
    </w:p>
    <w:bookmarkEnd w:id="43"/>
    <w:bookmarkStart w:id="50" w:name="анимация-процесса"/>
    <w:p>
      <w:pPr>
        <w:pStyle w:val="Heading2"/>
      </w:pPr>
      <w:r>
        <w:t xml:space="preserve">4.4 Анимация процесса</w:t>
      </w:r>
    </w:p>
    <w:p>
      <w:pPr>
        <w:pStyle w:val="FirstParagraph"/>
      </w:pPr>
      <w:r>
        <w:t xml:space="preserve">Для наглядной</w:t>
      </w:r>
    </w:p>
    <w:p>
      <w:pPr>
        <w:pStyle w:val="BodyText"/>
      </w:pPr>
      <w:r>
        <w:t xml:space="preserve">ии динамики работы сети Петри во времени создан файл scripts/dining_philosophers_animation.jl, генерирующий GIF-анимацию изменения маркировки для классической сети с N=3 философами.</w:t>
      </w:r>
    </w:p>
    <w:p>
      <w:pPr>
        <w:pStyle w:val="CaptionedFigure"/>
      </w:pPr>
      <w:r>
        <w:drawing>
          <wp:inline>
            <wp:extent cx="4267200" cy="2206249"/>
            <wp:effectExtent b="0" l="0" r="0" t="0"/>
            <wp:docPr descr="Код скрипта dining_philosophers_animation.jl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06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dining_philosophers_animation.jl</w:t>
      </w:r>
    </w:p>
    <w:p>
      <w:pPr>
        <w:pStyle w:val="CaptionedFigure"/>
      </w:pPr>
      <w:r>
        <w:drawing>
          <wp:inline>
            <wp:extent cx="4267200" cy="534347"/>
            <wp:effectExtent b="0" l="0" r="0" t="0"/>
            <wp:docPr descr="Запуск генерации анимации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34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генерации анимации</w:t>
      </w:r>
    </w:p>
    <w:p>
      <w:pPr>
        <w:pStyle w:val="BodyText"/>
      </w:pPr>
      <w:r>
        <w:t xml:space="preserve">Анимация наглядно показывает перемещение фишек между позициями</w:t>
      </w:r>
      <w:r>
        <w:t xml:space="preserve"> </w:t>
      </w:r>
      <w:r>
        <w:t xml:space="preserve">“</w:t>
      </w:r>
      <w:r>
        <w:t xml:space="preserve">Думает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Голоден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Ест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Вилка</w:t>
      </w:r>
      <w:r>
        <w:t xml:space="preserve">”</w:t>
      </w:r>
      <w:r>
        <w:t xml:space="preserve">, а также застывание маркировки на последних кадрах, соответствующее наступлению deadlock.</w:t>
      </w:r>
    </w:p>
    <w:bookmarkEnd w:id="50"/>
    <w:bookmarkStart w:id="54" w:name="итоговый-сравнительный-отчёт"/>
    <w:p>
      <w:pPr>
        <w:pStyle w:val="Heading2"/>
      </w:pPr>
      <w:r>
        <w:t xml:space="preserve">4.5 Итоговый сравнительный отчёт</w:t>
      </w:r>
    </w:p>
    <w:p>
      <w:pPr>
        <w:pStyle w:val="FirstParagraph"/>
      </w:pPr>
      <w:r>
        <w:t xml:space="preserve">Для количественного сравнения двух моделей создан файл scripts/dining_philosophers_report.jl, загружающий ранее сохранённые CSV-файлы и строящий сводный график динамики состояний</w:t>
      </w:r>
      <w:r>
        <w:t xml:space="preserve"> </w:t>
      </w:r>
      <w:r>
        <w:t xml:space="preserve">“</w:t>
      </w:r>
      <w:r>
        <w:t xml:space="preserve">Ест</w:t>
      </w:r>
      <w:r>
        <w:t xml:space="preserve">”</w:t>
      </w:r>
      <w:r>
        <w:t xml:space="preserve"> </w:t>
      </w:r>
      <w:r>
        <w:t xml:space="preserve">для каждого философа в обеих сетях.</w:t>
      </w:r>
    </w:p>
    <w:p>
      <w:pPr>
        <w:pStyle w:val="CaptionedFigure"/>
      </w:pPr>
      <w:r>
        <w:drawing>
          <wp:inline>
            <wp:extent cx="4267200" cy="2298919"/>
            <wp:effectExtent b="0" l="0" r="0" t="0"/>
            <wp:docPr descr="Код скрипта dining_philosophers_report.jl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98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dining_philosophers_report.jl</w:t>
      </w:r>
    </w:p>
    <w:p>
      <w:pPr>
        <w:pStyle w:val="BodyText"/>
      </w:pPr>
      <w:r>
        <w:t xml:space="preserve">На графике для классической сети все линии состояния</w:t>
      </w:r>
      <w:r>
        <w:t xml:space="preserve"> </w:t>
      </w:r>
      <w:r>
        <w:t xml:space="preserve">“</w:t>
      </w:r>
      <w:r>
        <w:t xml:space="preserve">Ест</w:t>
      </w:r>
      <w:r>
        <w:t xml:space="preserve">”</w:t>
      </w:r>
      <w:r>
        <w:t xml:space="preserve"> </w:t>
      </w:r>
      <w:r>
        <w:t xml:space="preserve">со временем падают до нуля и остаются на нём — деятельность философов полностью прекращается. Для сети с арбитром линии продолжают колебаться на протяжении всего времени моделирования, что подтверждает эффективность арбитра как механизма предотвращения тупиков.</w:t>
      </w:r>
    </w:p>
    <w:bookmarkEnd w:id="54"/>
    <w:bookmarkStart w:id="61" w:name="генерация-производных-форматов"/>
    <w:p>
      <w:pPr>
        <w:pStyle w:val="Heading2"/>
      </w:pPr>
      <w:r>
        <w:t xml:space="preserve">4.6 Генерация производных форматов</w:t>
      </w:r>
    </w:p>
    <w:p>
      <w:pPr>
        <w:pStyle w:val="FirstParagraph"/>
      </w:pPr>
      <w:r>
        <w:t xml:space="preserve">Для преобразования всех трёх скриптов в литературный стиль использован вспомогательный скрипт tangle.jl на основе библиотеки Literate.jl. Для каждого скрипта сгенерированы чистый исполняемый код, документация в формате Quarto и Jupyter Notebook.</w:t>
      </w:r>
    </w:p>
    <w:p>
      <w:pPr>
        <w:pStyle w:val="CaptionedFigure"/>
      </w:pPr>
      <w:r>
        <w:drawing>
          <wp:inline>
            <wp:extent cx="4267200" cy="2239107"/>
            <wp:effectExtent b="0" l="0" r="0" t="0"/>
            <wp:docPr descr="Код скрипта tangle.jl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tangle.jl</w:t>
      </w:r>
    </w:p>
    <w:p>
      <w:pPr>
        <w:pStyle w:val="BodyText"/>
      </w:pPr>
      <w:r>
        <w:t xml:space="preserve">Все сгенерированные Jupyter Notebook были выполнены для проверки корректности литературного представления кода.</w:t>
      </w:r>
    </w:p>
    <w:p>
      <w:pPr>
        <w:pStyle w:val="CaptionedFigure"/>
      </w:pPr>
      <w:r>
        <w:drawing>
          <wp:inline>
            <wp:extent cx="4267200" cy="1872110"/>
            <wp:effectExtent b="0" l="0" r="0" t="0"/>
            <wp:docPr descr="Выполнение Jupyter Notebook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2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Jupyter Notebook</w:t>
      </w:r>
    </w:p>
    <w:bookmarkEnd w:id="61"/>
    <w:bookmarkEnd w:id="62"/>
    <w:bookmarkStart w:id="6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изучен аппарат сетей Петри и реализована классическая задача синхронизации</w:t>
      </w:r>
      <w:r>
        <w:t xml:space="preserve"> </w:t>
      </w:r>
      <w:r>
        <w:t xml:space="preserve">“</w:t>
      </w:r>
      <w:r>
        <w:t xml:space="preserve">Обедающие философы</w:t>
      </w:r>
      <w:r>
        <w:t xml:space="preserve">”</w:t>
      </w:r>
      <w:r>
        <w:t xml:space="preserve">. Проведённое стохастическое моделирование подтвердило теоретический вывод о неизбежности взаимной блокировки при наивной реализации без синхронизации, в то время как введение арбитра, ограничивающего число одновременно голодных философов, полностью предотвращает deadlock. Построенные анимация и сводный сравнительный график наглядно продемонстрировали различие в поведении обеих моделей. Весь код преобразован в литературный стиль с генерацией нескольких производных форматов.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Назармамадов Умед Джамшедович</dc:creator>
  <dc:language>ru-RU</dc:language>
  <cp:keywords/>
  <dcterms:created xsi:type="dcterms:W3CDTF">2026-09-04T10:06:08Z</dcterms:created>
  <dcterms:modified xsi:type="dcterms:W3CDTF">2026-09-04T10:06:08Z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Аппарат сетей Петри: задача обедающих философов</vt:lpwstr>
  </property>
  <property fmtid="{D5CDD505-2E9C-101B-9397-08002B2CF9AE}" pid="16" name="toc-title">
    <vt:lpwstr>Содержание</vt:lpwstr>
  </property>
</Properties>
</file>