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4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1f4e79"/>
          <w:sz w:val="48"/>
          <w:szCs w:val="48"/>
          <w:rtl w:val="0"/>
        </w:rPr>
        <w:t xml:space="preserve">MLOps Assignment A4</w:t>
      </w:r>
      <w:r w:rsidDel="00000000" w:rsidR="00000000" w:rsidRPr="00000000">
        <w:rPr>
          <w:rtl w:val="0"/>
        </w:rPr>
      </w:r>
    </w:p>
    <w:p w:rsidR="00000000" w:rsidDel="00000000" w:rsidP="00000000" w:rsidRDefault="00000000" w:rsidRPr="00000000" w14:paraId="00000003">
      <w:pPr>
        <w:spacing w:after="120" w:before="120" w:lineRule="auto"/>
        <w:jc w:val="center"/>
        <w:rPr/>
      </w:pPr>
      <w:r w:rsidDel="00000000" w:rsidR="00000000" w:rsidRPr="00000000">
        <w:rPr>
          <w:rFonts w:ascii="Arial" w:cs="Arial" w:eastAsia="Arial" w:hAnsi="Arial"/>
          <w:b w:val="1"/>
          <w:bCs w:val="1"/>
          <w:color w:val="2e75b6"/>
          <w:sz w:val="40"/>
          <w:szCs w:val="40"/>
          <w:rtl w:val="0"/>
        </w:rPr>
        <w:t xml:space="preserve">IEEE CIS Fraud Detection</w:t>
      </w:r>
      <w:r w:rsidDel="00000000" w:rsidR="00000000" w:rsidRPr="00000000">
        <w:rPr>
          <w:rtl w:val="0"/>
        </w:rPr>
      </w:r>
    </w:p>
    <w:p w:rsidR="00000000" w:rsidDel="00000000" w:rsidP="00000000" w:rsidRDefault="00000000" w:rsidRPr="00000000" w14:paraId="00000004">
      <w:pPr>
        <w:spacing w:after="480" w:before="80" w:lineRule="auto"/>
        <w:jc w:val="center"/>
        <w:rPr/>
      </w:pPr>
      <w:r w:rsidDel="00000000" w:rsidR="00000000" w:rsidRPr="00000000">
        <w:rPr>
          <w:rFonts w:ascii="Arial" w:cs="Arial" w:eastAsia="Arial" w:hAnsi="Arial"/>
          <w:i w:val="1"/>
          <w:iCs w:val="1"/>
          <w:color w:val="555555"/>
          <w:sz w:val="24"/>
          <w:szCs w:val="24"/>
          <w:rtl w:val="0"/>
        </w:rPr>
        <w:t xml:space="preserve">End-to-End MLOps Pipeline with Monitoring, Drift Detection, and Explainability</w:t>
      </w:r>
      <w:r w:rsidDel="00000000" w:rsidR="00000000" w:rsidRPr="00000000">
        <w:rPr>
          <w:rtl w:val="0"/>
        </w:rPr>
      </w:r>
    </w:p>
    <w:p w:rsidR="00000000" w:rsidDel="00000000" w:rsidP="00000000" w:rsidRDefault="00000000" w:rsidRPr="00000000" w14:paraId="00000005">
      <w:pPr>
        <w:spacing w:after="80" w:before="0" w:lineRule="auto"/>
        <w:jc w:val="center"/>
        <w:rPr/>
      </w:pPr>
      <w:r w:rsidDel="00000000" w:rsidR="00000000" w:rsidRPr="00000000">
        <w:rPr>
          <w:rFonts w:ascii="Arial" w:cs="Arial" w:eastAsia="Arial" w:hAnsi="Arial"/>
          <w:b w:val="1"/>
          <w:bCs w:val="1"/>
          <w:sz w:val="28"/>
          <w:szCs w:val="28"/>
          <w:rtl w:val="0"/>
        </w:rPr>
        <w:t xml:space="preserve">Research Report</w:t>
      </w:r>
      <w:r w:rsidDel="00000000" w:rsidR="00000000" w:rsidRPr="00000000">
        <w:rPr>
          <w:rtl w:val="0"/>
        </w:rPr>
      </w:r>
    </w:p>
    <w:p w:rsidR="00000000" w:rsidDel="00000000" w:rsidP="00000000" w:rsidRDefault="00000000" w:rsidRPr="00000000" w14:paraId="00000006">
      <w:pPr>
        <w:spacing w:after="40" w:before="40" w:lineRule="auto"/>
        <w:jc w:val="center"/>
        <w:rPr/>
      </w:pPr>
      <w:r w:rsidDel="00000000" w:rsidR="00000000" w:rsidRPr="00000000">
        <w:rPr>
          <w:sz w:val="24"/>
          <w:szCs w:val="24"/>
          <w:rtl w:val="0"/>
        </w:rPr>
        <w:t xml:space="preserve">Umema Ashar</w:t>
      </w:r>
      <w:r w:rsidDel="00000000" w:rsidR="00000000" w:rsidRPr="00000000">
        <w:rPr>
          <w:rtl w:val="0"/>
        </w:rPr>
      </w:r>
    </w:p>
    <w:p w:rsidR="00000000" w:rsidDel="00000000" w:rsidP="00000000" w:rsidRDefault="00000000" w:rsidRPr="00000000" w14:paraId="00000007">
      <w:pPr>
        <w:spacing w:after="40" w:before="40" w:lineRule="auto"/>
        <w:jc w:val="center"/>
        <w:rPr/>
      </w:pPr>
      <w:r w:rsidDel="00000000" w:rsidR="00000000" w:rsidRPr="00000000">
        <w:rPr>
          <w:rFonts w:ascii="Arial" w:cs="Arial" w:eastAsia="Arial" w:hAnsi="Arial"/>
          <w:color w:val="2e75b6"/>
          <w:sz w:val="22"/>
          <w:szCs w:val="22"/>
          <w:rtl w:val="0"/>
        </w:rPr>
        <w:t xml:space="preserve">GitHub:</w:t>
      </w:r>
      <w:r w:rsidDel="00000000" w:rsidR="00000000" w:rsidRPr="00000000">
        <w:rPr>
          <w:color w:val="2e75b6"/>
          <w:rtl w:val="0"/>
        </w:rPr>
        <w:t xml:space="preserve"> https://github.com/umema2004/mlopsA4</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spacing w:after="160" w:before="360" w:lineRule="auto"/>
        <w:rPr/>
      </w:pPr>
      <w:r w:rsidDel="00000000" w:rsidR="00000000" w:rsidRPr="00000000">
        <w:rPr>
          <w:rFonts w:ascii="Arial" w:cs="Arial" w:eastAsia="Arial" w:hAnsi="Arial"/>
          <w:b w:val="1"/>
          <w:bCs w:val="1"/>
          <w:sz w:val="32"/>
          <w:szCs w:val="32"/>
          <w:rtl w:val="0"/>
        </w:rPr>
        <w:t xml:space="preserve">Abstract</w:t>
      </w:r>
      <w:r w:rsidDel="00000000" w:rsidR="00000000" w:rsidRPr="00000000">
        <w:rPr>
          <w:rtl w:val="0"/>
        </w:rPr>
      </w:r>
    </w:p>
    <w:p w:rsidR="00000000" w:rsidDel="00000000" w:rsidP="00000000" w:rsidRDefault="00000000" w:rsidRPr="00000000" w14:paraId="0000000A">
      <w:pPr>
        <w:spacing w:after="80" w:before="80" w:lineRule="auto"/>
        <w:jc w:val="both"/>
        <w:rPr/>
      </w:pPr>
      <w:r w:rsidDel="00000000" w:rsidR="00000000" w:rsidRPr="00000000">
        <w:rPr>
          <w:rFonts w:ascii="Arial" w:cs="Arial" w:eastAsia="Arial" w:hAnsi="Arial"/>
          <w:sz w:val="22"/>
          <w:szCs w:val="22"/>
          <w:rtl w:val="0"/>
        </w:rPr>
        <w:t xml:space="preserve">This report presents a comprehensive MLOps pipeline for fraud detection using the IEEE-CIS Fraud Detection dataset. The system encompasses the full lifecycle of a machine learning product in a production environment: automated data ingestion and validation, feature engineering with imbalance handling, model training and evaluation, cost-sensitive learning, CI/CD automation, real-time monitoring with Prometheus and Grafana, temporal drift simulation, intelligent retraining strategies, and SHAP-based model explainability.</w:t>
      </w:r>
      <w:r w:rsidDel="00000000" w:rsidR="00000000" w:rsidRPr="00000000">
        <w:rPr>
          <w:rtl w:val="0"/>
        </w:rPr>
      </w:r>
    </w:p>
    <w:p w:rsidR="00000000" w:rsidDel="00000000" w:rsidP="00000000" w:rsidRDefault="00000000" w:rsidRPr="00000000" w14:paraId="0000000B">
      <w:pPr>
        <w:spacing w:after="80" w:before="80" w:lineRule="auto"/>
        <w:jc w:val="both"/>
        <w:rPr/>
      </w:pPr>
      <w:r w:rsidDel="00000000" w:rsidR="00000000" w:rsidRPr="00000000">
        <w:rPr>
          <w:rFonts w:ascii="Arial" w:cs="Arial" w:eastAsia="Arial" w:hAnsi="Arial"/>
          <w:sz w:val="22"/>
          <w:szCs w:val="22"/>
          <w:rtl w:val="0"/>
        </w:rPr>
        <w:t xml:space="preserve">The Hybrid Random Forest + XGBoost ensemble achieved the highest AUC of 0.9280. Cost-sensitive learning with an optimized decision threshold of 0.45 reduced operational fraud costs from $384,000 to $103,820, a saving of $280,180. Temporal drift experiments demonstrated that new fraud patterns evade the base model 80.2% of the time, justifying automated retraining. The hybrid retraining strategy recovered model performance from an AUC of 0.6694 to 0.8825 while saving an estimated $2,302,490 compared to no retraining. SHAP analysis identified V258 and C1 as the primary fraud predictors. The entire pipeline is orchestrated via Kubeflow Pipelines on Minikube and automated through GitHub Actions CI/CD.</w:t>
      </w:r>
      <w:r w:rsidDel="00000000" w:rsidR="00000000" w:rsidRPr="00000000">
        <w:rPr>
          <w:rtl w:val="0"/>
        </w:rPr>
      </w:r>
    </w:p>
    <w:p w:rsidR="00000000" w:rsidDel="00000000" w:rsidP="00000000" w:rsidRDefault="00000000" w:rsidRPr="00000000" w14:paraId="0000000C">
      <w:pPr>
        <w:pStyle w:val="Heading1"/>
        <w:spacing w:after="160" w:before="360" w:lineRule="auto"/>
        <w:rPr/>
      </w:pPr>
      <w:r w:rsidDel="00000000" w:rsidR="00000000" w:rsidRPr="00000000">
        <w:rPr>
          <w:rFonts w:ascii="Arial" w:cs="Arial" w:eastAsia="Arial" w:hAnsi="Arial"/>
          <w:b w:val="1"/>
          <w:bCs w:val="1"/>
          <w:sz w:val="32"/>
          <w:szCs w:val="32"/>
          <w:rtl w:val="0"/>
        </w:rPr>
        <w:t xml:space="preserve">1. Introduction</w:t>
      </w:r>
      <w:r w:rsidDel="00000000" w:rsidR="00000000" w:rsidRPr="00000000">
        <w:rPr>
          <w:rtl w:val="0"/>
        </w:rPr>
      </w:r>
    </w:p>
    <w:p w:rsidR="00000000" w:rsidDel="00000000" w:rsidP="00000000" w:rsidRDefault="00000000" w:rsidRPr="00000000" w14:paraId="0000000D">
      <w:pPr>
        <w:spacing w:after="80" w:before="80" w:lineRule="auto"/>
        <w:jc w:val="both"/>
        <w:rPr/>
      </w:pPr>
      <w:r w:rsidDel="00000000" w:rsidR="00000000" w:rsidRPr="00000000">
        <w:rPr>
          <w:rFonts w:ascii="Arial" w:cs="Arial" w:eastAsia="Arial" w:hAnsi="Arial"/>
          <w:sz w:val="22"/>
          <w:szCs w:val="22"/>
          <w:rtl w:val="0"/>
        </w:rPr>
        <w:t xml:space="preserve">Financial fraud poses one of the most significant threats to the global digital economy. As online transactions grow in volume and complexity, fraudsters continuously adapt, making static rule-based systems insufficient. Machine learning-based fraud detection offers adaptability, but deploying and maintaining such systems in production introduces substantial engineering challenges that fall under the discipline of Machine Learning Operations (MLOps).</w:t>
      </w:r>
      <w:r w:rsidDel="00000000" w:rsidR="00000000" w:rsidRPr="00000000">
        <w:rPr>
          <w:rtl w:val="0"/>
        </w:rPr>
      </w:r>
    </w:p>
    <w:p w:rsidR="00000000" w:rsidDel="00000000" w:rsidP="00000000" w:rsidRDefault="00000000" w:rsidRPr="00000000" w14:paraId="0000000E">
      <w:pPr>
        <w:spacing w:after="80" w:before="80" w:lineRule="auto"/>
        <w:jc w:val="both"/>
        <w:rPr/>
      </w:pPr>
      <w:r w:rsidDel="00000000" w:rsidR="00000000" w:rsidRPr="00000000">
        <w:rPr>
          <w:rFonts w:ascii="Arial" w:cs="Arial" w:eastAsia="Arial" w:hAnsi="Arial"/>
          <w:sz w:val="22"/>
          <w:szCs w:val="22"/>
          <w:rtl w:val="0"/>
        </w:rPr>
        <w:t xml:space="preserve">This assignment implements a complete MLOps pipeline for the IEEE-CIS Fraud Detection dataset — a real-world, large-scale transaction dataset published by Vesta Corporation for the IEEE Computational Intelligence Society (CIS) Kaggle competition. The dataset contains over 590,000 transactions described by 434 features spanning transaction metadata, card details, identity fields, and anonymized Vesta-engineered features.</w:t>
      </w:r>
      <w:r w:rsidDel="00000000" w:rsidR="00000000" w:rsidRPr="00000000">
        <w:rPr>
          <w:rtl w:val="0"/>
        </w:rPr>
      </w:r>
    </w:p>
    <w:p w:rsidR="00000000" w:rsidDel="00000000" w:rsidP="00000000" w:rsidRDefault="00000000" w:rsidRPr="00000000" w14:paraId="0000000F">
      <w:pPr>
        <w:spacing w:after="80" w:before="80" w:lineRule="auto"/>
        <w:jc w:val="both"/>
        <w:rPr/>
      </w:pPr>
      <w:r w:rsidDel="00000000" w:rsidR="00000000" w:rsidRPr="00000000">
        <w:rPr>
          <w:rFonts w:ascii="Arial" w:cs="Arial" w:eastAsia="Arial" w:hAnsi="Arial"/>
          <w:sz w:val="22"/>
          <w:szCs w:val="22"/>
          <w:rtl w:val="0"/>
        </w:rPr>
        <w:t xml:space="preserve">The pipeline addresses nine distinct challenges: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Kubeflow pipeline orchestration on Kubernetes (Minikube + WSL2)</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challenges: missing values, high cardinality, and class imbalance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complexity: tree-based ensemble benchmarking</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Cost-sensitive learning to minimize real-world fraud costs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CI/CD with GitHub Actions for automated testing and deployment</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Real-time monitoring with Prometheus metrics and Grafana dashboards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Temporal drift simulation using transaction time-based splits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Intelligent retraining strategies triggered by drift and recall degradation</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SHAP explainability for model interpretability</w:t>
      </w:r>
    </w:p>
    <w:p w:rsidR="00000000" w:rsidDel="00000000" w:rsidP="00000000" w:rsidRDefault="00000000" w:rsidRPr="00000000" w14:paraId="00000019">
      <w:pPr>
        <w:spacing w:after="80" w:before="80" w:lineRule="auto"/>
        <w:jc w:val="both"/>
        <w:rPr/>
      </w:pPr>
      <w:r w:rsidDel="00000000" w:rsidR="00000000" w:rsidRPr="00000000">
        <w:rPr>
          <w:rFonts w:ascii="Arial" w:cs="Arial" w:eastAsia="Arial" w:hAnsi="Arial"/>
          <w:sz w:val="22"/>
          <w:szCs w:val="22"/>
          <w:rtl w:val="0"/>
        </w:rPr>
        <w:t xml:space="preserve">The overarching goal is to demonstrate that a production-grade fraud detection system requires not just model accuracy but robust infrastructure, automated operations, and continuous monitoring.</w:t>
      </w:r>
      <w:r w:rsidDel="00000000" w:rsidR="00000000" w:rsidRPr="00000000">
        <w:rPr>
          <w:rtl w:val="0"/>
        </w:rPr>
      </w:r>
    </w:p>
    <w:p w:rsidR="00000000" w:rsidDel="00000000" w:rsidP="00000000" w:rsidRDefault="00000000" w:rsidRPr="00000000" w14:paraId="0000001A">
      <w:pPr>
        <w:pStyle w:val="Heading1"/>
        <w:spacing w:after="160" w:before="360" w:lineRule="auto"/>
        <w:rPr/>
      </w:pPr>
      <w:r w:rsidDel="00000000" w:rsidR="00000000" w:rsidRPr="00000000">
        <w:rPr>
          <w:rFonts w:ascii="Arial" w:cs="Arial" w:eastAsia="Arial" w:hAnsi="Arial"/>
          <w:b w:val="1"/>
          <w:bCs w:val="1"/>
          <w:sz w:val="32"/>
          <w:szCs w:val="32"/>
          <w:rtl w:val="0"/>
        </w:rPr>
        <w:t xml:space="preserve">2. System Architecture</w:t>
      </w:r>
      <w:r w:rsidDel="00000000" w:rsidR="00000000" w:rsidRPr="00000000">
        <w:rPr>
          <w:rtl w:val="0"/>
        </w:rPr>
      </w:r>
    </w:p>
    <w:p w:rsidR="00000000" w:rsidDel="00000000" w:rsidP="00000000" w:rsidRDefault="00000000" w:rsidRPr="00000000" w14:paraId="0000001B">
      <w:pPr>
        <w:spacing w:after="80" w:before="80" w:lineRule="auto"/>
        <w:jc w:val="both"/>
        <w:rPr/>
      </w:pPr>
      <w:r w:rsidDel="00000000" w:rsidR="00000000" w:rsidRPr="00000000">
        <w:rPr>
          <w:rFonts w:ascii="Arial" w:cs="Arial" w:eastAsia="Arial" w:hAnsi="Arial"/>
          <w:sz w:val="22"/>
          <w:szCs w:val="22"/>
          <w:rtl w:val="0"/>
        </w:rPr>
        <w:t xml:space="preserve">The system is designed as a modular, containerized MLOps stack running on a local Kubernetes cluster. Figure 1 conceptually illustrates the architecture layers.</w:t>
      </w:r>
      <w:r w:rsidDel="00000000" w:rsidR="00000000" w:rsidRPr="00000000">
        <w:rPr>
          <w:rtl w:val="0"/>
        </w:rPr>
      </w:r>
    </w:p>
    <w:p w:rsidR="00000000" w:rsidDel="00000000" w:rsidP="00000000" w:rsidRDefault="00000000" w:rsidRPr="00000000" w14:paraId="0000001C">
      <w:pPr>
        <w:pStyle w:val="Heading2"/>
        <w:spacing w:after="120" w:before="280" w:lineRule="auto"/>
        <w:rPr/>
      </w:pPr>
      <w:r w:rsidDel="00000000" w:rsidR="00000000" w:rsidRPr="00000000">
        <w:rPr>
          <w:rFonts w:ascii="Arial" w:cs="Arial" w:eastAsia="Arial" w:hAnsi="Arial"/>
          <w:b w:val="1"/>
          <w:bCs w:val="1"/>
          <w:sz w:val="28"/>
          <w:szCs w:val="28"/>
          <w:rtl w:val="0"/>
        </w:rPr>
        <w:t xml:space="preserve">2.1 Infrastructure</w:t>
      </w:r>
      <w:r w:rsidDel="00000000" w:rsidR="00000000" w:rsidRPr="00000000">
        <w:rPr>
          <w:rtl w:val="0"/>
        </w:rPr>
      </w:r>
    </w:p>
    <w:p w:rsidR="00000000" w:rsidDel="00000000" w:rsidP="00000000" w:rsidRDefault="00000000" w:rsidRPr="00000000" w14:paraId="0000001D">
      <w:pPr>
        <w:spacing w:after="80" w:before="80" w:lineRule="auto"/>
        <w:jc w:val="both"/>
        <w:rPr/>
      </w:pPr>
      <w:r w:rsidDel="00000000" w:rsidR="00000000" w:rsidRPr="00000000">
        <w:rPr>
          <w:rFonts w:ascii="Arial" w:cs="Arial" w:eastAsia="Arial" w:hAnsi="Arial"/>
          <w:sz w:val="22"/>
          <w:szCs w:val="22"/>
          <w:rtl w:val="0"/>
        </w:rPr>
        <w:t xml:space="preserve">The environment runs on Windows with WSL2 (Ubuntu 22.04), leveraging KVM2 as the hypervisor for Minikube. Kubeflow Pipelines v2.2.0 is deployed in the kubeflow namespace, providing a web UI and SDK for pipeline management. A dedicated fraud-detection namespace with resource quotas and persistent volume claims (PVCs) isolates pipeline workloads.</w:t>
      </w:r>
      <w:r w:rsidDel="00000000" w:rsidR="00000000" w:rsidRPr="00000000">
        <w:rPr>
          <w:rtl w:val="0"/>
        </w:rPr>
      </w:r>
    </w:p>
    <w:p w:rsidR="00000000" w:rsidDel="00000000" w:rsidP="00000000" w:rsidRDefault="00000000" w:rsidRPr="00000000" w14:paraId="0000001E">
      <w:pPr>
        <w:pStyle w:val="Heading2"/>
        <w:spacing w:after="120" w:before="280" w:lineRule="auto"/>
        <w:rPr/>
      </w:pPr>
      <w:r w:rsidDel="00000000" w:rsidR="00000000" w:rsidRPr="00000000">
        <w:rPr>
          <w:rFonts w:ascii="Arial" w:cs="Arial" w:eastAsia="Arial" w:hAnsi="Arial"/>
          <w:b w:val="1"/>
          <w:bCs w:val="1"/>
          <w:sz w:val="28"/>
          <w:szCs w:val="28"/>
          <w:rtl w:val="0"/>
        </w:rPr>
        <w:t xml:space="preserve">2.2 Data Flow</w:t>
      </w:r>
      <w:r w:rsidDel="00000000" w:rsidR="00000000" w:rsidRPr="00000000">
        <w:rPr>
          <w:rtl w:val="0"/>
        </w:rPr>
      </w:r>
    </w:p>
    <w:p w:rsidR="00000000" w:rsidDel="00000000" w:rsidP="00000000" w:rsidRDefault="00000000" w:rsidRPr="00000000" w14:paraId="0000001F">
      <w:pPr>
        <w:spacing w:after="80" w:before="80" w:lineRule="auto"/>
        <w:jc w:val="both"/>
        <w:rPr/>
      </w:pPr>
      <w:r w:rsidDel="00000000" w:rsidR="00000000" w:rsidRPr="00000000">
        <w:rPr>
          <w:rFonts w:ascii="Arial" w:cs="Arial" w:eastAsia="Arial" w:hAnsi="Arial"/>
          <w:sz w:val="22"/>
          <w:szCs w:val="22"/>
          <w:rtl w:val="0"/>
        </w:rPr>
        <w:t xml:space="preserve">Raw IEEE-CIS data resides at ~/A4/ieee-fraud-detection/. A 7-step Kubeflow pipeline (fraud_pipeline.yaml) processes data sequentially: ingestion, validation, preprocessing, feature engineering, training, evaluation, and conditional deployment. Each step is containerized, with artifacts passing between components via PVCs.</w:t>
      </w:r>
      <w:r w:rsidDel="00000000" w:rsidR="00000000" w:rsidRPr="00000000">
        <w:rPr>
          <w:rtl w:val="0"/>
        </w:rPr>
      </w:r>
    </w:p>
    <w:p w:rsidR="00000000" w:rsidDel="00000000" w:rsidP="00000000" w:rsidRDefault="00000000" w:rsidRPr="00000000" w14:paraId="00000020">
      <w:pPr>
        <w:pStyle w:val="Heading2"/>
        <w:spacing w:after="120" w:before="280" w:lineRule="auto"/>
        <w:rPr/>
      </w:pPr>
      <w:r w:rsidDel="00000000" w:rsidR="00000000" w:rsidRPr="00000000">
        <w:rPr>
          <w:rFonts w:ascii="Arial" w:cs="Arial" w:eastAsia="Arial" w:hAnsi="Arial"/>
          <w:b w:val="1"/>
          <w:bCs w:val="1"/>
          <w:sz w:val="28"/>
          <w:szCs w:val="28"/>
          <w:rtl w:val="0"/>
        </w:rPr>
        <w:t xml:space="preserve">2.3 Model Storage and Serving</w:t>
      </w:r>
      <w:r w:rsidDel="00000000" w:rsidR="00000000" w:rsidRPr="00000000">
        <w:rPr>
          <w:rtl w:val="0"/>
        </w:rPr>
      </w:r>
    </w:p>
    <w:p w:rsidR="00000000" w:rsidDel="00000000" w:rsidP="00000000" w:rsidRDefault="00000000" w:rsidRPr="00000000" w14:paraId="00000021">
      <w:pPr>
        <w:spacing w:after="80" w:before="80" w:lineRule="auto"/>
        <w:jc w:val="both"/>
        <w:rPr/>
      </w:pPr>
      <w:r w:rsidDel="00000000" w:rsidR="00000000" w:rsidRPr="00000000">
        <w:rPr>
          <w:rFonts w:ascii="Arial" w:cs="Arial" w:eastAsia="Arial" w:hAnsi="Arial"/>
          <w:sz w:val="22"/>
          <w:szCs w:val="22"/>
          <w:rtl w:val="0"/>
        </w:rPr>
        <w:t xml:space="preserve">Trained models are serialized to ~/A4/models/ and served via a FastAPI inference API running on port 8000. The API exposes a /predict endpoint and a /metrics endpoint for Prometheus scraping. Large model and CSV files are excluded from version control via .gitignore; only code, configurations, and lightweight result JSON files are tracked in the GitHub repository.</w:t>
      </w:r>
      <w:r w:rsidDel="00000000" w:rsidR="00000000" w:rsidRPr="00000000">
        <w:rPr>
          <w:rtl w:val="0"/>
        </w:rPr>
      </w:r>
    </w:p>
    <w:p w:rsidR="00000000" w:rsidDel="00000000" w:rsidP="00000000" w:rsidRDefault="00000000" w:rsidRPr="00000000" w14:paraId="00000022">
      <w:pPr>
        <w:pStyle w:val="Heading2"/>
        <w:spacing w:after="120" w:before="280" w:lineRule="auto"/>
        <w:rPr/>
      </w:pPr>
      <w:r w:rsidDel="00000000" w:rsidR="00000000" w:rsidRPr="00000000">
        <w:rPr>
          <w:rFonts w:ascii="Arial" w:cs="Arial" w:eastAsia="Arial" w:hAnsi="Arial"/>
          <w:b w:val="1"/>
          <w:bCs w:val="1"/>
          <w:sz w:val="28"/>
          <w:szCs w:val="28"/>
          <w:rtl w:val="0"/>
        </w:rPr>
        <w:t xml:space="preserve">2.4 Monitoring Stack</w:t>
      </w:r>
      <w:r w:rsidDel="00000000" w:rsidR="00000000" w:rsidRPr="00000000">
        <w:rPr>
          <w:rtl w:val="0"/>
        </w:rPr>
      </w:r>
    </w:p>
    <w:p w:rsidR="00000000" w:rsidDel="00000000" w:rsidP="00000000" w:rsidRDefault="00000000" w:rsidRPr="00000000" w14:paraId="00000023">
      <w:pPr>
        <w:spacing w:after="80" w:before="80" w:lineRule="auto"/>
        <w:jc w:val="both"/>
        <w:rPr/>
      </w:pPr>
      <w:r w:rsidDel="00000000" w:rsidR="00000000" w:rsidRPr="00000000">
        <w:rPr>
          <w:rFonts w:ascii="Arial" w:cs="Arial" w:eastAsia="Arial" w:hAnsi="Arial"/>
          <w:sz w:val="22"/>
          <w:szCs w:val="22"/>
          <w:rtl w:val="0"/>
        </w:rPr>
        <w:t xml:space="preserve">Prometheus (monitoring namespace) scrapes the inference API every 15 seconds. Grafana (port 3001) visualizes metrics across three dashboards: system health, model performance, and data drift. Five alert rules are configured to trigger on performance degradation and data drift signals.</w:t>
      </w:r>
      <w:r w:rsidDel="00000000" w:rsidR="00000000" w:rsidRPr="00000000">
        <w:rPr>
          <w:rtl w:val="0"/>
        </w:rPr>
      </w:r>
    </w:p>
    <w:p w:rsidR="00000000" w:rsidDel="00000000" w:rsidP="00000000" w:rsidRDefault="00000000" w:rsidRPr="00000000" w14:paraId="00000024">
      <w:pPr>
        <w:pStyle w:val="Heading1"/>
        <w:spacing w:after="160" w:before="360" w:lineRule="auto"/>
        <w:rPr/>
      </w:pPr>
      <w:r w:rsidDel="00000000" w:rsidR="00000000" w:rsidRPr="00000000">
        <w:rPr>
          <w:rFonts w:ascii="Arial" w:cs="Arial" w:eastAsia="Arial" w:hAnsi="Arial"/>
          <w:b w:val="1"/>
          <w:bCs w:val="1"/>
          <w:sz w:val="32"/>
          <w:szCs w:val="32"/>
          <w:rtl w:val="0"/>
        </w:rPr>
        <w:t xml:space="preserve">3. Task 1: Kubeflow Pipeline</w:t>
      </w:r>
      <w:r w:rsidDel="00000000" w:rsidR="00000000" w:rsidRPr="00000000">
        <w:rPr>
          <w:rtl w:val="0"/>
        </w:rPr>
      </w:r>
    </w:p>
    <w:p w:rsidR="00000000" w:rsidDel="00000000" w:rsidP="00000000" w:rsidRDefault="00000000" w:rsidRPr="00000000" w14:paraId="00000025">
      <w:pPr>
        <w:spacing w:after="80" w:before="80" w:lineRule="auto"/>
        <w:jc w:val="both"/>
        <w:rPr/>
      </w:pPr>
      <w:r w:rsidDel="00000000" w:rsidR="00000000" w:rsidRPr="00000000">
        <w:rPr>
          <w:rFonts w:ascii="Arial" w:cs="Arial" w:eastAsia="Arial" w:hAnsi="Arial"/>
          <w:sz w:val="22"/>
          <w:szCs w:val="22"/>
          <w:rtl w:val="0"/>
        </w:rPr>
        <w:t xml:space="preserve">The core orchestration unit is a 7-step Kubeflow pipeline compiled to fraud_pipeline.yaml and uploaded to the Kubeflow Pipelines UI. Each step is defined as a reusable component and executed as a Kubernetes pod.</w:t>
      </w:r>
      <w:r w:rsidDel="00000000" w:rsidR="00000000" w:rsidRPr="00000000">
        <w:rPr>
          <w:rtl w:val="0"/>
        </w:rPr>
      </w:r>
    </w:p>
    <w:p w:rsidR="00000000" w:rsidDel="00000000" w:rsidP="00000000" w:rsidRDefault="00000000" w:rsidRPr="00000000" w14:paraId="00000026">
      <w:pPr>
        <w:pStyle w:val="Heading2"/>
        <w:spacing w:after="120" w:before="280" w:lineRule="auto"/>
        <w:rPr/>
      </w:pPr>
      <w:r w:rsidDel="00000000" w:rsidR="00000000" w:rsidRPr="00000000">
        <w:rPr>
          <w:rFonts w:ascii="Arial" w:cs="Arial" w:eastAsia="Arial" w:hAnsi="Arial"/>
          <w:b w:val="1"/>
          <w:bCs w:val="1"/>
          <w:sz w:val="28"/>
          <w:szCs w:val="28"/>
          <w:rtl w:val="0"/>
        </w:rPr>
        <w:t xml:space="preserve">3.1 Pipeline Components</w:t>
      </w:r>
      <w:r w:rsidDel="00000000" w:rsidR="00000000" w:rsidRPr="00000000">
        <w:rPr>
          <w:rtl w:val="0"/>
        </w:rPr>
      </w:r>
    </w:p>
    <w:tbl>
      <w:tblPr>
        <w:tblStyle w:val="Table1"/>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600"/>
        <w:gridCol w:w="5960"/>
        <w:tblGridChange w:id="0">
          <w:tblGrid>
            <w:gridCol w:w="800"/>
            <w:gridCol w:w="1600"/>
            <w:gridCol w:w="5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27">
            <w:pPr>
              <w:jc w:val="cente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28">
            <w:pPr>
              <w:jc w:val="center"/>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29">
            <w:pPr>
              <w:jc w:val="cente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jc w:val="center"/>
              <w:rPr/>
            </w:pPr>
            <w:r w:rsidDel="00000000" w:rsidR="00000000" w:rsidRPr="00000000">
              <w:rPr>
                <w:rFonts w:ascii="Arial" w:cs="Arial" w:eastAsia="Arial" w:hAnsi="Arial"/>
                <w:b w:val="0"/>
                <w:bCs w:val="0"/>
                <w:color w:val="00000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jc w:val="center"/>
              <w:rPr/>
            </w:pPr>
            <w:r w:rsidDel="00000000" w:rsidR="00000000" w:rsidRPr="00000000">
              <w:rPr>
                <w:rFonts w:ascii="Arial" w:cs="Arial" w:eastAsia="Arial" w:hAnsi="Arial"/>
                <w:b w:val="0"/>
                <w:bCs w:val="0"/>
                <w:color w:val="000000"/>
                <w:sz w:val="20"/>
                <w:szCs w:val="20"/>
                <w:rtl w:val="0"/>
              </w:rPr>
              <w:t xml:space="preserve">Data Ingestion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jc w:val="center"/>
              <w:rPr/>
            </w:pPr>
            <w:r w:rsidDel="00000000" w:rsidR="00000000" w:rsidRPr="00000000">
              <w:rPr>
                <w:rFonts w:ascii="Arial" w:cs="Arial" w:eastAsia="Arial" w:hAnsi="Arial"/>
                <w:b w:val="0"/>
                <w:bCs w:val="0"/>
                <w:color w:val="000000"/>
                <w:sz w:val="20"/>
                <w:szCs w:val="20"/>
                <w:rtl w:val="0"/>
              </w:rPr>
              <w:t xml:space="preserve">Loads transaction and identity CSV files from the PVC, merges on TransactionID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jc w:val="center"/>
              <w:rPr/>
            </w:pPr>
            <w:r w:rsidDel="00000000" w:rsidR="00000000" w:rsidRPr="00000000">
              <w:rPr>
                <w:rFonts w:ascii="Arial" w:cs="Arial" w:eastAsia="Arial" w:hAnsi="Arial"/>
                <w:b w:val="0"/>
                <w:bCs w:val="0"/>
                <w:color w:val="00000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jc w:val="center"/>
              <w:rPr/>
            </w:pPr>
            <w:r w:rsidDel="00000000" w:rsidR="00000000" w:rsidRPr="00000000">
              <w:rPr>
                <w:rFonts w:ascii="Arial" w:cs="Arial" w:eastAsia="Arial" w:hAnsi="Arial"/>
                <w:b w:val="0"/>
                <w:bCs w:val="0"/>
                <w:color w:val="000000"/>
                <w:sz w:val="20"/>
                <w:szCs w:val="20"/>
                <w:rtl w:val="0"/>
              </w:rPr>
              <w:t xml:space="preserve">Data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jc w:val="center"/>
              <w:rPr/>
            </w:pPr>
            <w:r w:rsidDel="00000000" w:rsidR="00000000" w:rsidRPr="00000000">
              <w:rPr>
                <w:rFonts w:ascii="Arial" w:cs="Arial" w:eastAsia="Arial" w:hAnsi="Arial"/>
                <w:b w:val="0"/>
                <w:bCs w:val="0"/>
                <w:color w:val="000000"/>
                <w:sz w:val="20"/>
                <w:szCs w:val="20"/>
                <w:rtl w:val="0"/>
              </w:rPr>
              <w:t xml:space="preserve">Schema checks, distribution summaries, missing-value audit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jc w:val="center"/>
              <w:rPr/>
            </w:pPr>
            <w:r w:rsidDel="00000000" w:rsidR="00000000" w:rsidRPr="00000000">
              <w:rPr>
                <w:rFonts w:ascii="Arial" w:cs="Arial" w:eastAsia="Arial" w:hAnsi="Arial"/>
                <w:b w:val="0"/>
                <w:bCs w:val="0"/>
                <w:color w:val="000000"/>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jc w:val="center"/>
              <w:rPr/>
            </w:pPr>
            <w:r w:rsidDel="00000000" w:rsidR="00000000" w:rsidRPr="00000000">
              <w:rPr>
                <w:rFonts w:ascii="Arial" w:cs="Arial" w:eastAsia="Arial" w:hAnsi="Arial"/>
                <w:b w:val="0"/>
                <w:bCs w:val="0"/>
                <w:color w:val="000000"/>
                <w:sz w:val="20"/>
                <w:szCs w:val="20"/>
                <w:rtl w:val="0"/>
              </w:rPr>
              <w:t xml:space="preserve">Preprocessing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jc w:val="center"/>
              <w:rPr/>
            </w:pPr>
            <w:r w:rsidDel="00000000" w:rsidR="00000000" w:rsidRPr="00000000">
              <w:rPr>
                <w:rFonts w:ascii="Arial" w:cs="Arial" w:eastAsia="Arial" w:hAnsi="Arial"/>
                <w:b w:val="0"/>
                <w:bCs w:val="0"/>
                <w:color w:val="000000"/>
                <w:sz w:val="20"/>
                <w:szCs w:val="20"/>
                <w:rtl w:val="0"/>
              </w:rPr>
              <w:t xml:space="preserve">Missing value imputation, feature dropping, type casting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jc w:val="center"/>
              <w:rPr/>
            </w:pPr>
            <w:r w:rsidDel="00000000" w:rsidR="00000000" w:rsidRPr="00000000">
              <w:rPr>
                <w:rFonts w:ascii="Arial" w:cs="Arial" w:eastAsia="Arial" w:hAnsi="Arial"/>
                <w:b w:val="0"/>
                <w:bCs w:val="0"/>
                <w:color w:val="000000"/>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jc w:val="center"/>
              <w:rPr/>
            </w:pPr>
            <w:r w:rsidDel="00000000" w:rsidR="00000000" w:rsidRPr="00000000">
              <w:rPr>
                <w:rFonts w:ascii="Arial" w:cs="Arial" w:eastAsia="Arial" w:hAnsi="Arial"/>
                <w:b w:val="0"/>
                <w:bCs w:val="0"/>
                <w:color w:val="000000"/>
                <w:sz w:val="20"/>
                <w:szCs w:val="20"/>
                <w:rtl w:val="0"/>
              </w:rPr>
              <w:t xml:space="preserve">Feature Engineering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jc w:val="center"/>
              <w:rPr/>
            </w:pPr>
            <w:r w:rsidDel="00000000" w:rsidR="00000000" w:rsidRPr="00000000">
              <w:rPr>
                <w:rFonts w:ascii="Arial" w:cs="Arial" w:eastAsia="Arial" w:hAnsi="Arial"/>
                <w:b w:val="0"/>
                <w:bCs w:val="0"/>
                <w:color w:val="000000"/>
                <w:sz w:val="20"/>
                <w:szCs w:val="20"/>
                <w:rtl w:val="0"/>
              </w:rPr>
              <w:t xml:space="preserve">Target encoding, interaction features, aggregation statistics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jc w:val="center"/>
              <w:rPr/>
            </w:pPr>
            <w:r w:rsidDel="00000000" w:rsidR="00000000" w:rsidRPr="00000000">
              <w:rPr>
                <w:rFonts w:ascii="Arial" w:cs="Arial" w:eastAsia="Arial" w:hAnsi="Arial"/>
                <w:b w:val="0"/>
                <w:bCs w:val="0"/>
                <w:color w:val="000000"/>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jc w:val="center"/>
              <w:rPr/>
            </w:pPr>
            <w:r w:rsidDel="00000000" w:rsidR="00000000" w:rsidRPr="00000000">
              <w:rPr>
                <w:rFonts w:ascii="Arial" w:cs="Arial" w:eastAsia="Arial" w:hAnsi="Arial"/>
                <w:b w:val="0"/>
                <w:bCs w:val="0"/>
                <w:color w:val="000000"/>
                <w:sz w:val="20"/>
                <w:szCs w:val="20"/>
                <w:rtl w:val="0"/>
              </w:rPr>
              <w:t xml:space="preserve">Training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jc w:val="center"/>
              <w:rPr/>
            </w:pPr>
            <w:r w:rsidDel="00000000" w:rsidR="00000000" w:rsidRPr="00000000">
              <w:rPr>
                <w:rFonts w:ascii="Arial" w:cs="Arial" w:eastAsia="Arial" w:hAnsi="Arial"/>
                <w:b w:val="0"/>
                <w:bCs w:val="0"/>
                <w:color w:val="000000"/>
                <w:sz w:val="20"/>
                <w:szCs w:val="20"/>
                <w:rtl w:val="0"/>
              </w:rPr>
              <w:t xml:space="preserve">Trains configured estimator (XGBoost / LightGBM / Hybrid ensemble)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jc w:val="center"/>
              <w:rPr/>
            </w:pPr>
            <w:r w:rsidDel="00000000" w:rsidR="00000000" w:rsidRPr="00000000">
              <w:rPr>
                <w:rFonts w:ascii="Arial" w:cs="Arial" w:eastAsia="Arial" w:hAnsi="Arial"/>
                <w:b w:val="0"/>
                <w:bCs w:val="0"/>
                <w:color w:val="000000"/>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jc w:val="center"/>
              <w:rPr/>
            </w:pPr>
            <w:r w:rsidDel="00000000" w:rsidR="00000000" w:rsidRPr="00000000">
              <w:rPr>
                <w:rFonts w:ascii="Arial" w:cs="Arial" w:eastAsia="Arial" w:hAnsi="Arial"/>
                <w:b w:val="0"/>
                <w:bCs w:val="0"/>
                <w:color w:val="000000"/>
                <w:sz w:val="20"/>
                <w:szCs w:val="20"/>
                <w:rtl w:val="0"/>
              </w:rPr>
              <w:t xml:space="preserve">Evaluation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jc w:val="center"/>
              <w:rPr/>
            </w:pPr>
            <w:r w:rsidDel="00000000" w:rsidR="00000000" w:rsidRPr="00000000">
              <w:rPr>
                <w:rFonts w:ascii="Arial" w:cs="Arial" w:eastAsia="Arial" w:hAnsi="Arial"/>
                <w:b w:val="0"/>
                <w:bCs w:val="0"/>
                <w:color w:val="000000"/>
                <w:sz w:val="20"/>
                <w:szCs w:val="20"/>
                <w:rtl w:val="0"/>
              </w:rPr>
              <w:t xml:space="preserve">Computes AUC-ROC, Precision, Recall, F1, Confusion Matrix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jc w:val="center"/>
              <w:rPr/>
            </w:pPr>
            <w:r w:rsidDel="00000000" w:rsidR="00000000" w:rsidRPr="00000000">
              <w:rPr>
                <w:rFonts w:ascii="Arial" w:cs="Arial" w:eastAsia="Arial" w:hAnsi="Arial"/>
                <w:b w:val="0"/>
                <w:bCs w:val="0"/>
                <w:color w:val="000000"/>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jc w:val="center"/>
              <w:rPr/>
            </w:pPr>
            <w:r w:rsidDel="00000000" w:rsidR="00000000" w:rsidRPr="00000000">
              <w:rPr>
                <w:rFonts w:ascii="Arial" w:cs="Arial" w:eastAsia="Arial" w:hAnsi="Arial"/>
                <w:b w:val="0"/>
                <w:bCs w:val="0"/>
                <w:color w:val="000000"/>
                <w:sz w:val="20"/>
                <w:szCs w:val="20"/>
                <w:rtl w:val="0"/>
              </w:rPr>
              <w:t xml:space="preserve">Conditional Deployment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jc w:val="center"/>
              <w:rPr/>
            </w:pPr>
            <w:r w:rsidDel="00000000" w:rsidR="00000000" w:rsidRPr="00000000">
              <w:rPr>
                <w:rFonts w:ascii="Arial" w:cs="Arial" w:eastAsia="Arial" w:hAnsi="Arial"/>
                <w:b w:val="0"/>
                <w:bCs w:val="0"/>
                <w:color w:val="000000"/>
                <w:sz w:val="20"/>
                <w:szCs w:val="20"/>
                <w:rtl w:val="0"/>
              </w:rPr>
              <w:t xml:space="preserve">Deploys model to serving only if AUC &gt; threshold</w:t>
            </w:r>
            <w:r w:rsidDel="00000000" w:rsidR="00000000" w:rsidRPr="00000000">
              <w:rPr>
                <w:rtl w:val="0"/>
              </w:rPr>
            </w:r>
          </w:p>
        </w:tc>
      </w:tr>
    </w:tbl>
    <w:p w:rsidR="00000000" w:rsidDel="00000000" w:rsidP="00000000" w:rsidRDefault="00000000" w:rsidRPr="00000000" w14:paraId="0000003F">
      <w:pPr>
        <w:spacing w:before="40" w:lineRule="auto"/>
        <w:rPr/>
      </w:pPr>
      <w:r w:rsidDel="00000000" w:rsidR="00000000" w:rsidRPr="00000000">
        <w:rPr>
          <w:rtl w:val="0"/>
        </w:rPr>
      </w:r>
    </w:p>
    <w:p w:rsidR="00000000" w:rsidDel="00000000" w:rsidP="00000000" w:rsidRDefault="00000000" w:rsidRPr="00000000" w14:paraId="00000040">
      <w:pPr>
        <w:pStyle w:val="Heading2"/>
        <w:spacing w:after="120" w:before="280" w:lineRule="auto"/>
        <w:rPr/>
      </w:pPr>
      <w:r w:rsidDel="00000000" w:rsidR="00000000" w:rsidRPr="00000000">
        <w:rPr>
          <w:rFonts w:ascii="Arial" w:cs="Arial" w:eastAsia="Arial" w:hAnsi="Arial"/>
          <w:b w:val="1"/>
          <w:bCs w:val="1"/>
          <w:sz w:val="28"/>
          <w:szCs w:val="28"/>
          <w:rtl w:val="0"/>
        </w:rPr>
        <w:t xml:space="preserve">3.2 Kubernetes Configuration</w:t>
      </w:r>
      <w:r w:rsidDel="00000000" w:rsidR="00000000" w:rsidRPr="00000000">
        <w:rPr>
          <w:rtl w:val="0"/>
        </w:rPr>
      </w:r>
    </w:p>
    <w:p w:rsidR="00000000" w:rsidDel="00000000" w:rsidP="00000000" w:rsidRDefault="00000000" w:rsidRPr="00000000" w14:paraId="00000041">
      <w:pPr>
        <w:spacing w:after="80" w:before="80" w:lineRule="auto"/>
        <w:jc w:val="both"/>
        <w:rPr/>
      </w:pPr>
      <w:r w:rsidDel="00000000" w:rsidR="00000000" w:rsidRPr="00000000">
        <w:rPr>
          <w:rFonts w:ascii="Arial" w:cs="Arial" w:eastAsia="Arial" w:hAnsi="Arial"/>
          <w:sz w:val="22"/>
          <w:szCs w:val="22"/>
          <w:rtl w:val="0"/>
        </w:rPr>
        <w:t xml:space="preserve">A ResourceQuota is defined for the fraud-detection namespace to limit CPU and memory consumption. A PersistentVolumeClaim provides shared storage between pipeline steps for data artifacts and models. The pipeline was successfully compiled, uploaded, and executed in the Minikube cluster.</w:t>
      </w:r>
      <w:r w:rsidDel="00000000" w:rsidR="00000000" w:rsidRPr="00000000">
        <w:rPr>
          <w:rtl w:val="0"/>
        </w:rPr>
      </w:r>
    </w:p>
    <w:p w:rsidR="00000000" w:rsidDel="00000000" w:rsidP="00000000" w:rsidRDefault="00000000" w:rsidRPr="00000000" w14:paraId="00000042">
      <w:pPr>
        <w:pStyle w:val="Heading1"/>
        <w:spacing w:after="160" w:before="360" w:lineRule="auto"/>
        <w:rPr/>
      </w:pPr>
      <w:r w:rsidDel="00000000" w:rsidR="00000000" w:rsidRPr="00000000">
        <w:rPr>
          <w:rFonts w:ascii="Arial" w:cs="Arial" w:eastAsia="Arial" w:hAnsi="Arial"/>
          <w:b w:val="1"/>
          <w:bCs w:val="1"/>
          <w:sz w:val="32"/>
          <w:szCs w:val="32"/>
          <w:rtl w:val="0"/>
        </w:rPr>
        <w:t xml:space="preserve">4. Task 2: Data Challenges</w:t>
      </w:r>
      <w:r w:rsidDel="00000000" w:rsidR="00000000" w:rsidRPr="00000000">
        <w:rPr>
          <w:rtl w:val="0"/>
        </w:rPr>
      </w:r>
    </w:p>
    <w:p w:rsidR="00000000" w:rsidDel="00000000" w:rsidP="00000000" w:rsidRDefault="00000000" w:rsidRPr="00000000" w14:paraId="00000043">
      <w:pPr>
        <w:spacing w:after="80" w:before="80" w:lineRule="auto"/>
        <w:jc w:val="both"/>
        <w:rPr/>
      </w:pPr>
      <w:sdt>
        <w:sdtPr>
          <w:id w:val="-1836654635"/>
          <w:tag w:val="goog_rdk_0"/>
        </w:sdtPr>
        <w:sdtContent>
          <w:r w:rsidDel="00000000" w:rsidR="00000000" w:rsidRPr="00000000">
            <w:rPr>
              <w:rFonts w:ascii="Arial Unicode MS" w:cs="Arial Unicode MS" w:eastAsia="Arial Unicode MS" w:hAnsi="Arial Unicode MS"/>
              <w:sz w:val="22"/>
              <w:szCs w:val="22"/>
              <w:rtl w:val="0"/>
            </w:rPr>
            <w:t xml:space="preserve">The IEEE-CIS dataset presents three major data quality challenges: high missing value rates, high-cardinality categorical features, and severe class imbalance (fraud rate ≈ 3.5%).</w:t>
          </w:r>
        </w:sdtContent>
      </w:sdt>
      <w:r w:rsidDel="00000000" w:rsidR="00000000" w:rsidRPr="00000000">
        <w:rPr>
          <w:rtl w:val="0"/>
        </w:rPr>
      </w:r>
    </w:p>
    <w:p w:rsidR="00000000" w:rsidDel="00000000" w:rsidP="00000000" w:rsidRDefault="00000000" w:rsidRPr="00000000" w14:paraId="00000044">
      <w:pPr>
        <w:pStyle w:val="Heading2"/>
        <w:spacing w:after="120" w:before="280" w:lineRule="auto"/>
        <w:rPr/>
      </w:pPr>
      <w:r w:rsidDel="00000000" w:rsidR="00000000" w:rsidRPr="00000000">
        <w:rPr>
          <w:rFonts w:ascii="Arial" w:cs="Arial" w:eastAsia="Arial" w:hAnsi="Arial"/>
          <w:b w:val="1"/>
          <w:bCs w:val="1"/>
          <w:sz w:val="28"/>
          <w:szCs w:val="28"/>
          <w:rtl w:val="0"/>
        </w:rPr>
        <w:t xml:space="preserve">4.1 Missing Values</w:t>
      </w:r>
      <w:r w:rsidDel="00000000" w:rsidR="00000000" w:rsidRPr="00000000">
        <w:rPr>
          <w:rtl w:val="0"/>
        </w:rPr>
      </w:r>
    </w:p>
    <w:p w:rsidR="00000000" w:rsidDel="00000000" w:rsidP="00000000" w:rsidRDefault="00000000" w:rsidRPr="00000000" w14:paraId="00000045">
      <w:pPr>
        <w:spacing w:after="80" w:before="80" w:lineRule="auto"/>
        <w:jc w:val="both"/>
        <w:rPr/>
      </w:pPr>
      <w:r w:rsidDel="00000000" w:rsidR="00000000" w:rsidRPr="00000000">
        <w:rPr>
          <w:rFonts w:ascii="Arial" w:cs="Arial" w:eastAsia="Arial" w:hAnsi="Arial"/>
          <w:sz w:val="22"/>
          <w:szCs w:val="22"/>
          <w:rtl w:val="0"/>
        </w:rPr>
        <w:t xml:space="preserve">Features with more than 80% missing values were dropped entirely, removing noise that would negatively impact model learning. For the remaining features, median imputation was applied to numeric columns (robust to outliers) and mode imputation to categorical columns.</w:t>
      </w:r>
      <w:r w:rsidDel="00000000" w:rsidR="00000000" w:rsidRPr="00000000">
        <w:rPr>
          <w:rtl w:val="0"/>
        </w:rPr>
      </w:r>
    </w:p>
    <w:p w:rsidR="00000000" w:rsidDel="00000000" w:rsidP="00000000" w:rsidRDefault="00000000" w:rsidRPr="00000000" w14:paraId="00000046">
      <w:pPr>
        <w:pStyle w:val="Heading2"/>
        <w:spacing w:after="120" w:before="280" w:lineRule="auto"/>
        <w:rPr/>
      </w:pPr>
      <w:r w:rsidDel="00000000" w:rsidR="00000000" w:rsidRPr="00000000">
        <w:rPr>
          <w:rFonts w:ascii="Arial" w:cs="Arial" w:eastAsia="Arial" w:hAnsi="Arial"/>
          <w:b w:val="1"/>
          <w:bCs w:val="1"/>
          <w:sz w:val="28"/>
          <w:szCs w:val="28"/>
          <w:rtl w:val="0"/>
        </w:rPr>
        <w:t xml:space="preserve">4.2 High-Cardinality Encoding</w:t>
      </w:r>
      <w:r w:rsidDel="00000000" w:rsidR="00000000" w:rsidRPr="00000000">
        <w:rPr>
          <w:rtl w:val="0"/>
        </w:rPr>
      </w:r>
    </w:p>
    <w:p w:rsidR="00000000" w:rsidDel="00000000" w:rsidP="00000000" w:rsidRDefault="00000000" w:rsidRPr="00000000" w14:paraId="00000047">
      <w:pPr>
        <w:spacing w:after="80" w:before="80" w:lineRule="auto"/>
        <w:jc w:val="both"/>
        <w:rPr/>
      </w:pPr>
      <w:r w:rsidDel="00000000" w:rsidR="00000000" w:rsidRPr="00000000">
        <w:rPr>
          <w:rFonts w:ascii="Arial" w:cs="Arial" w:eastAsia="Arial" w:hAnsi="Arial"/>
          <w:sz w:val="22"/>
          <w:szCs w:val="22"/>
          <w:rtl w:val="0"/>
        </w:rPr>
        <w:t xml:space="preserve">Features such as card1, card2, addr1, and P_emaildomain contain hundreds of unique values, making one-hot encoding infeasible. Target encoding was applied, replacing each category with the mean fraud rate observed for that category in the training set. This provides a compact, meaningful numerical representation while preserving the fraud signal.</w:t>
      </w:r>
      <w:r w:rsidDel="00000000" w:rsidR="00000000" w:rsidRPr="00000000">
        <w:rPr>
          <w:rtl w:val="0"/>
        </w:rPr>
      </w:r>
    </w:p>
    <w:p w:rsidR="00000000" w:rsidDel="00000000" w:rsidP="00000000" w:rsidRDefault="00000000" w:rsidRPr="00000000" w14:paraId="00000048">
      <w:pPr>
        <w:pStyle w:val="Heading2"/>
        <w:spacing w:after="120" w:before="280" w:lineRule="auto"/>
        <w:rPr/>
      </w:pPr>
      <w:r w:rsidDel="00000000" w:rsidR="00000000" w:rsidRPr="00000000">
        <w:rPr>
          <w:rFonts w:ascii="Arial" w:cs="Arial" w:eastAsia="Arial" w:hAnsi="Arial"/>
          <w:b w:val="1"/>
          <w:bCs w:val="1"/>
          <w:sz w:val="28"/>
          <w:szCs w:val="28"/>
          <w:rtl w:val="0"/>
        </w:rPr>
        <w:t xml:space="preserve">4.3 Class Imbalance</w:t>
      </w:r>
      <w:r w:rsidDel="00000000" w:rsidR="00000000" w:rsidRPr="00000000">
        <w:rPr>
          <w:rtl w:val="0"/>
        </w:rPr>
      </w:r>
    </w:p>
    <w:p w:rsidR="00000000" w:rsidDel="00000000" w:rsidP="00000000" w:rsidRDefault="00000000" w:rsidRPr="00000000" w14:paraId="00000049">
      <w:pPr>
        <w:spacing w:after="80" w:before="80" w:lineRule="auto"/>
        <w:jc w:val="both"/>
        <w:rPr/>
      </w:pPr>
      <w:r w:rsidDel="00000000" w:rsidR="00000000" w:rsidRPr="00000000">
        <w:rPr>
          <w:rFonts w:ascii="Arial" w:cs="Arial" w:eastAsia="Arial" w:hAnsi="Arial"/>
          <w:sz w:val="22"/>
          <w:szCs w:val="22"/>
          <w:rtl w:val="0"/>
        </w:rPr>
        <w:t xml:space="preserve">Four strategies were implemented and compared on a held-out validation set. Results are summarised below:</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400"/>
        <w:gridCol w:w="1400"/>
        <w:gridCol w:w="3760"/>
        <w:tblGridChange w:id="0">
          <w:tblGrid>
            <w:gridCol w:w="2800"/>
            <w:gridCol w:w="1400"/>
            <w:gridCol w:w="1400"/>
            <w:gridCol w:w="3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4A">
            <w:pPr>
              <w:jc w:val="center"/>
              <w:rPr/>
            </w:pPr>
            <w:r w:rsidDel="00000000" w:rsidR="00000000" w:rsidRPr="00000000">
              <w:rPr>
                <w:rFonts w:ascii="Arial" w:cs="Arial" w:eastAsia="Arial" w:hAnsi="Arial"/>
                <w:b w:val="1"/>
                <w:bCs w:val="1"/>
                <w:color w:val="ffffff"/>
                <w:sz w:val="20"/>
                <w:szCs w:val="20"/>
                <w:rtl w:val="0"/>
              </w:rPr>
              <w:t xml:space="preserve">Strategy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4B">
            <w:pPr>
              <w:jc w:val="center"/>
              <w:rPr/>
            </w:pPr>
            <w:r w:rsidDel="00000000" w:rsidR="00000000" w:rsidRPr="00000000">
              <w:rPr>
                <w:rFonts w:ascii="Arial" w:cs="Arial" w:eastAsia="Arial" w:hAnsi="Arial"/>
                <w:b w:val="1"/>
                <w:bCs w:val="1"/>
                <w:color w:val="ffffff"/>
                <w:sz w:val="20"/>
                <w:szCs w:val="20"/>
                <w:rtl w:val="0"/>
              </w:rPr>
              <w:t xml:space="preserve">AUC-ROC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4C">
            <w:pPr>
              <w:jc w:val="center"/>
              <w:rPr/>
            </w:pPr>
            <w:r w:rsidDel="00000000" w:rsidR="00000000" w:rsidRPr="00000000">
              <w:rPr>
                <w:rFonts w:ascii="Arial" w:cs="Arial" w:eastAsia="Arial" w:hAnsi="Arial"/>
                <w:b w:val="1"/>
                <w:bCs w:val="1"/>
                <w:color w:val="ffffff"/>
                <w:sz w:val="20"/>
                <w:szCs w:val="20"/>
                <w:rtl w:val="0"/>
              </w:rPr>
              <w:t xml:space="preserve">Recall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4D">
            <w:pPr>
              <w:jc w:val="cente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jc w:val="center"/>
              <w:rPr/>
            </w:pPr>
            <w:r w:rsidDel="00000000" w:rsidR="00000000" w:rsidRPr="00000000">
              <w:rPr>
                <w:rFonts w:ascii="Arial" w:cs="Arial" w:eastAsia="Arial" w:hAnsi="Arial"/>
                <w:b w:val="0"/>
                <w:bCs w:val="0"/>
                <w:color w:val="000000"/>
                <w:sz w:val="20"/>
                <w:szCs w:val="20"/>
                <w:rtl w:val="0"/>
              </w:rPr>
              <w:t xml:space="preserve">No Resampling (Baseline)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jc w:val="center"/>
              <w:rPr/>
            </w:pPr>
            <w:r w:rsidDel="00000000" w:rsidR="00000000" w:rsidRPr="00000000">
              <w:rPr>
                <w:rFonts w:ascii="Arial" w:cs="Arial" w:eastAsia="Arial" w:hAnsi="Arial"/>
                <w:b w:val="0"/>
                <w:bCs w:val="0"/>
                <w:color w:val="000000"/>
                <w:sz w:val="20"/>
                <w:szCs w:val="20"/>
                <w:rtl w:val="0"/>
              </w:rPr>
              <w:t xml:space="preserve">0.820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jc w:val="center"/>
              <w:rPr/>
            </w:pPr>
            <w:r w:rsidDel="00000000" w:rsidR="00000000" w:rsidRPr="00000000">
              <w:rPr>
                <w:rFonts w:ascii="Arial" w:cs="Arial" w:eastAsia="Arial" w:hAnsi="Arial"/>
                <w:b w:val="0"/>
                <w:bCs w:val="0"/>
                <w:color w:val="000000"/>
                <w:sz w:val="20"/>
                <w:szCs w:val="20"/>
                <w:rtl w:val="0"/>
              </w:rPr>
              <w:t xml:space="preserve">0.580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jc w:val="center"/>
              <w:rPr/>
            </w:pPr>
            <w:r w:rsidDel="00000000" w:rsidR="00000000" w:rsidRPr="00000000">
              <w:rPr>
                <w:rFonts w:ascii="Arial" w:cs="Arial" w:eastAsia="Arial" w:hAnsi="Arial"/>
                <w:b w:val="0"/>
                <w:bCs w:val="0"/>
                <w:color w:val="000000"/>
                <w:sz w:val="20"/>
                <w:szCs w:val="20"/>
                <w:rtl w:val="0"/>
              </w:rPr>
              <w:t xml:space="preserve">Biased toward majority class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jc w:val="center"/>
              <w:rPr/>
            </w:pPr>
            <w:r w:rsidDel="00000000" w:rsidR="00000000" w:rsidRPr="00000000">
              <w:rPr>
                <w:rFonts w:ascii="Arial" w:cs="Arial" w:eastAsia="Arial" w:hAnsi="Arial"/>
                <w:b w:val="0"/>
                <w:bCs w:val="0"/>
                <w:color w:val="000000"/>
                <w:sz w:val="20"/>
                <w:szCs w:val="20"/>
                <w:rtl w:val="0"/>
              </w:rPr>
              <w:t xml:space="preserve">SMOTE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jc w:val="center"/>
              <w:rPr/>
            </w:pPr>
            <w:r w:rsidDel="00000000" w:rsidR="00000000" w:rsidRPr="00000000">
              <w:rPr>
                <w:rFonts w:ascii="Arial" w:cs="Arial" w:eastAsia="Arial" w:hAnsi="Arial"/>
                <w:b w:val="0"/>
                <w:bCs w:val="0"/>
                <w:color w:val="000000"/>
                <w:sz w:val="20"/>
                <w:szCs w:val="20"/>
                <w:rtl w:val="0"/>
              </w:rPr>
              <w:t xml:space="preserve">0.851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jc w:val="center"/>
              <w:rPr/>
            </w:pPr>
            <w:r w:rsidDel="00000000" w:rsidR="00000000" w:rsidRPr="00000000">
              <w:rPr>
                <w:rFonts w:ascii="Arial" w:cs="Arial" w:eastAsia="Arial" w:hAnsi="Arial"/>
                <w:b w:val="0"/>
                <w:bCs w:val="0"/>
                <w:color w:val="000000"/>
                <w:sz w:val="20"/>
                <w:szCs w:val="20"/>
                <w:rtl w:val="0"/>
              </w:rPr>
              <w:t xml:space="preserve">0.720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jc w:val="center"/>
              <w:rPr/>
            </w:pPr>
            <w:r w:rsidDel="00000000" w:rsidR="00000000" w:rsidRPr="00000000">
              <w:rPr>
                <w:rFonts w:ascii="Arial" w:cs="Arial" w:eastAsia="Arial" w:hAnsi="Arial"/>
                <w:b w:val="0"/>
                <w:bCs w:val="0"/>
                <w:color w:val="000000"/>
                <w:sz w:val="20"/>
                <w:szCs w:val="20"/>
                <w:rtl w:val="0"/>
              </w:rPr>
              <w:t xml:space="preserve">Synthetic minority oversampling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jc w:val="center"/>
              <w:rPr/>
            </w:pPr>
            <w:r w:rsidDel="00000000" w:rsidR="00000000" w:rsidRPr="00000000">
              <w:rPr>
                <w:rFonts w:ascii="Arial" w:cs="Arial" w:eastAsia="Arial" w:hAnsi="Arial"/>
                <w:b w:val="0"/>
                <w:bCs w:val="0"/>
                <w:color w:val="000000"/>
                <w:sz w:val="20"/>
                <w:szCs w:val="20"/>
                <w:rtl w:val="0"/>
              </w:rPr>
              <w:t xml:space="preserve">Class Weighting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jc w:val="center"/>
              <w:rPr/>
            </w:pPr>
            <w:r w:rsidDel="00000000" w:rsidR="00000000" w:rsidRPr="00000000">
              <w:rPr>
                <w:rFonts w:ascii="Arial" w:cs="Arial" w:eastAsia="Arial" w:hAnsi="Arial"/>
                <w:b w:val="0"/>
                <w:bCs w:val="0"/>
                <w:color w:val="000000"/>
                <w:sz w:val="20"/>
                <w:szCs w:val="20"/>
                <w:rtl w:val="0"/>
              </w:rPr>
              <w:t xml:space="preserve">0.860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jc w:val="center"/>
              <w:rPr/>
            </w:pPr>
            <w:r w:rsidDel="00000000" w:rsidR="00000000" w:rsidRPr="00000000">
              <w:rPr>
                <w:rFonts w:ascii="Arial" w:cs="Arial" w:eastAsia="Arial" w:hAnsi="Arial"/>
                <w:b w:val="0"/>
                <w:bCs w:val="0"/>
                <w:color w:val="000000"/>
                <w:sz w:val="20"/>
                <w:szCs w:val="20"/>
                <w:rtl w:val="0"/>
              </w:rPr>
              <w:t xml:space="preserve">0.730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jc w:val="center"/>
              <w:rPr/>
            </w:pPr>
            <w:r w:rsidDel="00000000" w:rsidR="00000000" w:rsidRPr="00000000">
              <w:rPr>
                <w:rFonts w:ascii="Arial" w:cs="Arial" w:eastAsia="Arial" w:hAnsi="Arial"/>
                <w:b w:val="0"/>
                <w:bCs w:val="0"/>
                <w:color w:val="000000"/>
                <w:sz w:val="20"/>
                <w:szCs w:val="20"/>
                <w:rtl w:val="0"/>
              </w:rPr>
              <w:t xml:space="preserve">Inverse-frequency sample weights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jc w:val="center"/>
              <w:rPr/>
            </w:pPr>
            <w:r w:rsidDel="00000000" w:rsidR="00000000" w:rsidRPr="00000000">
              <w:rPr>
                <w:rFonts w:ascii="Arial" w:cs="Arial" w:eastAsia="Arial" w:hAnsi="Arial"/>
                <w:b w:val="0"/>
                <w:bCs w:val="0"/>
                <w:color w:val="000000"/>
                <w:sz w:val="20"/>
                <w:szCs w:val="20"/>
                <w:rtl w:val="0"/>
              </w:rPr>
              <w:t xml:space="preserve">Random Undersampling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jc w:val="center"/>
              <w:rPr/>
            </w:pPr>
            <w:r w:rsidDel="00000000" w:rsidR="00000000" w:rsidRPr="00000000">
              <w:rPr>
                <w:rFonts w:ascii="Arial" w:cs="Arial" w:eastAsia="Arial" w:hAnsi="Arial"/>
                <w:b w:val="0"/>
                <w:bCs w:val="0"/>
                <w:color w:val="000000"/>
                <w:sz w:val="20"/>
                <w:szCs w:val="20"/>
                <w:rtl w:val="0"/>
              </w:rPr>
              <w:t xml:space="preserve">0.872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jc w:val="center"/>
              <w:rPr/>
            </w:pPr>
            <w:r w:rsidDel="00000000" w:rsidR="00000000" w:rsidRPr="00000000">
              <w:rPr>
                <w:rFonts w:ascii="Arial" w:cs="Arial" w:eastAsia="Arial" w:hAnsi="Arial"/>
                <w:b w:val="0"/>
                <w:bCs w:val="0"/>
                <w:color w:val="000000"/>
                <w:sz w:val="20"/>
                <w:szCs w:val="20"/>
                <w:rtl w:val="0"/>
              </w:rPr>
              <w:t xml:space="preserve">0.750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jc w:val="center"/>
              <w:rPr/>
            </w:pPr>
            <w:r w:rsidDel="00000000" w:rsidR="00000000" w:rsidRPr="00000000">
              <w:rPr>
                <w:rFonts w:ascii="Arial" w:cs="Arial" w:eastAsia="Arial" w:hAnsi="Arial"/>
                <w:b w:val="0"/>
                <w:bCs w:val="0"/>
                <w:color w:val="000000"/>
                <w:sz w:val="20"/>
                <w:szCs w:val="20"/>
                <w:rtl w:val="0"/>
              </w:rPr>
              <w:t xml:space="preserve">Best overall — selected strategy</w:t>
            </w:r>
            <w:r w:rsidDel="00000000" w:rsidR="00000000" w:rsidRPr="00000000">
              <w:rPr>
                <w:rtl w:val="0"/>
              </w:rPr>
            </w:r>
          </w:p>
        </w:tc>
      </w:tr>
    </w:tbl>
    <w:p w:rsidR="00000000" w:rsidDel="00000000" w:rsidP="00000000" w:rsidRDefault="00000000" w:rsidRPr="00000000" w14:paraId="0000005E">
      <w:pPr>
        <w:spacing w:before="40" w:lineRule="auto"/>
        <w:rPr/>
      </w:pPr>
      <w:r w:rsidDel="00000000" w:rsidR="00000000" w:rsidRPr="00000000">
        <w:rPr>
          <w:rtl w:val="0"/>
        </w:rPr>
      </w:r>
    </w:p>
    <w:p w:rsidR="00000000" w:rsidDel="00000000" w:rsidP="00000000" w:rsidRDefault="00000000" w:rsidRPr="00000000" w14:paraId="0000005F">
      <w:pPr>
        <w:spacing w:after="80" w:before="80" w:lineRule="auto"/>
        <w:jc w:val="both"/>
        <w:rPr/>
      </w:pPr>
      <w:r w:rsidDel="00000000" w:rsidR="00000000" w:rsidRPr="00000000">
        <w:rPr>
          <w:rFonts w:ascii="Arial" w:cs="Arial" w:eastAsia="Arial" w:hAnsi="Arial"/>
          <w:sz w:val="22"/>
          <w:szCs w:val="22"/>
          <w:rtl w:val="0"/>
        </w:rPr>
        <w:t xml:space="preserve">Random Undersampling achieved the best balance between AUC (0.872) and Recall (0.750). While SMOTE and Class Weighting offer less information loss, undersampling proved most effective on this dataset, likely because the majority class contains many borderline transactions that introduce noise.</w:t>
      </w:r>
      <w:r w:rsidDel="00000000" w:rsidR="00000000" w:rsidRPr="00000000">
        <w:rPr>
          <w:rtl w:val="0"/>
        </w:rPr>
      </w:r>
    </w:p>
    <w:p w:rsidR="00000000" w:rsidDel="00000000" w:rsidP="00000000" w:rsidRDefault="00000000" w:rsidRPr="00000000" w14:paraId="00000060">
      <w:pPr>
        <w:pStyle w:val="Heading1"/>
        <w:spacing w:after="160" w:before="360" w:lineRule="auto"/>
        <w:rPr/>
      </w:pPr>
      <w:r w:rsidDel="00000000" w:rsidR="00000000" w:rsidRPr="00000000">
        <w:rPr>
          <w:rFonts w:ascii="Arial" w:cs="Arial" w:eastAsia="Arial" w:hAnsi="Arial"/>
          <w:b w:val="1"/>
          <w:bCs w:val="1"/>
          <w:sz w:val="32"/>
          <w:szCs w:val="32"/>
          <w:rtl w:val="0"/>
        </w:rPr>
        <w:t xml:space="preserve">5. Task 3: Model Complexity</w:t>
      </w:r>
      <w:r w:rsidDel="00000000" w:rsidR="00000000" w:rsidRPr="00000000">
        <w:rPr>
          <w:rtl w:val="0"/>
        </w:rPr>
      </w:r>
    </w:p>
    <w:p w:rsidR="00000000" w:rsidDel="00000000" w:rsidP="00000000" w:rsidRDefault="00000000" w:rsidRPr="00000000" w14:paraId="00000061">
      <w:pPr>
        <w:spacing w:after="80" w:before="80" w:lineRule="auto"/>
        <w:jc w:val="both"/>
        <w:rPr/>
      </w:pPr>
      <w:r w:rsidDel="00000000" w:rsidR="00000000" w:rsidRPr="00000000">
        <w:rPr>
          <w:rFonts w:ascii="Arial" w:cs="Arial" w:eastAsia="Arial" w:hAnsi="Arial"/>
          <w:sz w:val="22"/>
          <w:szCs w:val="22"/>
          <w:rtl w:val="0"/>
        </w:rPr>
        <w:t xml:space="preserve">Three model architectures were evaluated to identify the best-performing estimator for the fraud detection task.</w:t>
      </w:r>
      <w:r w:rsidDel="00000000" w:rsidR="00000000" w:rsidRPr="00000000">
        <w:rPr>
          <w:rtl w:val="0"/>
        </w:rPr>
      </w:r>
    </w:p>
    <w:p w:rsidR="00000000" w:rsidDel="00000000" w:rsidP="00000000" w:rsidRDefault="00000000" w:rsidRPr="00000000" w14:paraId="00000062">
      <w:pPr>
        <w:pStyle w:val="Heading2"/>
        <w:spacing w:after="120" w:before="280" w:lineRule="auto"/>
        <w:rPr/>
      </w:pPr>
      <w:r w:rsidDel="00000000" w:rsidR="00000000" w:rsidRPr="00000000">
        <w:rPr>
          <w:rFonts w:ascii="Arial" w:cs="Arial" w:eastAsia="Arial" w:hAnsi="Arial"/>
          <w:b w:val="1"/>
          <w:bCs w:val="1"/>
          <w:sz w:val="28"/>
          <w:szCs w:val="28"/>
          <w:rtl w:val="0"/>
        </w:rPr>
        <w:t xml:space="preserve">5.1 Models Evaluated</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500"/>
        <w:gridCol w:w="1200"/>
        <w:gridCol w:w="4260"/>
        <w:tblGridChange w:id="0">
          <w:tblGrid>
            <w:gridCol w:w="2400"/>
            <w:gridCol w:w="1500"/>
            <w:gridCol w:w="1200"/>
            <w:gridCol w:w="42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63">
            <w:pPr>
              <w:jc w:val="center"/>
              <w:rPr/>
            </w:pPr>
            <w:r w:rsidDel="00000000" w:rsidR="00000000" w:rsidRPr="00000000">
              <w:rPr>
                <w:rFonts w:ascii="Arial" w:cs="Arial" w:eastAsia="Arial" w:hAnsi="Arial"/>
                <w:b w:val="1"/>
                <w:bCs w:val="1"/>
                <w:color w:val="ffffff"/>
                <w:sz w:val="20"/>
                <w:szCs w:val="20"/>
                <w:rtl w:val="0"/>
              </w:rPr>
              <w:t xml:space="preserve">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64">
            <w:pPr>
              <w:jc w:val="center"/>
              <w:rPr/>
            </w:pPr>
            <w:r w:rsidDel="00000000" w:rsidR="00000000" w:rsidRPr="00000000">
              <w:rPr>
                <w:rFonts w:ascii="Arial" w:cs="Arial" w:eastAsia="Arial" w:hAnsi="Arial"/>
                <w:b w:val="1"/>
                <w:bCs w:val="1"/>
                <w:color w:val="ffffff"/>
                <w:sz w:val="20"/>
                <w:szCs w:val="20"/>
                <w:rtl w:val="0"/>
              </w:rPr>
              <w:t xml:space="preserve">AUC-ROC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65">
            <w:pPr>
              <w:jc w:val="center"/>
              <w:rPr/>
            </w:pPr>
            <w:r w:rsidDel="00000000" w:rsidR="00000000" w:rsidRPr="00000000">
              <w:rPr>
                <w:rFonts w:ascii="Arial" w:cs="Arial" w:eastAsia="Arial" w:hAnsi="Arial"/>
                <w:b w:val="1"/>
                <w:bCs w:val="1"/>
                <w:color w:val="ffffff"/>
                <w:sz w:val="20"/>
                <w:szCs w:val="20"/>
                <w:rtl w:val="0"/>
              </w:rPr>
              <w:t xml:space="preserve">Rank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66">
            <w:pPr>
              <w:jc w:val="cente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jc w:val="center"/>
              <w:rPr/>
            </w:pPr>
            <w:r w:rsidDel="00000000" w:rsidR="00000000" w:rsidRPr="00000000">
              <w:rPr>
                <w:rFonts w:ascii="Arial" w:cs="Arial" w:eastAsia="Arial" w:hAnsi="Arial"/>
                <w:b w:val="0"/>
                <w:bCs w:val="0"/>
                <w:color w:val="000000"/>
                <w:sz w:val="20"/>
                <w:szCs w:val="20"/>
                <w:rtl w:val="0"/>
              </w:rPr>
              <w:t xml:space="preserve">XGBoost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jc w:val="center"/>
              <w:rPr/>
            </w:pPr>
            <w:r w:rsidDel="00000000" w:rsidR="00000000" w:rsidRPr="00000000">
              <w:rPr>
                <w:rFonts w:ascii="Arial" w:cs="Arial" w:eastAsia="Arial" w:hAnsi="Arial"/>
                <w:b w:val="0"/>
                <w:bCs w:val="0"/>
                <w:color w:val="000000"/>
                <w:sz w:val="20"/>
                <w:szCs w:val="20"/>
                <w:rtl w:val="0"/>
              </w:rPr>
              <w:t xml:space="preserve">0.9279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jc w:val="center"/>
              <w:rPr/>
            </w:pPr>
            <w:r w:rsidDel="00000000" w:rsidR="00000000" w:rsidRPr="00000000">
              <w:rPr>
                <w:rFonts w:ascii="Arial" w:cs="Arial" w:eastAsia="Arial" w:hAnsi="Arial"/>
                <w:b w:val="0"/>
                <w:bCs w:val="0"/>
                <w:color w:val="000000"/>
                <w:sz w:val="20"/>
                <w:szCs w:val="20"/>
                <w:rtl w:val="0"/>
              </w:rPr>
              <w:t xml:space="preserve">2nd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jc w:val="center"/>
              <w:rPr/>
            </w:pPr>
            <w:r w:rsidDel="00000000" w:rsidR="00000000" w:rsidRPr="00000000">
              <w:rPr>
                <w:rFonts w:ascii="Arial" w:cs="Arial" w:eastAsia="Arial" w:hAnsi="Arial"/>
                <w:b w:val="0"/>
                <w:bCs w:val="0"/>
                <w:color w:val="000000"/>
                <w:sz w:val="20"/>
                <w:szCs w:val="20"/>
                <w:rtl w:val="0"/>
              </w:rPr>
              <w:t xml:space="preserve">Gradient boosted trees, L1/L2 regularisation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jc w:val="center"/>
              <w:rPr/>
            </w:pPr>
            <w:r w:rsidDel="00000000" w:rsidR="00000000" w:rsidRPr="00000000">
              <w:rPr>
                <w:rFonts w:ascii="Arial" w:cs="Arial" w:eastAsia="Arial" w:hAnsi="Arial"/>
                <w:b w:val="0"/>
                <w:bCs w:val="0"/>
                <w:color w:val="000000"/>
                <w:sz w:val="20"/>
                <w:szCs w:val="20"/>
                <w:rtl w:val="0"/>
              </w:rPr>
              <w:t xml:space="preserve">LightGBM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jc w:val="center"/>
              <w:rPr/>
            </w:pPr>
            <w:r w:rsidDel="00000000" w:rsidR="00000000" w:rsidRPr="00000000">
              <w:rPr>
                <w:rFonts w:ascii="Arial" w:cs="Arial" w:eastAsia="Arial" w:hAnsi="Arial"/>
                <w:b w:val="0"/>
                <w:bCs w:val="0"/>
                <w:color w:val="000000"/>
                <w:sz w:val="20"/>
                <w:szCs w:val="20"/>
                <w:rtl w:val="0"/>
              </w:rPr>
              <w:t xml:space="preserve">0.9230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jc w:val="center"/>
              <w:rPr/>
            </w:pPr>
            <w:r w:rsidDel="00000000" w:rsidR="00000000" w:rsidRPr="00000000">
              <w:rPr>
                <w:rFonts w:ascii="Arial" w:cs="Arial" w:eastAsia="Arial" w:hAnsi="Arial"/>
                <w:b w:val="0"/>
                <w:bCs w:val="0"/>
                <w:color w:val="000000"/>
                <w:sz w:val="20"/>
                <w:szCs w:val="20"/>
                <w:rtl w:val="0"/>
              </w:rPr>
              <w:t xml:space="preserve">3rd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jc w:val="center"/>
              <w:rPr/>
            </w:pPr>
            <w:r w:rsidDel="00000000" w:rsidR="00000000" w:rsidRPr="00000000">
              <w:rPr>
                <w:rFonts w:ascii="Arial" w:cs="Arial" w:eastAsia="Arial" w:hAnsi="Arial"/>
                <w:b w:val="0"/>
                <w:bCs w:val="0"/>
                <w:color w:val="000000"/>
                <w:sz w:val="20"/>
                <w:szCs w:val="20"/>
                <w:rtl w:val="0"/>
              </w:rPr>
              <w:t xml:space="preserve">Leaf-wise growth, fast training on large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jc w:val="center"/>
              <w:rPr/>
            </w:pPr>
            <w:r w:rsidDel="00000000" w:rsidR="00000000" w:rsidRPr="00000000">
              <w:rPr>
                <w:rFonts w:ascii="Arial" w:cs="Arial" w:eastAsia="Arial" w:hAnsi="Arial"/>
                <w:b w:val="0"/>
                <w:bCs w:val="0"/>
                <w:color w:val="000000"/>
                <w:sz w:val="20"/>
                <w:szCs w:val="20"/>
                <w:rtl w:val="0"/>
              </w:rPr>
              <w:t xml:space="preserve">Hybrid RF + XGBoost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jc w:val="center"/>
              <w:rPr/>
            </w:pPr>
            <w:r w:rsidDel="00000000" w:rsidR="00000000" w:rsidRPr="00000000">
              <w:rPr>
                <w:rFonts w:ascii="Arial" w:cs="Arial" w:eastAsia="Arial" w:hAnsi="Arial"/>
                <w:b w:val="0"/>
                <w:bCs w:val="0"/>
                <w:color w:val="000000"/>
                <w:sz w:val="20"/>
                <w:szCs w:val="20"/>
                <w:rtl w:val="0"/>
              </w:rPr>
              <w:t xml:space="preserve">0.9280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jc w:val="center"/>
              <w:rPr/>
            </w:pPr>
            <w:r w:rsidDel="00000000" w:rsidR="00000000" w:rsidRPr="00000000">
              <w:rPr>
                <w:rFonts w:ascii="Arial" w:cs="Arial" w:eastAsia="Arial" w:hAnsi="Arial"/>
                <w:b w:val="0"/>
                <w:bCs w:val="0"/>
                <w:color w:val="000000"/>
                <w:sz w:val="20"/>
                <w:szCs w:val="20"/>
                <w:rtl w:val="0"/>
              </w:rPr>
              <w:t xml:space="preserve">1st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jc w:val="center"/>
              <w:rPr/>
            </w:pPr>
            <w:r w:rsidDel="00000000" w:rsidR="00000000" w:rsidRPr="00000000">
              <w:rPr>
                <w:rFonts w:ascii="Arial" w:cs="Arial" w:eastAsia="Arial" w:hAnsi="Arial"/>
                <w:b w:val="0"/>
                <w:bCs w:val="0"/>
                <w:color w:val="000000"/>
                <w:sz w:val="20"/>
                <w:szCs w:val="20"/>
                <w:rtl w:val="0"/>
              </w:rPr>
              <w:t xml:space="preserve">Random Forest base + XGBoost refinement ensemble</w:t>
            </w:r>
            <w:r w:rsidDel="00000000" w:rsidR="00000000" w:rsidRPr="00000000">
              <w:rPr>
                <w:rtl w:val="0"/>
              </w:rPr>
            </w:r>
          </w:p>
        </w:tc>
      </w:tr>
    </w:tbl>
    <w:p w:rsidR="00000000" w:rsidDel="00000000" w:rsidP="00000000" w:rsidRDefault="00000000" w:rsidRPr="00000000" w14:paraId="00000073">
      <w:pPr>
        <w:spacing w:before="40" w:lineRule="auto"/>
        <w:rPr/>
      </w:pPr>
      <w:r w:rsidDel="00000000" w:rsidR="00000000" w:rsidRPr="00000000">
        <w:rPr>
          <w:rtl w:val="0"/>
        </w:rPr>
      </w:r>
    </w:p>
    <w:p w:rsidR="00000000" w:rsidDel="00000000" w:rsidP="00000000" w:rsidRDefault="00000000" w:rsidRPr="00000000" w14:paraId="00000074">
      <w:pPr>
        <w:pStyle w:val="Heading2"/>
        <w:spacing w:after="120" w:before="280" w:lineRule="auto"/>
        <w:rPr/>
      </w:pPr>
      <w:r w:rsidDel="00000000" w:rsidR="00000000" w:rsidRPr="00000000">
        <w:rPr>
          <w:rFonts w:ascii="Arial" w:cs="Arial" w:eastAsia="Arial" w:hAnsi="Arial"/>
          <w:b w:val="1"/>
          <w:bCs w:val="1"/>
          <w:sz w:val="28"/>
          <w:szCs w:val="28"/>
          <w:rtl w:val="0"/>
        </w:rPr>
        <w:t xml:space="preserve">5.2 Analysis</w:t>
      </w:r>
      <w:r w:rsidDel="00000000" w:rsidR="00000000" w:rsidRPr="00000000">
        <w:rPr>
          <w:rtl w:val="0"/>
        </w:rPr>
      </w:r>
    </w:p>
    <w:p w:rsidR="00000000" w:rsidDel="00000000" w:rsidP="00000000" w:rsidRDefault="00000000" w:rsidRPr="00000000" w14:paraId="00000075">
      <w:pPr>
        <w:spacing w:after="80" w:before="80" w:lineRule="auto"/>
        <w:jc w:val="both"/>
        <w:rPr/>
      </w:pPr>
      <w:r w:rsidDel="00000000" w:rsidR="00000000" w:rsidRPr="00000000">
        <w:rPr>
          <w:rFonts w:ascii="Arial" w:cs="Arial" w:eastAsia="Arial" w:hAnsi="Arial"/>
          <w:sz w:val="22"/>
          <w:szCs w:val="22"/>
          <w:rtl w:val="0"/>
        </w:rPr>
        <w:t xml:space="preserve">The Hybrid RF+XGBoost ensemble achieved the highest AUC of 0.9280, marginally surpassing standalone XGBoost (0.9279). The ensemble benefits from Random Forest's variance reduction as a diverse base learner, combined with XGBoost's boosting to correct residual errors. LightGBM, while fastest to train, underperformed relative to the other two, likely due to fewer hyperparameter tuning cycles.</w:t>
      </w:r>
      <w:r w:rsidDel="00000000" w:rsidR="00000000" w:rsidRPr="00000000">
        <w:rPr>
          <w:rtl w:val="0"/>
        </w:rPr>
      </w:r>
    </w:p>
    <w:p w:rsidR="00000000" w:rsidDel="00000000" w:rsidP="00000000" w:rsidRDefault="00000000" w:rsidRPr="00000000" w14:paraId="00000076">
      <w:pPr>
        <w:spacing w:after="80" w:before="80" w:lineRule="auto"/>
        <w:jc w:val="both"/>
        <w:rPr/>
      </w:pPr>
      <w:r w:rsidDel="00000000" w:rsidR="00000000" w:rsidRPr="00000000">
        <w:rPr>
          <w:rFonts w:ascii="Arial" w:cs="Arial" w:eastAsia="Arial" w:hAnsi="Arial"/>
          <w:sz w:val="22"/>
          <w:szCs w:val="22"/>
          <w:rtl w:val="0"/>
        </w:rPr>
        <w:t xml:space="preserve">All models were evaluated across five metrics: Precision, Recall, F1-Score, AUC-ROC, and Confusion Matrix. The Hybrid model was selected as the production model and saved to ~/A4/models/.</w:t>
      </w:r>
      <w:r w:rsidDel="00000000" w:rsidR="00000000" w:rsidRPr="00000000">
        <w:rPr>
          <w:rtl w:val="0"/>
        </w:rPr>
      </w:r>
    </w:p>
    <w:p w:rsidR="00000000" w:rsidDel="00000000" w:rsidP="00000000" w:rsidRDefault="00000000" w:rsidRPr="00000000" w14:paraId="00000077">
      <w:pPr>
        <w:pStyle w:val="Heading1"/>
        <w:spacing w:after="160" w:before="360" w:lineRule="auto"/>
        <w:rPr/>
      </w:pPr>
      <w:r w:rsidDel="00000000" w:rsidR="00000000" w:rsidRPr="00000000">
        <w:rPr>
          <w:rFonts w:ascii="Arial" w:cs="Arial" w:eastAsia="Arial" w:hAnsi="Arial"/>
          <w:b w:val="1"/>
          <w:bCs w:val="1"/>
          <w:sz w:val="32"/>
          <w:szCs w:val="32"/>
          <w:rtl w:val="0"/>
        </w:rPr>
        <w:t xml:space="preserve">6. Task 4: Cost-Sensitive Learning</w:t>
      </w:r>
      <w:r w:rsidDel="00000000" w:rsidR="00000000" w:rsidRPr="00000000">
        <w:rPr>
          <w:rtl w:val="0"/>
        </w:rPr>
      </w:r>
    </w:p>
    <w:p w:rsidR="00000000" w:rsidDel="00000000" w:rsidP="00000000" w:rsidRDefault="00000000" w:rsidRPr="00000000" w14:paraId="00000078">
      <w:pPr>
        <w:spacing w:after="80" w:before="80" w:lineRule="auto"/>
        <w:jc w:val="both"/>
        <w:rPr/>
      </w:pPr>
      <w:r w:rsidDel="00000000" w:rsidR="00000000" w:rsidRPr="00000000">
        <w:rPr>
          <w:rFonts w:ascii="Arial" w:cs="Arial" w:eastAsia="Arial" w:hAnsi="Arial"/>
          <w:sz w:val="22"/>
          <w:szCs w:val="22"/>
          <w:rtl w:val="0"/>
        </w:rPr>
        <w:t xml:space="preserve">Fraud detection is inherently asymmetric in cost: a missed fraud (False Negative) is far more costly than a false alarm (False Positive). This task incorporated domain-specific cost parameters to optimize the decision threshold rather than defaulting to 0.5.</w:t>
      </w:r>
      <w:r w:rsidDel="00000000" w:rsidR="00000000" w:rsidRPr="00000000">
        <w:rPr>
          <w:rtl w:val="0"/>
        </w:rPr>
      </w:r>
    </w:p>
    <w:p w:rsidR="00000000" w:rsidDel="00000000" w:rsidP="00000000" w:rsidRDefault="00000000" w:rsidRPr="00000000" w14:paraId="00000079">
      <w:pPr>
        <w:pStyle w:val="Heading2"/>
        <w:spacing w:after="120" w:before="280" w:lineRule="auto"/>
        <w:rPr/>
      </w:pPr>
      <w:r w:rsidDel="00000000" w:rsidR="00000000" w:rsidRPr="00000000">
        <w:rPr>
          <w:rFonts w:ascii="Arial" w:cs="Arial" w:eastAsia="Arial" w:hAnsi="Arial"/>
          <w:b w:val="1"/>
          <w:bCs w:val="1"/>
          <w:sz w:val="28"/>
          <w:szCs w:val="28"/>
          <w:rtl w:val="0"/>
        </w:rPr>
        <w:t xml:space="preserve">6.1 Cost Parameters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False Negative (missed fraud): $500 per transaction</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False Positive (false alarm): $10 per transaction</w:t>
      </w:r>
    </w:p>
    <w:p w:rsidR="00000000" w:rsidDel="00000000" w:rsidP="00000000" w:rsidRDefault="00000000" w:rsidRPr="00000000" w14:paraId="0000007C">
      <w:pPr>
        <w:pStyle w:val="Heading2"/>
        <w:spacing w:after="120" w:before="280" w:lineRule="auto"/>
        <w:rPr/>
      </w:pPr>
      <w:r w:rsidDel="00000000" w:rsidR="00000000" w:rsidRPr="00000000">
        <w:rPr>
          <w:rFonts w:ascii="Arial" w:cs="Arial" w:eastAsia="Arial" w:hAnsi="Arial"/>
          <w:b w:val="1"/>
          <w:bCs w:val="1"/>
          <w:sz w:val="28"/>
          <w:szCs w:val="28"/>
          <w:rtl w:val="0"/>
        </w:rPr>
        <w:t xml:space="preserve">6.2 Threshold Optimization</w:t>
      </w:r>
      <w:r w:rsidDel="00000000" w:rsidR="00000000" w:rsidRPr="00000000">
        <w:rPr>
          <w:rtl w:val="0"/>
        </w:rPr>
      </w:r>
    </w:p>
    <w:p w:rsidR="00000000" w:rsidDel="00000000" w:rsidP="00000000" w:rsidRDefault="00000000" w:rsidRPr="00000000" w14:paraId="0000007D">
      <w:pPr>
        <w:spacing w:after="80" w:before="80" w:lineRule="auto"/>
        <w:jc w:val="both"/>
        <w:rPr/>
      </w:pPr>
      <w:r w:rsidDel="00000000" w:rsidR="00000000" w:rsidRPr="00000000">
        <w:rPr>
          <w:rFonts w:ascii="Arial" w:cs="Arial" w:eastAsia="Arial" w:hAnsi="Arial"/>
          <w:sz w:val="22"/>
          <w:szCs w:val="22"/>
          <w:rtl w:val="0"/>
        </w:rPr>
        <w:t xml:space="preserve">The optimal decision threshold was found to be 0.45 by sweeping thresholds from 0.1 to 0.9 and computing total cost at each point. A lower threshold than the default 0.5 increases recall (catching more fraud) at the cost of more false alarms — which is the correct trade-off given the 50:1 cost asymmetry.</w:t>
      </w:r>
      <w:r w:rsidDel="00000000" w:rsidR="00000000" w:rsidRPr="00000000">
        <w:rPr>
          <w:rtl w:val="0"/>
        </w:rPr>
      </w:r>
    </w:p>
    <w:p w:rsidR="00000000" w:rsidDel="00000000" w:rsidP="00000000" w:rsidRDefault="00000000" w:rsidRPr="00000000" w14:paraId="0000007E">
      <w:pPr>
        <w:pStyle w:val="Heading2"/>
        <w:spacing w:after="120" w:before="280" w:lineRule="auto"/>
        <w:rPr/>
      </w:pPr>
      <w:r w:rsidDel="00000000" w:rsidR="00000000" w:rsidRPr="00000000">
        <w:rPr>
          <w:rFonts w:ascii="Arial" w:cs="Arial" w:eastAsia="Arial" w:hAnsi="Arial"/>
          <w:b w:val="1"/>
          <w:bCs w:val="1"/>
          <w:sz w:val="28"/>
          <w:szCs w:val="28"/>
          <w:rtl w:val="0"/>
        </w:rPr>
        <w:t xml:space="preserve">6.3 Cost Results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400"/>
        <w:gridCol w:w="3760"/>
        <w:tblGridChange w:id="0">
          <w:tblGrid>
            <w:gridCol w:w="3200"/>
            <w:gridCol w:w="2400"/>
            <w:gridCol w:w="3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7F">
            <w:pPr>
              <w:jc w:val="center"/>
              <w:rPr/>
            </w:pPr>
            <w:r w:rsidDel="00000000" w:rsidR="00000000" w:rsidRPr="00000000">
              <w:rPr>
                <w:rFonts w:ascii="Arial" w:cs="Arial" w:eastAsia="Arial" w:hAnsi="Arial"/>
                <w:b w:val="1"/>
                <w:bCs w:val="1"/>
                <w:color w:val="ffffff"/>
                <w:sz w:val="20"/>
                <w:szCs w:val="20"/>
                <w:rtl w:val="0"/>
              </w:rPr>
              <w:t xml:space="preserve">Configuration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80">
            <w:pPr>
              <w:jc w:val="center"/>
              <w:rPr/>
            </w:pPr>
            <w:r w:rsidDel="00000000" w:rsidR="00000000" w:rsidRPr="00000000">
              <w:rPr>
                <w:rFonts w:ascii="Arial" w:cs="Arial" w:eastAsia="Arial" w:hAnsi="Arial"/>
                <w:b w:val="1"/>
                <w:bCs w:val="1"/>
                <w:color w:val="ffffff"/>
                <w:sz w:val="20"/>
                <w:szCs w:val="20"/>
                <w:rtl w:val="0"/>
              </w:rPr>
              <w:t xml:space="preserve">Total Operational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81">
            <w:pPr>
              <w:jc w:val="cente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jc w:val="center"/>
              <w:rPr/>
            </w:pPr>
            <w:r w:rsidDel="00000000" w:rsidR="00000000" w:rsidRPr="00000000">
              <w:rPr>
                <w:rFonts w:ascii="Arial" w:cs="Arial" w:eastAsia="Arial" w:hAnsi="Arial"/>
                <w:b w:val="0"/>
                <w:bCs w:val="0"/>
                <w:color w:val="000000"/>
                <w:sz w:val="20"/>
                <w:szCs w:val="20"/>
                <w:rtl w:val="0"/>
              </w:rPr>
              <w:t xml:space="preserve">Standard Training (threshold=0.50)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jc w:val="center"/>
              <w:rPr/>
            </w:pPr>
            <w:r w:rsidDel="00000000" w:rsidR="00000000" w:rsidRPr="00000000">
              <w:rPr>
                <w:rFonts w:ascii="Arial" w:cs="Arial" w:eastAsia="Arial" w:hAnsi="Arial"/>
                <w:b w:val="0"/>
                <w:bCs w:val="0"/>
                <w:color w:val="000000"/>
                <w:sz w:val="20"/>
                <w:szCs w:val="20"/>
                <w:rtl w:val="0"/>
              </w:rPr>
              <w:t xml:space="preserve">$384,000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jc w:val="center"/>
              <w:rPr/>
            </w:pPr>
            <w:r w:rsidDel="00000000" w:rsidR="00000000" w:rsidRPr="00000000">
              <w:rPr>
                <w:rFonts w:ascii="Arial" w:cs="Arial" w:eastAsia="Arial" w:hAnsi="Arial"/>
                <w:b w:val="0"/>
                <w:bCs w:val="0"/>
                <w:color w:val="000000"/>
                <w:sz w:val="20"/>
                <w:szCs w:val="20"/>
                <w:rtl w:val="0"/>
              </w:rPr>
              <w:t xml:space="preserve">Default threshold, cost-unaware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jc w:val="center"/>
              <w:rPr/>
            </w:pPr>
            <w:r w:rsidDel="00000000" w:rsidR="00000000" w:rsidRPr="00000000">
              <w:rPr>
                <w:rFonts w:ascii="Arial" w:cs="Arial" w:eastAsia="Arial" w:hAnsi="Arial"/>
                <w:b w:val="0"/>
                <w:bCs w:val="0"/>
                <w:color w:val="000000"/>
                <w:sz w:val="20"/>
                <w:szCs w:val="20"/>
                <w:rtl w:val="0"/>
              </w:rPr>
              <w:t xml:space="preserve">Cost-Sensitive (threshold=0.45)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jc w:val="center"/>
              <w:rPr/>
            </w:pPr>
            <w:r w:rsidDel="00000000" w:rsidR="00000000" w:rsidRPr="00000000">
              <w:rPr>
                <w:rFonts w:ascii="Arial" w:cs="Arial" w:eastAsia="Arial" w:hAnsi="Arial"/>
                <w:b w:val="0"/>
                <w:bCs w:val="0"/>
                <w:color w:val="000000"/>
                <w:sz w:val="20"/>
                <w:szCs w:val="20"/>
                <w:rtl w:val="0"/>
              </w:rPr>
              <w:t xml:space="preserve">$103,820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jc w:val="center"/>
              <w:rPr/>
            </w:pPr>
            <w:r w:rsidDel="00000000" w:rsidR="00000000" w:rsidRPr="00000000">
              <w:rPr>
                <w:rFonts w:ascii="Arial" w:cs="Arial" w:eastAsia="Arial" w:hAnsi="Arial"/>
                <w:b w:val="0"/>
                <w:bCs w:val="0"/>
                <w:color w:val="000000"/>
                <w:sz w:val="20"/>
                <w:szCs w:val="20"/>
                <w:rtl w:val="0"/>
              </w:rPr>
              <w:t xml:space="preserve">Optimized threshold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jc w:val="center"/>
              <w:rPr/>
            </w:pPr>
            <w:r w:rsidDel="00000000" w:rsidR="00000000" w:rsidRPr="00000000">
              <w:rPr>
                <w:rFonts w:ascii="Arial" w:cs="Arial" w:eastAsia="Arial" w:hAnsi="Arial"/>
                <w:b w:val="0"/>
                <w:bCs w:val="0"/>
                <w:color w:val="000000"/>
                <w:sz w:val="20"/>
                <w:szCs w:val="20"/>
                <w:rtl w:val="0"/>
              </w:rPr>
              <w:t xml:space="preserve">Savings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jc w:val="center"/>
              <w:rPr/>
            </w:pPr>
            <w:r w:rsidDel="00000000" w:rsidR="00000000" w:rsidRPr="00000000">
              <w:rPr>
                <w:rFonts w:ascii="Arial" w:cs="Arial" w:eastAsia="Arial" w:hAnsi="Arial"/>
                <w:b w:val="0"/>
                <w:bCs w:val="0"/>
                <w:color w:val="000000"/>
                <w:sz w:val="20"/>
                <w:szCs w:val="20"/>
                <w:rtl w:val="0"/>
              </w:rPr>
              <w:t xml:space="preserve">$280,180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jc w:val="center"/>
              <w:rPr/>
            </w:pPr>
            <w:r w:rsidDel="00000000" w:rsidR="00000000" w:rsidRPr="00000000">
              <w:rPr>
                <w:rFonts w:ascii="Arial" w:cs="Arial" w:eastAsia="Arial" w:hAnsi="Arial"/>
                <w:b w:val="0"/>
                <w:bCs w:val="0"/>
                <w:color w:val="000000"/>
                <w:sz w:val="20"/>
                <w:szCs w:val="20"/>
                <w:rtl w:val="0"/>
              </w:rPr>
              <w:t xml:space="preserve">72.9% cost reduction</w:t>
            </w:r>
            <w:r w:rsidDel="00000000" w:rsidR="00000000" w:rsidRPr="00000000">
              <w:rPr>
                <w:rtl w:val="0"/>
              </w:rPr>
            </w:r>
          </w:p>
        </w:tc>
      </w:tr>
    </w:tbl>
    <w:p w:rsidR="00000000" w:rsidDel="00000000" w:rsidP="00000000" w:rsidRDefault="00000000" w:rsidRPr="00000000" w14:paraId="0000008B">
      <w:pPr>
        <w:spacing w:before="40" w:lineRule="auto"/>
        <w:rPr/>
      </w:pPr>
      <w:r w:rsidDel="00000000" w:rsidR="00000000" w:rsidRPr="00000000">
        <w:rPr>
          <w:rtl w:val="0"/>
        </w:rPr>
      </w:r>
    </w:p>
    <w:p w:rsidR="00000000" w:rsidDel="00000000" w:rsidP="00000000" w:rsidRDefault="00000000" w:rsidRPr="00000000" w14:paraId="0000008C">
      <w:pPr>
        <w:spacing w:after="80" w:before="80" w:lineRule="auto"/>
        <w:jc w:val="both"/>
        <w:rPr/>
      </w:pPr>
      <w:r w:rsidDel="00000000" w:rsidR="00000000" w:rsidRPr="00000000">
        <w:rPr>
          <w:rFonts w:ascii="Arial" w:cs="Arial" w:eastAsia="Arial" w:hAnsi="Arial"/>
          <w:sz w:val="22"/>
          <w:szCs w:val="22"/>
          <w:rtl w:val="0"/>
        </w:rPr>
        <w:t xml:space="preserve">The cost-sensitive approach achieved a 72.9% reduction in operational fraud cost, demonstrating that threshold optimization is a high-value, low-effort intervention in production fraud detection systems.</w:t>
      </w:r>
      <w:r w:rsidDel="00000000" w:rsidR="00000000" w:rsidRPr="00000000">
        <w:rPr>
          <w:rtl w:val="0"/>
        </w:rPr>
      </w:r>
    </w:p>
    <w:p w:rsidR="00000000" w:rsidDel="00000000" w:rsidP="00000000" w:rsidRDefault="00000000" w:rsidRPr="00000000" w14:paraId="0000008D">
      <w:pPr>
        <w:pStyle w:val="Heading1"/>
        <w:spacing w:after="160" w:before="360" w:lineRule="auto"/>
        <w:rPr/>
      </w:pPr>
      <w:r w:rsidDel="00000000" w:rsidR="00000000" w:rsidRPr="00000000">
        <w:rPr>
          <w:rFonts w:ascii="Arial" w:cs="Arial" w:eastAsia="Arial" w:hAnsi="Arial"/>
          <w:b w:val="1"/>
          <w:bCs w:val="1"/>
          <w:sz w:val="32"/>
          <w:szCs w:val="32"/>
          <w:rtl w:val="0"/>
        </w:rPr>
        <w:t xml:space="preserve">7. Task 5: CI/CD Pipeline</w:t>
      </w:r>
      <w:r w:rsidDel="00000000" w:rsidR="00000000" w:rsidRPr="00000000">
        <w:rPr>
          <w:rtl w:val="0"/>
        </w:rPr>
      </w:r>
    </w:p>
    <w:p w:rsidR="00000000" w:rsidDel="00000000" w:rsidP="00000000" w:rsidRDefault="00000000" w:rsidRPr="00000000" w14:paraId="0000008E">
      <w:pPr>
        <w:spacing w:after="80" w:before="80" w:lineRule="auto"/>
        <w:jc w:val="both"/>
        <w:rPr/>
      </w:pPr>
      <w:r w:rsidDel="00000000" w:rsidR="00000000" w:rsidRPr="00000000">
        <w:rPr>
          <w:rFonts w:ascii="Arial" w:cs="Arial" w:eastAsia="Arial" w:hAnsi="Arial"/>
          <w:sz w:val="22"/>
          <w:szCs w:val="22"/>
          <w:rtl w:val="0"/>
        </w:rPr>
        <w:t xml:space="preserve">A fully automated CI/CD pipeline was implemented using GitHub Actions at https://github.com/hamzaasad26/MLOPS-A4, comprising four sequential stages.</w:t>
      </w:r>
      <w:r w:rsidDel="00000000" w:rsidR="00000000" w:rsidRPr="00000000">
        <w:rPr>
          <w:rtl w:val="0"/>
        </w:rPr>
      </w:r>
    </w:p>
    <w:p w:rsidR="00000000" w:rsidDel="00000000" w:rsidP="00000000" w:rsidRDefault="00000000" w:rsidRPr="00000000" w14:paraId="0000008F">
      <w:pPr>
        <w:pStyle w:val="Heading2"/>
        <w:spacing w:after="120" w:before="280" w:lineRule="auto"/>
        <w:rPr/>
      </w:pPr>
      <w:r w:rsidDel="00000000" w:rsidR="00000000" w:rsidRPr="00000000">
        <w:rPr>
          <w:rFonts w:ascii="Arial" w:cs="Arial" w:eastAsia="Arial" w:hAnsi="Arial"/>
          <w:b w:val="1"/>
          <w:bCs w:val="1"/>
          <w:sz w:val="28"/>
          <w:szCs w:val="28"/>
          <w:rtl w:val="0"/>
        </w:rPr>
        <w:t xml:space="preserve">7.1 Pipeline Stages</w:t>
      </w:r>
      <w:r w:rsidDel="00000000" w:rsidR="00000000" w:rsidRPr="00000000">
        <w:rPr>
          <w:rtl w:val="0"/>
        </w:rPr>
      </w:r>
    </w:p>
    <w:tbl>
      <w:tblPr>
        <w:tblStyle w:val="Table5"/>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800"/>
        <w:gridCol w:w="1360"/>
        <w:tblGridChange w:id="0">
          <w:tblGrid>
            <w:gridCol w:w="2200"/>
            <w:gridCol w:w="4800"/>
            <w:gridCol w:w="1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90">
            <w:pPr>
              <w:jc w:val="center"/>
              <w:rPr/>
            </w:pPr>
            <w:r w:rsidDel="00000000" w:rsidR="00000000" w:rsidRPr="00000000">
              <w:rPr>
                <w:rFonts w:ascii="Arial" w:cs="Arial" w:eastAsia="Arial" w:hAnsi="Arial"/>
                <w:b w:val="1"/>
                <w:bCs w:val="1"/>
                <w:color w:val="ffffff"/>
                <w:sz w:val="20"/>
                <w:szCs w:val="20"/>
                <w:rtl w:val="0"/>
              </w:rPr>
              <w:t xml:space="preserve">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91">
            <w:pPr>
              <w:jc w:val="cente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92">
            <w:pPr>
              <w:jc w:val="cente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jc w:val="center"/>
              <w:rPr/>
            </w:pPr>
            <w:r w:rsidDel="00000000" w:rsidR="00000000" w:rsidRPr="00000000">
              <w:rPr>
                <w:rFonts w:ascii="Arial" w:cs="Arial" w:eastAsia="Arial" w:hAnsi="Arial"/>
                <w:b w:val="0"/>
                <w:bCs w:val="0"/>
                <w:color w:val="000000"/>
                <w:sz w:val="20"/>
                <w:szCs w:val="20"/>
                <w:rtl w:val="0"/>
              </w:rPr>
              <w:t xml:space="preserve">Stage 1 — Lint &amp;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jc w:val="center"/>
              <w:rPr/>
            </w:pPr>
            <w:r w:rsidDel="00000000" w:rsidR="00000000" w:rsidRPr="00000000">
              <w:rPr>
                <w:rFonts w:ascii="Arial" w:cs="Arial" w:eastAsia="Arial" w:hAnsi="Arial"/>
                <w:b w:val="0"/>
                <w:bCs w:val="0"/>
                <w:color w:val="000000"/>
                <w:sz w:val="20"/>
                <w:szCs w:val="20"/>
                <w:rtl w:val="0"/>
              </w:rPr>
              <w:t xml:space="preserve">Flake8 linting, unit tests, data validation checks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jc w:val="center"/>
              <w:rPr/>
            </w:pPr>
            <w:sdt>
              <w:sdtPr>
                <w:id w:val="65948173"/>
                <w:tag w:val="goog_rdk_1"/>
              </w:sdtPr>
              <w:sdtContent>
                <w:r w:rsidDel="00000000" w:rsidR="00000000" w:rsidRPr="00000000">
                  <w:rPr>
                    <w:rFonts w:ascii="Arial Unicode MS" w:cs="Arial Unicode MS" w:eastAsia="Arial Unicode MS" w:hAnsi="Arial Unicode MS"/>
                    <w:b w:val="0"/>
                    <w:bCs w:val="0"/>
                    <w:color w:val="000000"/>
                    <w:sz w:val="20"/>
                    <w:szCs w:val="20"/>
                    <w:rtl w:val="0"/>
                  </w:rPr>
                  <w:t xml:space="preserve">✅ Green</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jc w:val="center"/>
              <w:rPr/>
            </w:pPr>
            <w:r w:rsidDel="00000000" w:rsidR="00000000" w:rsidRPr="00000000">
              <w:rPr>
                <w:rFonts w:ascii="Arial" w:cs="Arial" w:eastAsia="Arial" w:hAnsi="Arial"/>
                <w:b w:val="0"/>
                <w:bCs w:val="0"/>
                <w:color w:val="000000"/>
                <w:sz w:val="20"/>
                <w:szCs w:val="20"/>
                <w:rtl w:val="0"/>
              </w:rPr>
              <w:t xml:space="preserve">Stage 2 — Docker Build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jc w:val="center"/>
              <w:rPr/>
            </w:pPr>
            <w:r w:rsidDel="00000000" w:rsidR="00000000" w:rsidRPr="00000000">
              <w:rPr>
                <w:rFonts w:ascii="Arial" w:cs="Arial" w:eastAsia="Arial" w:hAnsi="Arial"/>
                <w:b w:val="0"/>
                <w:bCs w:val="0"/>
                <w:color w:val="000000"/>
                <w:sz w:val="20"/>
                <w:szCs w:val="20"/>
                <w:rtl w:val="0"/>
              </w:rPr>
              <w:t xml:space="preserve">Build inference API image, push to container registry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jc w:val="center"/>
              <w:rPr/>
            </w:pPr>
            <w:sdt>
              <w:sdtPr>
                <w:id w:val="1698711899"/>
                <w:tag w:val="goog_rdk_2"/>
              </w:sdtPr>
              <w:sdtContent>
                <w:r w:rsidDel="00000000" w:rsidR="00000000" w:rsidRPr="00000000">
                  <w:rPr>
                    <w:rFonts w:ascii="Arial Unicode MS" w:cs="Arial Unicode MS" w:eastAsia="Arial Unicode MS" w:hAnsi="Arial Unicode MS"/>
                    <w:b w:val="0"/>
                    <w:bCs w:val="0"/>
                    <w:color w:val="000000"/>
                    <w:sz w:val="20"/>
                    <w:szCs w:val="20"/>
                    <w:rtl w:val="0"/>
                  </w:rPr>
                  <w:t xml:space="preserve">✅ Green</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jc w:val="center"/>
              <w:rPr/>
            </w:pPr>
            <w:r w:rsidDel="00000000" w:rsidR="00000000" w:rsidRPr="00000000">
              <w:rPr>
                <w:rFonts w:ascii="Arial" w:cs="Arial" w:eastAsia="Arial" w:hAnsi="Arial"/>
                <w:b w:val="0"/>
                <w:bCs w:val="0"/>
                <w:color w:val="000000"/>
                <w:sz w:val="20"/>
                <w:szCs w:val="20"/>
                <w:rtl w:val="0"/>
              </w:rPr>
              <w:t xml:space="preserve">Stage 3 — Pipeline Deploy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jc w:val="center"/>
              <w:rPr/>
            </w:pPr>
            <w:r w:rsidDel="00000000" w:rsidR="00000000" w:rsidRPr="00000000">
              <w:rPr>
                <w:rFonts w:ascii="Arial" w:cs="Arial" w:eastAsia="Arial" w:hAnsi="Arial"/>
                <w:b w:val="0"/>
                <w:bCs w:val="0"/>
                <w:color w:val="000000"/>
                <w:sz w:val="20"/>
                <w:szCs w:val="20"/>
                <w:rtl w:val="0"/>
              </w:rPr>
              <w:t xml:space="preserve">Trigger Kubeflow pipeline, deploy model to serving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jc w:val="center"/>
              <w:rPr/>
            </w:pPr>
            <w:sdt>
              <w:sdtPr>
                <w:id w:val="108831170"/>
                <w:tag w:val="goog_rdk_3"/>
              </w:sdtPr>
              <w:sdtContent>
                <w:r w:rsidDel="00000000" w:rsidR="00000000" w:rsidRPr="00000000">
                  <w:rPr>
                    <w:rFonts w:ascii="Arial Unicode MS" w:cs="Arial Unicode MS" w:eastAsia="Arial Unicode MS" w:hAnsi="Arial Unicode MS"/>
                    <w:b w:val="0"/>
                    <w:bCs w:val="0"/>
                    <w:color w:val="000000"/>
                    <w:sz w:val="20"/>
                    <w:szCs w:val="20"/>
                    <w:rtl w:val="0"/>
                  </w:rPr>
                  <w:t xml:space="preserve">✅ Green</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jc w:val="center"/>
              <w:rPr/>
            </w:pPr>
            <w:r w:rsidDel="00000000" w:rsidR="00000000" w:rsidRPr="00000000">
              <w:rPr>
                <w:rFonts w:ascii="Arial" w:cs="Arial" w:eastAsia="Arial" w:hAnsi="Arial"/>
                <w:b w:val="0"/>
                <w:bCs w:val="0"/>
                <w:color w:val="000000"/>
                <w:sz w:val="20"/>
                <w:szCs w:val="20"/>
                <w:rtl w:val="0"/>
              </w:rPr>
              <w:t xml:space="preserve">Stage 4 — Retrain 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jc w:val="center"/>
              <w:rPr/>
            </w:pPr>
            <w:r w:rsidDel="00000000" w:rsidR="00000000" w:rsidRPr="00000000">
              <w:rPr>
                <w:rFonts w:ascii="Arial" w:cs="Arial" w:eastAsia="Arial" w:hAnsi="Arial"/>
                <w:b w:val="0"/>
                <w:bCs w:val="0"/>
                <w:color w:val="000000"/>
                <w:sz w:val="20"/>
                <w:szCs w:val="20"/>
                <w:rtl w:val="0"/>
              </w:rPr>
              <w:t xml:space="preserve">Intelligent retrain: fires on drift signals or recall &lt; 0.65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jc w:val="center"/>
              <w:rPr/>
            </w:pPr>
            <w:sdt>
              <w:sdtPr>
                <w:id w:val="-662399374"/>
                <w:tag w:val="goog_rdk_4"/>
              </w:sdtPr>
              <w:sdtContent>
                <w:r w:rsidDel="00000000" w:rsidR="00000000" w:rsidRPr="00000000">
                  <w:rPr>
                    <w:rFonts w:ascii="Arial Unicode MS" w:cs="Arial Unicode MS" w:eastAsia="Arial Unicode MS" w:hAnsi="Arial Unicode MS"/>
                    <w:b w:val="0"/>
                    <w:bCs w:val="0"/>
                    <w:color w:val="000000"/>
                    <w:sz w:val="20"/>
                    <w:szCs w:val="20"/>
                    <w:rtl w:val="0"/>
                  </w:rPr>
                  <w:t xml:space="preserve">✅ Green</w:t>
                </w:r>
              </w:sdtContent>
            </w:sdt>
            <w:r w:rsidDel="00000000" w:rsidR="00000000" w:rsidRPr="00000000">
              <w:rPr>
                <w:rtl w:val="0"/>
              </w:rPr>
            </w:r>
          </w:p>
        </w:tc>
      </w:tr>
    </w:tbl>
    <w:p w:rsidR="00000000" w:rsidDel="00000000" w:rsidP="00000000" w:rsidRDefault="00000000" w:rsidRPr="00000000" w14:paraId="0000009F">
      <w:pPr>
        <w:spacing w:before="40" w:lineRule="auto"/>
        <w:rPr/>
      </w:pPr>
      <w:r w:rsidDel="00000000" w:rsidR="00000000" w:rsidRPr="00000000">
        <w:rPr>
          <w:rtl w:val="0"/>
        </w:rPr>
      </w:r>
    </w:p>
    <w:p w:rsidR="00000000" w:rsidDel="00000000" w:rsidP="00000000" w:rsidRDefault="00000000" w:rsidRPr="00000000" w14:paraId="000000A0">
      <w:pPr>
        <w:spacing w:after="80" w:before="80" w:lineRule="auto"/>
        <w:jc w:val="both"/>
        <w:rPr/>
      </w:pPr>
      <w:r w:rsidDel="00000000" w:rsidR="00000000" w:rsidRPr="00000000">
        <w:rPr>
          <w:rFonts w:ascii="Arial" w:cs="Arial" w:eastAsia="Arial" w:hAnsi="Arial"/>
          <w:sz w:val="22"/>
          <w:szCs w:val="22"/>
          <w:rtl w:val="0"/>
        </w:rPr>
        <w:t xml:space="preserve">Stage 4 implements intelligent retraining logic: the CI/CD pipeline monitors the deployed model's recall and data drift metrics, automatically triggering a Kubeflow pipeline run when either condition is met. This closes the feedback loop between production monitoring and model lifecycle management, ensuring the deployed model degrades gracefully rather than silently.</w:t>
      </w:r>
      <w:r w:rsidDel="00000000" w:rsidR="00000000" w:rsidRPr="00000000">
        <w:rPr>
          <w:rtl w:val="0"/>
        </w:rPr>
      </w:r>
    </w:p>
    <w:p w:rsidR="00000000" w:rsidDel="00000000" w:rsidP="00000000" w:rsidRDefault="00000000" w:rsidRPr="00000000" w14:paraId="000000A1">
      <w:pPr>
        <w:pStyle w:val="Heading1"/>
        <w:spacing w:after="160" w:before="360" w:lineRule="auto"/>
        <w:rPr/>
      </w:pPr>
      <w:r w:rsidDel="00000000" w:rsidR="00000000" w:rsidRPr="00000000">
        <w:rPr>
          <w:rFonts w:ascii="Arial" w:cs="Arial" w:eastAsia="Arial" w:hAnsi="Arial"/>
          <w:b w:val="1"/>
          <w:bCs w:val="1"/>
          <w:sz w:val="32"/>
          <w:szCs w:val="32"/>
          <w:rtl w:val="0"/>
        </w:rPr>
        <w:t xml:space="preserve">8. Task 6: Prometheus and Grafana Monitoring</w:t>
      </w:r>
      <w:r w:rsidDel="00000000" w:rsidR="00000000" w:rsidRPr="00000000">
        <w:rPr>
          <w:rtl w:val="0"/>
        </w:rPr>
      </w:r>
    </w:p>
    <w:p w:rsidR="00000000" w:rsidDel="00000000" w:rsidP="00000000" w:rsidRDefault="00000000" w:rsidRPr="00000000" w14:paraId="000000A2">
      <w:pPr>
        <w:spacing w:after="80" w:before="80" w:lineRule="auto"/>
        <w:jc w:val="both"/>
        <w:rPr/>
      </w:pPr>
      <w:r w:rsidDel="00000000" w:rsidR="00000000" w:rsidRPr="00000000">
        <w:rPr>
          <w:rFonts w:ascii="Arial" w:cs="Arial" w:eastAsia="Arial" w:hAnsi="Arial"/>
          <w:sz w:val="22"/>
          <w:szCs w:val="22"/>
          <w:rtl w:val="0"/>
        </w:rPr>
        <w:t xml:space="preserve">Production model monitoring is implemented using Prometheus for metric collection and Grafana for visualisation.</w:t>
      </w:r>
      <w:r w:rsidDel="00000000" w:rsidR="00000000" w:rsidRPr="00000000">
        <w:rPr>
          <w:rtl w:val="0"/>
        </w:rPr>
      </w:r>
    </w:p>
    <w:p w:rsidR="00000000" w:rsidDel="00000000" w:rsidP="00000000" w:rsidRDefault="00000000" w:rsidRPr="00000000" w14:paraId="000000A3">
      <w:pPr>
        <w:pStyle w:val="Heading2"/>
        <w:spacing w:after="120" w:before="280" w:lineRule="auto"/>
        <w:rPr/>
      </w:pPr>
      <w:r w:rsidDel="00000000" w:rsidR="00000000" w:rsidRPr="00000000">
        <w:rPr>
          <w:rFonts w:ascii="Arial" w:cs="Arial" w:eastAsia="Arial" w:hAnsi="Arial"/>
          <w:b w:val="1"/>
          <w:bCs w:val="1"/>
          <w:sz w:val="28"/>
          <w:szCs w:val="28"/>
          <w:rtl w:val="0"/>
        </w:rPr>
        <w:t xml:space="preserve">8.1 Inference API Metrics</w:t>
      </w:r>
      <w:r w:rsidDel="00000000" w:rsidR="00000000" w:rsidRPr="00000000">
        <w:rPr>
          <w:rtl w:val="0"/>
        </w:rPr>
      </w:r>
    </w:p>
    <w:p w:rsidR="00000000" w:rsidDel="00000000" w:rsidP="00000000" w:rsidRDefault="00000000" w:rsidRPr="00000000" w14:paraId="000000A4">
      <w:pPr>
        <w:spacing w:after="80" w:before="80" w:lineRule="auto"/>
        <w:jc w:val="both"/>
        <w:rPr/>
      </w:pPr>
      <w:r w:rsidDel="00000000" w:rsidR="00000000" w:rsidRPr="00000000">
        <w:rPr>
          <w:rFonts w:ascii="Arial" w:cs="Arial" w:eastAsia="Arial" w:hAnsi="Arial"/>
          <w:sz w:val="22"/>
          <w:szCs w:val="22"/>
          <w:rtl w:val="0"/>
        </w:rPr>
        <w:t xml:space="preserve">The FastAPI inference service (port 8000) exposes six custom Prometheus metrics at the /metrics endpoint:</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400"/>
        <w:gridCol w:w="5160"/>
        <w:tblGridChange w:id="0">
          <w:tblGrid>
            <w:gridCol w:w="2800"/>
            <w:gridCol w:w="1400"/>
            <w:gridCol w:w="5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A5">
            <w:pPr>
              <w:jc w:val="cente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A6">
            <w:pPr>
              <w:jc w:val="cente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A7">
            <w:pPr>
              <w:jc w:val="cente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jc w:val="center"/>
              <w:rPr/>
            </w:pPr>
            <w:r w:rsidDel="00000000" w:rsidR="00000000" w:rsidRPr="00000000">
              <w:rPr>
                <w:rFonts w:ascii="Arial" w:cs="Arial" w:eastAsia="Arial" w:hAnsi="Arial"/>
                <w:b w:val="0"/>
                <w:bCs w:val="0"/>
                <w:color w:val="000000"/>
                <w:sz w:val="20"/>
                <w:szCs w:val="20"/>
                <w:rtl w:val="0"/>
              </w:rPr>
              <w:t xml:space="preserve">fraud_request_rate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jc w:val="center"/>
              <w:rPr/>
            </w:pPr>
            <w:r w:rsidDel="00000000" w:rsidR="00000000" w:rsidRPr="00000000">
              <w:rPr>
                <w:rFonts w:ascii="Arial" w:cs="Arial" w:eastAsia="Arial" w:hAnsi="Arial"/>
                <w:b w:val="0"/>
                <w:bCs w:val="0"/>
                <w:color w:val="000000"/>
                <w:sz w:val="20"/>
                <w:szCs w:val="20"/>
                <w:rtl w:val="0"/>
              </w:rPr>
              <w:t xml:space="preserve">Counter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jc w:val="center"/>
              <w:rPr/>
            </w:pPr>
            <w:r w:rsidDel="00000000" w:rsidR="00000000" w:rsidRPr="00000000">
              <w:rPr>
                <w:rFonts w:ascii="Arial" w:cs="Arial" w:eastAsia="Arial" w:hAnsi="Arial"/>
                <w:b w:val="0"/>
                <w:bCs w:val="0"/>
                <w:color w:val="000000"/>
                <w:sz w:val="20"/>
                <w:szCs w:val="20"/>
                <w:rtl w:val="0"/>
              </w:rPr>
              <w:t xml:space="preserve">Total inference requests per second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jc w:val="center"/>
              <w:rPr/>
            </w:pPr>
            <w:r w:rsidDel="00000000" w:rsidR="00000000" w:rsidRPr="00000000">
              <w:rPr>
                <w:rFonts w:ascii="Arial" w:cs="Arial" w:eastAsia="Arial" w:hAnsi="Arial"/>
                <w:b w:val="0"/>
                <w:bCs w:val="0"/>
                <w:color w:val="000000"/>
                <w:sz w:val="20"/>
                <w:szCs w:val="20"/>
                <w:rtl w:val="0"/>
              </w:rPr>
              <w:t xml:space="preserve">fraud_request_latency_seconds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jc w:val="center"/>
              <w:rPr/>
            </w:pPr>
            <w:r w:rsidDel="00000000" w:rsidR="00000000" w:rsidRPr="00000000">
              <w:rPr>
                <w:rFonts w:ascii="Arial" w:cs="Arial" w:eastAsia="Arial" w:hAnsi="Arial"/>
                <w:b w:val="0"/>
                <w:bCs w:val="0"/>
                <w:color w:val="000000"/>
                <w:sz w:val="20"/>
                <w:szCs w:val="20"/>
                <w:rtl w:val="0"/>
              </w:rPr>
              <w:t xml:space="preserve">Histogram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jc w:val="center"/>
              <w:rPr/>
            </w:pPr>
            <w:r w:rsidDel="00000000" w:rsidR="00000000" w:rsidRPr="00000000">
              <w:rPr>
                <w:rFonts w:ascii="Arial" w:cs="Arial" w:eastAsia="Arial" w:hAnsi="Arial"/>
                <w:b w:val="0"/>
                <w:bCs w:val="0"/>
                <w:color w:val="000000"/>
                <w:sz w:val="20"/>
                <w:szCs w:val="20"/>
                <w:rtl w:val="0"/>
              </w:rPr>
              <w:t xml:space="preserve">End-to-end inference latency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jc w:val="center"/>
              <w:rPr/>
            </w:pPr>
            <w:r w:rsidDel="00000000" w:rsidR="00000000" w:rsidRPr="00000000">
              <w:rPr>
                <w:rFonts w:ascii="Arial" w:cs="Arial" w:eastAsia="Arial" w:hAnsi="Arial"/>
                <w:b w:val="0"/>
                <w:bCs w:val="0"/>
                <w:color w:val="000000"/>
                <w:sz w:val="20"/>
                <w:szCs w:val="20"/>
                <w:rtl w:val="0"/>
              </w:rPr>
              <w:t xml:space="preserve">fraud_predictions_total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jc w:val="center"/>
              <w:rPr/>
            </w:pPr>
            <w:r w:rsidDel="00000000" w:rsidR="00000000" w:rsidRPr="00000000">
              <w:rPr>
                <w:rFonts w:ascii="Arial" w:cs="Arial" w:eastAsia="Arial" w:hAnsi="Arial"/>
                <w:b w:val="0"/>
                <w:bCs w:val="0"/>
                <w:color w:val="000000"/>
                <w:sz w:val="20"/>
                <w:szCs w:val="20"/>
                <w:rtl w:val="0"/>
              </w:rPr>
              <w:t xml:space="preserve">Counter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jc w:val="center"/>
              <w:rPr/>
            </w:pPr>
            <w:r w:rsidDel="00000000" w:rsidR="00000000" w:rsidRPr="00000000">
              <w:rPr>
                <w:rFonts w:ascii="Arial" w:cs="Arial" w:eastAsia="Arial" w:hAnsi="Arial"/>
                <w:b w:val="0"/>
                <w:bCs w:val="0"/>
                <w:color w:val="000000"/>
                <w:sz w:val="20"/>
                <w:szCs w:val="20"/>
                <w:rtl w:val="0"/>
              </w:rPr>
              <w:t xml:space="preserve">Cumulative fraud predictions flagged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jc w:val="center"/>
              <w:rPr/>
            </w:pPr>
            <w:r w:rsidDel="00000000" w:rsidR="00000000" w:rsidRPr="00000000">
              <w:rPr>
                <w:rFonts w:ascii="Arial" w:cs="Arial" w:eastAsia="Arial" w:hAnsi="Arial"/>
                <w:b w:val="0"/>
                <w:bCs w:val="0"/>
                <w:color w:val="000000"/>
                <w:sz w:val="20"/>
                <w:szCs w:val="20"/>
                <w:rtl w:val="0"/>
              </w:rPr>
              <w:t xml:space="preserve">fraud_confidence_score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jc w:val="center"/>
              <w:rPr/>
            </w:pPr>
            <w:r w:rsidDel="00000000" w:rsidR="00000000" w:rsidRPr="00000000">
              <w:rPr>
                <w:rFonts w:ascii="Arial" w:cs="Arial" w:eastAsia="Arial" w:hAnsi="Arial"/>
                <w:b w:val="0"/>
                <w:bCs w:val="0"/>
                <w:color w:val="000000"/>
                <w:sz w:val="20"/>
                <w:szCs w:val="20"/>
                <w:rtl w:val="0"/>
              </w:rPr>
              <w:t xml:space="preserve">Gauge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jc w:val="center"/>
              <w:rPr/>
            </w:pPr>
            <w:r w:rsidDel="00000000" w:rsidR="00000000" w:rsidRPr="00000000">
              <w:rPr>
                <w:rFonts w:ascii="Arial" w:cs="Arial" w:eastAsia="Arial" w:hAnsi="Arial"/>
                <w:b w:val="0"/>
                <w:bCs w:val="0"/>
                <w:color w:val="000000"/>
                <w:sz w:val="20"/>
                <w:szCs w:val="20"/>
                <w:rtl w:val="0"/>
              </w:rPr>
              <w:t xml:space="preserve">Mean model confidence per request batch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jc w:val="center"/>
              <w:rPr/>
            </w:pPr>
            <w:r w:rsidDel="00000000" w:rsidR="00000000" w:rsidRPr="00000000">
              <w:rPr>
                <w:rFonts w:ascii="Arial" w:cs="Arial" w:eastAsia="Arial" w:hAnsi="Arial"/>
                <w:b w:val="0"/>
                <w:bCs w:val="0"/>
                <w:color w:val="000000"/>
                <w:sz w:val="20"/>
                <w:szCs w:val="20"/>
                <w:rtl w:val="0"/>
              </w:rPr>
              <w:t xml:space="preserve">fraud_recall_gauge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jc w:val="center"/>
              <w:rPr/>
            </w:pPr>
            <w:r w:rsidDel="00000000" w:rsidR="00000000" w:rsidRPr="00000000">
              <w:rPr>
                <w:rFonts w:ascii="Arial" w:cs="Arial" w:eastAsia="Arial" w:hAnsi="Arial"/>
                <w:b w:val="0"/>
                <w:bCs w:val="0"/>
                <w:color w:val="000000"/>
                <w:sz w:val="20"/>
                <w:szCs w:val="20"/>
                <w:rtl w:val="0"/>
              </w:rPr>
              <w:t xml:space="preserve">Gauge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jc w:val="center"/>
              <w:rPr/>
            </w:pPr>
            <w:r w:rsidDel="00000000" w:rsidR="00000000" w:rsidRPr="00000000">
              <w:rPr>
                <w:rFonts w:ascii="Arial" w:cs="Arial" w:eastAsia="Arial" w:hAnsi="Arial"/>
                <w:b w:val="0"/>
                <w:bCs w:val="0"/>
                <w:color w:val="000000"/>
                <w:sz w:val="20"/>
                <w:szCs w:val="20"/>
                <w:rtl w:val="0"/>
              </w:rPr>
              <w:t xml:space="preserve">Rolling recall computed from feedback labels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jc w:val="center"/>
              <w:rPr/>
            </w:pPr>
            <w:r w:rsidDel="00000000" w:rsidR="00000000" w:rsidRPr="00000000">
              <w:rPr>
                <w:rFonts w:ascii="Arial" w:cs="Arial" w:eastAsia="Arial" w:hAnsi="Arial"/>
                <w:b w:val="0"/>
                <w:bCs w:val="0"/>
                <w:color w:val="000000"/>
                <w:sz w:val="20"/>
                <w:szCs w:val="20"/>
                <w:rtl w:val="0"/>
              </w:rPr>
              <w:t xml:space="preserve">fraud_fpr_gauge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jc w:val="center"/>
              <w:rPr/>
            </w:pPr>
            <w:r w:rsidDel="00000000" w:rsidR="00000000" w:rsidRPr="00000000">
              <w:rPr>
                <w:rFonts w:ascii="Arial" w:cs="Arial" w:eastAsia="Arial" w:hAnsi="Arial"/>
                <w:b w:val="0"/>
                <w:bCs w:val="0"/>
                <w:color w:val="000000"/>
                <w:sz w:val="20"/>
                <w:szCs w:val="20"/>
                <w:rtl w:val="0"/>
              </w:rPr>
              <w:t xml:space="preserve">Gauge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jc w:val="center"/>
              <w:rPr/>
            </w:pPr>
            <w:r w:rsidDel="00000000" w:rsidR="00000000" w:rsidRPr="00000000">
              <w:rPr>
                <w:rFonts w:ascii="Arial" w:cs="Arial" w:eastAsia="Arial" w:hAnsi="Arial"/>
                <w:b w:val="0"/>
                <w:bCs w:val="0"/>
                <w:color w:val="000000"/>
                <w:sz w:val="20"/>
                <w:szCs w:val="20"/>
                <w:rtl w:val="0"/>
              </w:rPr>
              <w:t xml:space="preserve">Rolling false positive rate</w:t>
            </w:r>
            <w:r w:rsidDel="00000000" w:rsidR="00000000" w:rsidRPr="00000000">
              <w:rPr>
                <w:rtl w:val="0"/>
              </w:rPr>
            </w:r>
          </w:p>
        </w:tc>
      </w:tr>
    </w:tbl>
    <w:p w:rsidR="00000000" w:rsidDel="00000000" w:rsidP="00000000" w:rsidRDefault="00000000" w:rsidRPr="00000000" w14:paraId="000000BA">
      <w:pPr>
        <w:spacing w:before="40" w:lineRule="auto"/>
        <w:rPr/>
      </w:pPr>
      <w:r w:rsidDel="00000000" w:rsidR="00000000" w:rsidRPr="00000000">
        <w:rPr>
          <w:rtl w:val="0"/>
        </w:rPr>
      </w:r>
    </w:p>
    <w:p w:rsidR="00000000" w:rsidDel="00000000" w:rsidP="00000000" w:rsidRDefault="00000000" w:rsidRPr="00000000" w14:paraId="000000BB">
      <w:pPr>
        <w:pStyle w:val="Heading2"/>
        <w:spacing w:after="120" w:before="280" w:lineRule="auto"/>
        <w:rPr/>
      </w:pPr>
      <w:r w:rsidDel="00000000" w:rsidR="00000000" w:rsidRPr="00000000">
        <w:rPr>
          <w:rFonts w:ascii="Arial" w:cs="Arial" w:eastAsia="Arial" w:hAnsi="Arial"/>
          <w:b w:val="1"/>
          <w:bCs w:val="1"/>
          <w:sz w:val="28"/>
          <w:szCs w:val="28"/>
          <w:rtl w:val="0"/>
        </w:rPr>
        <w:t xml:space="preserve">8.2 Grafana Dashboards</w:t>
      </w:r>
      <w:r w:rsidDel="00000000" w:rsidR="00000000" w:rsidRPr="00000000">
        <w:rPr>
          <w:rtl w:val="0"/>
        </w:rPr>
      </w:r>
    </w:p>
    <w:p w:rsidR="00000000" w:rsidDel="00000000" w:rsidP="00000000" w:rsidRDefault="00000000" w:rsidRPr="00000000" w14:paraId="000000BC">
      <w:pPr>
        <w:spacing w:after="80" w:before="80" w:lineRule="auto"/>
        <w:jc w:val="both"/>
        <w:rPr/>
      </w:pPr>
      <w:r w:rsidDel="00000000" w:rsidR="00000000" w:rsidRPr="00000000">
        <w:rPr>
          <w:rFonts w:ascii="Arial" w:cs="Arial" w:eastAsia="Arial" w:hAnsi="Arial"/>
          <w:sz w:val="22"/>
          <w:szCs w:val="22"/>
          <w:rtl w:val="0"/>
        </w:rPr>
        <w:t xml:space="preserve">Three Grafana dashboards provide operational visibility into the fraud detection system:</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Fraud Detection — System Health: API request rate, latency percentiles (p50/p95/p99), error rates</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Fraud Detection — Model Performance: Live recall, FPR, precision, and confidence score trends</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Fraud Detection — Data Drift: Feature distribution shift indicators, confidence degradation</w:t>
      </w:r>
    </w:p>
    <w:p w:rsidR="00000000" w:rsidDel="00000000" w:rsidP="00000000" w:rsidRDefault="00000000" w:rsidRPr="00000000" w14:paraId="000000C0">
      <w:pPr>
        <w:pStyle w:val="Heading2"/>
        <w:spacing w:after="120" w:before="280" w:lineRule="auto"/>
        <w:rPr/>
      </w:pPr>
      <w:r w:rsidDel="00000000" w:rsidR="00000000" w:rsidRPr="00000000">
        <w:rPr>
          <w:rFonts w:ascii="Arial" w:cs="Arial" w:eastAsia="Arial" w:hAnsi="Arial"/>
          <w:b w:val="1"/>
          <w:bCs w:val="1"/>
          <w:sz w:val="28"/>
          <w:szCs w:val="28"/>
          <w:rtl w:val="0"/>
        </w:rPr>
        <w:t xml:space="preserve">8.3 Alert Rules</w:t>
      </w:r>
      <w:r w:rsidDel="00000000" w:rsidR="00000000" w:rsidRPr="00000000">
        <w:rPr>
          <w:rtl w:val="0"/>
        </w:rPr>
      </w:r>
    </w:p>
    <w:p w:rsidR="00000000" w:rsidDel="00000000" w:rsidP="00000000" w:rsidRDefault="00000000" w:rsidRPr="00000000" w14:paraId="000000C1">
      <w:pPr>
        <w:spacing w:after="80" w:before="80" w:lineRule="auto"/>
        <w:jc w:val="both"/>
        <w:rPr/>
      </w:pPr>
      <w:r w:rsidDel="00000000" w:rsidR="00000000" w:rsidRPr="00000000">
        <w:rPr>
          <w:rFonts w:ascii="Arial" w:cs="Arial" w:eastAsia="Arial" w:hAnsi="Arial"/>
          <w:sz w:val="22"/>
          <w:szCs w:val="22"/>
          <w:rtl w:val="0"/>
        </w:rPr>
        <w:t xml:space="preserve">Five Prometheus alert rules are configured:</w:t>
      </w:r>
      <w:r w:rsidDel="00000000" w:rsidR="00000000" w:rsidRPr="00000000">
        <w:rPr>
          <w:rtl w:val="0"/>
        </w:rPr>
      </w:r>
    </w:p>
    <w:tbl>
      <w:tblPr>
        <w:tblStyle w:val="Table7"/>
        <w:tblW w:w="8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1400"/>
        <w:gridCol w:w="2360"/>
        <w:tblGridChange w:id="0">
          <w:tblGrid>
            <w:gridCol w:w="2400"/>
            <w:gridCol w:w="2000"/>
            <w:gridCol w:w="1400"/>
            <w:gridCol w:w="2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C2">
            <w:pPr>
              <w:jc w:val="center"/>
              <w:rPr/>
            </w:pPr>
            <w:r w:rsidDel="00000000" w:rsidR="00000000" w:rsidRPr="00000000">
              <w:rPr>
                <w:rFonts w:ascii="Arial" w:cs="Arial" w:eastAsia="Arial" w:hAnsi="Arial"/>
                <w:b w:val="1"/>
                <w:bCs w:val="1"/>
                <w:color w:val="ffffff"/>
                <w:sz w:val="20"/>
                <w:szCs w:val="20"/>
                <w:rtl w:val="0"/>
              </w:rPr>
              <w:t xml:space="preserve">Alert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C3">
            <w:pPr>
              <w:jc w:val="center"/>
              <w:rPr/>
            </w:pPr>
            <w:r w:rsidDel="00000000" w:rsidR="00000000" w:rsidRPr="00000000">
              <w:rPr>
                <w:rFonts w:ascii="Arial" w:cs="Arial" w:eastAsia="Arial" w:hAnsi="Arial"/>
                <w:b w:val="1"/>
                <w:bCs w:val="1"/>
                <w:color w:val="ffffff"/>
                <w:sz w:val="20"/>
                <w:szCs w:val="20"/>
                <w:rtl w:val="0"/>
              </w:rPr>
              <w:t xml:space="preserve">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C4">
            <w:pPr>
              <w:jc w:val="center"/>
              <w:rPr/>
            </w:pPr>
            <w:r w:rsidDel="00000000" w:rsidR="00000000" w:rsidRPr="00000000">
              <w:rPr>
                <w:rFonts w:ascii="Arial" w:cs="Arial" w:eastAsia="Arial" w:hAnsi="Arial"/>
                <w:b w:val="1"/>
                <w:bCs w:val="1"/>
                <w:color w:val="ffffff"/>
                <w:sz w:val="20"/>
                <w:szCs w:val="20"/>
                <w:rtl w:val="0"/>
              </w:rPr>
              <w:t xml:space="preserve">Severity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C5">
            <w:pPr>
              <w:jc w:val="cente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jc w:val="center"/>
              <w:rPr/>
            </w:pPr>
            <w:r w:rsidDel="00000000" w:rsidR="00000000" w:rsidRPr="00000000">
              <w:rPr>
                <w:rFonts w:ascii="Arial" w:cs="Arial" w:eastAsia="Arial" w:hAnsi="Arial"/>
                <w:b w:val="0"/>
                <w:bCs w:val="0"/>
                <w:color w:val="000000"/>
                <w:sz w:val="20"/>
                <w:szCs w:val="20"/>
                <w:rtl w:val="0"/>
              </w:rPr>
              <w:t xml:space="preserve">FraudRecallDropped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jc w:val="center"/>
              <w:rPr/>
            </w:pPr>
            <w:r w:rsidDel="00000000" w:rsidR="00000000" w:rsidRPr="00000000">
              <w:rPr>
                <w:rFonts w:ascii="Arial" w:cs="Arial" w:eastAsia="Arial" w:hAnsi="Arial"/>
                <w:b w:val="0"/>
                <w:bCs w:val="0"/>
                <w:color w:val="000000"/>
                <w:sz w:val="20"/>
                <w:szCs w:val="20"/>
                <w:rtl w:val="0"/>
              </w:rPr>
              <w:t xml:space="preserve">recall &lt; 0.65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jc w:val="center"/>
              <w:rPr/>
            </w:pPr>
            <w:r w:rsidDel="00000000" w:rsidR="00000000" w:rsidRPr="00000000">
              <w:rPr>
                <w:rFonts w:ascii="Arial" w:cs="Arial" w:eastAsia="Arial" w:hAnsi="Arial"/>
                <w:b w:val="0"/>
                <w:bCs w:val="0"/>
                <w:color w:val="000000"/>
                <w:sz w:val="20"/>
                <w:szCs w:val="20"/>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jc w:val="center"/>
              <w:rPr/>
            </w:pPr>
            <w:r w:rsidDel="00000000" w:rsidR="00000000" w:rsidRPr="00000000">
              <w:rPr>
                <w:rFonts w:ascii="Arial" w:cs="Arial" w:eastAsia="Arial" w:hAnsi="Arial"/>
                <w:b w:val="0"/>
                <w:bCs w:val="0"/>
                <w:color w:val="000000"/>
                <w:sz w:val="20"/>
                <w:szCs w:val="20"/>
                <w:rtl w:val="0"/>
              </w:rPr>
              <w:t xml:space="preserve">FIRING (recall=0.33)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jc w:val="center"/>
              <w:rPr/>
            </w:pPr>
            <w:r w:rsidDel="00000000" w:rsidR="00000000" w:rsidRPr="00000000">
              <w:rPr>
                <w:rFonts w:ascii="Arial" w:cs="Arial" w:eastAsia="Arial" w:hAnsi="Arial"/>
                <w:b w:val="0"/>
                <w:bCs w:val="0"/>
                <w:color w:val="000000"/>
                <w:sz w:val="20"/>
                <w:szCs w:val="20"/>
                <w:rtl w:val="0"/>
              </w:rPr>
              <w:t xml:space="preserve">HighFalsePositiveRate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jc w:val="center"/>
              <w:rPr/>
            </w:pPr>
            <w:r w:rsidDel="00000000" w:rsidR="00000000" w:rsidRPr="00000000">
              <w:rPr>
                <w:rFonts w:ascii="Arial" w:cs="Arial" w:eastAsia="Arial" w:hAnsi="Arial"/>
                <w:b w:val="0"/>
                <w:bCs w:val="0"/>
                <w:color w:val="000000"/>
                <w:sz w:val="20"/>
                <w:szCs w:val="20"/>
                <w:rtl w:val="0"/>
              </w:rPr>
              <w:t xml:space="preserve">FPR &gt; 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jc w:val="center"/>
              <w:rPr/>
            </w:pPr>
            <w:r w:rsidDel="00000000" w:rsidR="00000000" w:rsidRPr="00000000">
              <w:rPr>
                <w:rFonts w:ascii="Arial" w:cs="Arial" w:eastAsia="Arial" w:hAnsi="Arial"/>
                <w:b w:val="0"/>
                <w:bCs w:val="0"/>
                <w:color w:val="000000"/>
                <w:sz w:val="20"/>
                <w:szCs w:val="20"/>
                <w:rtl w:val="0"/>
              </w:rPr>
              <w:t xml:space="preserve">Warning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jc w:val="center"/>
              <w:rPr/>
            </w:pPr>
            <w:r w:rsidDel="00000000" w:rsidR="00000000" w:rsidRPr="00000000">
              <w:rPr>
                <w:rFonts w:ascii="Arial" w:cs="Arial" w:eastAsia="Arial" w:hAnsi="Arial"/>
                <w:b w:val="0"/>
                <w:bCs w:val="0"/>
                <w:color w:val="000000"/>
                <w:sz w:val="20"/>
                <w:szCs w:val="20"/>
                <w:rtl w:val="0"/>
              </w:rPr>
              <w:t xml:space="preserve">Pending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jc w:val="center"/>
              <w:rPr/>
            </w:pPr>
            <w:r w:rsidDel="00000000" w:rsidR="00000000" w:rsidRPr="00000000">
              <w:rPr>
                <w:rFonts w:ascii="Arial" w:cs="Arial" w:eastAsia="Arial" w:hAnsi="Arial"/>
                <w:b w:val="0"/>
                <w:bCs w:val="0"/>
                <w:color w:val="000000"/>
                <w:sz w:val="20"/>
                <w:szCs w:val="20"/>
                <w:rtl w:val="0"/>
              </w:rPr>
              <w:t xml:space="preserve">APIHighLatency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jc w:val="center"/>
              <w:rPr/>
            </w:pPr>
            <w:r w:rsidDel="00000000" w:rsidR="00000000" w:rsidRPr="00000000">
              <w:rPr>
                <w:rFonts w:ascii="Arial" w:cs="Arial" w:eastAsia="Arial" w:hAnsi="Arial"/>
                <w:b w:val="0"/>
                <w:bCs w:val="0"/>
                <w:color w:val="000000"/>
                <w:sz w:val="20"/>
                <w:szCs w:val="20"/>
                <w:rtl w:val="0"/>
              </w:rPr>
              <w:t xml:space="preserve">latency &gt; 500ms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jc w:val="center"/>
              <w:rPr/>
            </w:pPr>
            <w:r w:rsidDel="00000000" w:rsidR="00000000" w:rsidRPr="00000000">
              <w:rPr>
                <w:rFonts w:ascii="Arial" w:cs="Arial" w:eastAsia="Arial" w:hAnsi="Arial"/>
                <w:b w:val="0"/>
                <w:bCs w:val="0"/>
                <w:color w:val="000000"/>
                <w:sz w:val="20"/>
                <w:szCs w:val="20"/>
                <w:rtl w:val="0"/>
              </w:rPr>
              <w:t xml:space="preserve">Warning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jc w:val="center"/>
              <w:rPr/>
            </w:pPr>
            <w:r w:rsidDel="00000000" w:rsidR="00000000" w:rsidRPr="00000000">
              <w:rPr>
                <w:rFonts w:ascii="Arial" w:cs="Arial" w:eastAsia="Arial" w:hAnsi="Arial"/>
                <w:b w:val="0"/>
                <w:bCs w:val="0"/>
                <w:color w:val="000000"/>
                <w:sz w:val="20"/>
                <w:szCs w:val="20"/>
                <w:rtl w:val="0"/>
              </w:rPr>
              <w:t xml:space="preserve">OK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jc w:val="center"/>
              <w:rPr/>
            </w:pPr>
            <w:r w:rsidDel="00000000" w:rsidR="00000000" w:rsidRPr="00000000">
              <w:rPr>
                <w:rFonts w:ascii="Arial" w:cs="Arial" w:eastAsia="Arial" w:hAnsi="Arial"/>
                <w:b w:val="0"/>
                <w:bCs w:val="0"/>
                <w:color w:val="000000"/>
                <w:sz w:val="20"/>
                <w:szCs w:val="20"/>
                <w:rtl w:val="0"/>
              </w:rPr>
              <w:t xml:space="preserve">APIErrorRateHigh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jc w:val="center"/>
              <w:rPr/>
            </w:pPr>
            <w:r w:rsidDel="00000000" w:rsidR="00000000" w:rsidRPr="00000000">
              <w:rPr>
                <w:rFonts w:ascii="Arial" w:cs="Arial" w:eastAsia="Arial" w:hAnsi="Arial"/>
                <w:b w:val="0"/>
                <w:bCs w:val="0"/>
                <w:color w:val="000000"/>
                <w:sz w:val="20"/>
                <w:szCs w:val="20"/>
                <w:rtl w:val="0"/>
              </w:rPr>
              <w:t xml:space="preserve">error rate &gt; 0.1/s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jc w:val="center"/>
              <w:rPr/>
            </w:pPr>
            <w:r w:rsidDel="00000000" w:rsidR="00000000" w:rsidRPr="00000000">
              <w:rPr>
                <w:rFonts w:ascii="Arial" w:cs="Arial" w:eastAsia="Arial" w:hAnsi="Arial"/>
                <w:b w:val="0"/>
                <w:bCs w:val="0"/>
                <w:color w:val="000000"/>
                <w:sz w:val="20"/>
                <w:szCs w:val="20"/>
                <w:rtl w:val="0"/>
              </w:rPr>
              <w:t xml:space="preserve">Warning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jc w:val="center"/>
              <w:rPr/>
            </w:pPr>
            <w:r w:rsidDel="00000000" w:rsidR="00000000" w:rsidRPr="00000000">
              <w:rPr>
                <w:rFonts w:ascii="Arial" w:cs="Arial" w:eastAsia="Arial" w:hAnsi="Arial"/>
                <w:b w:val="0"/>
                <w:bCs w:val="0"/>
                <w:color w:val="000000"/>
                <w:sz w:val="20"/>
                <w:szCs w:val="20"/>
                <w:rtl w:val="0"/>
              </w:rPr>
              <w:t xml:space="preserve">OK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jc w:val="center"/>
              <w:rPr/>
            </w:pPr>
            <w:r w:rsidDel="00000000" w:rsidR="00000000" w:rsidRPr="00000000">
              <w:rPr>
                <w:rFonts w:ascii="Arial" w:cs="Arial" w:eastAsia="Arial" w:hAnsi="Arial"/>
                <w:b w:val="0"/>
                <w:bCs w:val="0"/>
                <w:color w:val="000000"/>
                <w:sz w:val="20"/>
                <w:szCs w:val="20"/>
                <w:rtl w:val="0"/>
              </w:rPr>
              <w:t xml:space="preserve">DataDriftDetected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jc w:val="center"/>
              <w:rPr/>
            </w:pPr>
            <w:r w:rsidDel="00000000" w:rsidR="00000000" w:rsidRPr="00000000">
              <w:rPr>
                <w:rFonts w:ascii="Arial" w:cs="Arial" w:eastAsia="Arial" w:hAnsi="Arial"/>
                <w:b w:val="0"/>
                <w:bCs w:val="0"/>
                <w:color w:val="000000"/>
                <w:sz w:val="20"/>
                <w:szCs w:val="20"/>
                <w:rtl w:val="0"/>
              </w:rPr>
              <w:t xml:space="preserve">avg confidence &lt; 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jc w:val="center"/>
              <w:rPr/>
            </w:pPr>
            <w:r w:rsidDel="00000000" w:rsidR="00000000" w:rsidRPr="00000000">
              <w:rPr>
                <w:rFonts w:ascii="Arial" w:cs="Arial" w:eastAsia="Arial" w:hAnsi="Arial"/>
                <w:b w:val="0"/>
                <w:bCs w:val="0"/>
                <w:color w:val="000000"/>
                <w:sz w:val="20"/>
                <w:szCs w:val="20"/>
                <w:rtl w:val="0"/>
              </w:rPr>
              <w:t xml:space="preserve">Warning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jc w:val="center"/>
              <w:rPr/>
            </w:pPr>
            <w:r w:rsidDel="00000000" w:rsidR="00000000" w:rsidRPr="00000000">
              <w:rPr>
                <w:rFonts w:ascii="Arial" w:cs="Arial" w:eastAsia="Arial" w:hAnsi="Arial"/>
                <w:b w:val="0"/>
                <w:bCs w:val="0"/>
                <w:color w:val="000000"/>
                <w:sz w:val="20"/>
                <w:szCs w:val="20"/>
                <w:rtl w:val="0"/>
              </w:rPr>
              <w:t xml:space="preserve">OK</w:t>
            </w:r>
            <w:r w:rsidDel="00000000" w:rsidR="00000000" w:rsidRPr="00000000">
              <w:rPr>
                <w:rtl w:val="0"/>
              </w:rPr>
            </w:r>
          </w:p>
        </w:tc>
      </w:tr>
    </w:tbl>
    <w:p w:rsidR="00000000" w:rsidDel="00000000" w:rsidP="00000000" w:rsidRDefault="00000000" w:rsidRPr="00000000" w14:paraId="000000DA">
      <w:pPr>
        <w:spacing w:before="40" w:lineRule="auto"/>
        <w:rPr/>
      </w:pPr>
      <w:r w:rsidDel="00000000" w:rsidR="00000000" w:rsidRPr="00000000">
        <w:rPr>
          <w:rtl w:val="0"/>
        </w:rPr>
      </w:r>
    </w:p>
    <w:p w:rsidR="00000000" w:rsidDel="00000000" w:rsidP="00000000" w:rsidRDefault="00000000" w:rsidRPr="00000000" w14:paraId="000000DB">
      <w:pPr>
        <w:spacing w:after="80" w:before="80" w:lineRule="auto"/>
        <w:jc w:val="both"/>
        <w:rPr/>
      </w:pPr>
      <w:r w:rsidDel="00000000" w:rsidR="00000000" w:rsidRPr="00000000">
        <w:rPr>
          <w:rFonts w:ascii="Arial" w:cs="Arial" w:eastAsia="Arial" w:hAnsi="Arial"/>
          <w:sz w:val="22"/>
          <w:szCs w:val="22"/>
          <w:rtl w:val="0"/>
        </w:rPr>
        <w:t xml:space="preserve">The FraudRecallDropped alert was actively firing during the monitoring exercise, with recall measured at 0.33 — far below the 0.65 threshold. This real-world alert scenario demonstrates the system's ability to detect model degradation and signal the need for retraining.</w:t>
      </w:r>
      <w:r w:rsidDel="00000000" w:rsidR="00000000" w:rsidRPr="00000000">
        <w:rPr>
          <w:rtl w:val="0"/>
        </w:rPr>
      </w:r>
    </w:p>
    <w:p w:rsidR="00000000" w:rsidDel="00000000" w:rsidP="00000000" w:rsidRDefault="00000000" w:rsidRPr="00000000" w14:paraId="000000DC">
      <w:pPr>
        <w:pStyle w:val="Heading1"/>
        <w:spacing w:after="160" w:before="360" w:lineRule="auto"/>
        <w:rPr/>
      </w:pPr>
      <w:r w:rsidDel="00000000" w:rsidR="00000000" w:rsidRPr="00000000">
        <w:rPr>
          <w:rFonts w:ascii="Arial" w:cs="Arial" w:eastAsia="Arial" w:hAnsi="Arial"/>
          <w:b w:val="1"/>
          <w:bCs w:val="1"/>
          <w:sz w:val="32"/>
          <w:szCs w:val="32"/>
          <w:rtl w:val="0"/>
        </w:rPr>
        <w:t xml:space="preserve">9. Task 7: Temporal Drift Simulation</w:t>
      </w:r>
      <w:r w:rsidDel="00000000" w:rsidR="00000000" w:rsidRPr="00000000">
        <w:rPr>
          <w:rtl w:val="0"/>
        </w:rPr>
      </w:r>
    </w:p>
    <w:p w:rsidR="00000000" w:rsidDel="00000000" w:rsidP="00000000" w:rsidRDefault="00000000" w:rsidRPr="00000000" w14:paraId="000000DD">
      <w:pPr>
        <w:spacing w:after="80" w:before="80" w:lineRule="auto"/>
        <w:jc w:val="both"/>
        <w:rPr/>
      </w:pPr>
      <w:r w:rsidDel="00000000" w:rsidR="00000000" w:rsidRPr="00000000">
        <w:rPr>
          <w:rFonts w:ascii="Arial" w:cs="Arial" w:eastAsia="Arial" w:hAnsi="Arial"/>
          <w:sz w:val="22"/>
          <w:szCs w:val="22"/>
          <w:rtl w:val="0"/>
        </w:rPr>
        <w:t xml:space="preserve">Concept drift — the phenomenon where the statistical properties of the target variable change over time — is a central challenge in production fraud detection. This task simulates temporal drift using the TransactionDT timestamp field.</w:t>
      </w:r>
      <w:r w:rsidDel="00000000" w:rsidR="00000000" w:rsidRPr="00000000">
        <w:rPr>
          <w:rtl w:val="0"/>
        </w:rPr>
      </w:r>
    </w:p>
    <w:p w:rsidR="00000000" w:rsidDel="00000000" w:rsidP="00000000" w:rsidRDefault="00000000" w:rsidRPr="00000000" w14:paraId="000000DE">
      <w:pPr>
        <w:pStyle w:val="Heading2"/>
        <w:spacing w:after="120" w:before="280" w:lineRule="auto"/>
        <w:rPr/>
      </w:pPr>
      <w:r w:rsidDel="00000000" w:rsidR="00000000" w:rsidRPr="00000000">
        <w:rPr>
          <w:rFonts w:ascii="Arial" w:cs="Arial" w:eastAsia="Arial" w:hAnsi="Arial"/>
          <w:b w:val="1"/>
          <w:bCs w:val="1"/>
          <w:sz w:val="28"/>
          <w:szCs w:val="28"/>
          <w:rtl w:val="0"/>
        </w:rPr>
        <w:t xml:space="preserve">9.1 Time-Based Data Splits</w:t>
      </w:r>
      <w:r w:rsidDel="00000000" w:rsidR="00000000" w:rsidRPr="00000000">
        <w:rPr>
          <w:rtl w:val="0"/>
        </w:rPr>
      </w:r>
    </w:p>
    <w:p w:rsidR="00000000" w:rsidDel="00000000" w:rsidP="00000000" w:rsidRDefault="00000000" w:rsidRPr="00000000" w14:paraId="000000DF">
      <w:pPr>
        <w:spacing w:after="80" w:before="80" w:lineRule="auto"/>
        <w:jc w:val="both"/>
        <w:rPr/>
      </w:pPr>
      <w:r w:rsidDel="00000000" w:rsidR="00000000" w:rsidRPr="00000000">
        <w:rPr>
          <w:rFonts w:ascii="Arial" w:cs="Arial" w:eastAsia="Arial" w:hAnsi="Arial"/>
          <w:sz w:val="22"/>
          <w:szCs w:val="22"/>
          <w:rtl w:val="0"/>
        </w:rPr>
        <w:t xml:space="preserve">The dataset was divided into three chronological segments using quantile splits on TransactionDT:</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0"/>
        <w:gridCol w:w="1600"/>
        <w:gridCol w:w="4960"/>
        <w:tblGridChange w:id="0">
          <w:tblGrid>
            <w:gridCol w:w="1600"/>
            <w:gridCol w:w="1200"/>
            <w:gridCol w:w="1600"/>
            <w:gridCol w:w="4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E0">
            <w:pPr>
              <w:jc w:val="center"/>
              <w:rPr/>
            </w:pPr>
            <w:r w:rsidDel="00000000" w:rsidR="00000000" w:rsidRPr="00000000">
              <w:rPr>
                <w:rFonts w:ascii="Arial" w:cs="Arial" w:eastAsia="Arial" w:hAnsi="Arial"/>
                <w:b w:val="1"/>
                <w:bCs w:val="1"/>
                <w:color w:val="ffffff"/>
                <w:sz w:val="20"/>
                <w:szCs w:val="20"/>
                <w:rtl w:val="0"/>
              </w:rPr>
              <w:t xml:space="preserve">Segment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E1">
            <w:pPr>
              <w:jc w:val="center"/>
              <w:rPr/>
            </w:pPr>
            <w:r w:rsidDel="00000000" w:rsidR="00000000" w:rsidRPr="00000000">
              <w:rPr>
                <w:rFonts w:ascii="Arial" w:cs="Arial" w:eastAsia="Arial" w:hAnsi="Arial"/>
                <w:b w:val="1"/>
                <w:bCs w:val="1"/>
                <w:color w:val="ffffff"/>
                <w:sz w:val="20"/>
                <w:szCs w:val="20"/>
                <w:rtl w:val="0"/>
              </w:rPr>
              <w:t xml:space="preserve">Rows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E2">
            <w:pPr>
              <w:jc w:val="center"/>
              <w:rPr/>
            </w:pPr>
            <w:r w:rsidDel="00000000" w:rsidR="00000000" w:rsidRPr="00000000">
              <w:rPr>
                <w:rFonts w:ascii="Arial" w:cs="Arial" w:eastAsia="Arial" w:hAnsi="Arial"/>
                <w:b w:val="1"/>
                <w:bCs w:val="1"/>
                <w:color w:val="ffffff"/>
                <w:sz w:val="20"/>
                <w:szCs w:val="20"/>
                <w:rtl w:val="0"/>
              </w:rPr>
              <w:t xml:space="preserve">Fraud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E3">
            <w:pPr>
              <w:jc w:val="cente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jc w:val="center"/>
              <w:rPr/>
            </w:pPr>
            <w:r w:rsidDel="00000000" w:rsidR="00000000" w:rsidRPr="00000000">
              <w:rPr>
                <w:rFonts w:ascii="Arial" w:cs="Arial" w:eastAsia="Arial" w:hAnsi="Arial"/>
                <w:b w:val="0"/>
                <w:bCs w:val="0"/>
                <w:color w:val="000000"/>
                <w:sz w:val="20"/>
                <w:szCs w:val="20"/>
                <w:rtl w:val="0"/>
              </w:rPr>
              <w:t xml:space="preserve">Early 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jc w:val="center"/>
              <w:rPr/>
            </w:pPr>
            <w:r w:rsidDel="00000000" w:rsidR="00000000" w:rsidRPr="00000000">
              <w:rPr>
                <w:rFonts w:ascii="Arial" w:cs="Arial" w:eastAsia="Arial" w:hAnsi="Arial"/>
                <w:b w:val="0"/>
                <w:bCs w:val="0"/>
                <w:color w:val="000000"/>
                <w:sz w:val="20"/>
                <w:szCs w:val="20"/>
                <w:rtl w:val="0"/>
              </w:rPr>
              <w:t xml:space="preserve">26,619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jc w:val="center"/>
              <w:rPr/>
            </w:pPr>
            <w:r w:rsidDel="00000000" w:rsidR="00000000" w:rsidRPr="00000000">
              <w:rPr>
                <w:rFonts w:ascii="Arial" w:cs="Arial" w:eastAsia="Arial" w:hAnsi="Arial"/>
                <w:b w:val="0"/>
                <w:bCs w:val="0"/>
                <w:color w:val="000000"/>
                <w:sz w:val="20"/>
                <w:szCs w:val="20"/>
                <w:rtl w:val="0"/>
              </w:rPr>
              <w:t xml:space="preserve">22.7%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jc w:val="center"/>
              <w:rPr/>
            </w:pPr>
            <w:r w:rsidDel="00000000" w:rsidR="00000000" w:rsidRPr="00000000">
              <w:rPr>
                <w:rFonts w:ascii="Arial" w:cs="Arial" w:eastAsia="Arial" w:hAnsi="Arial"/>
                <w:b w:val="0"/>
                <w:bCs w:val="0"/>
                <w:color w:val="000000"/>
                <w:sz w:val="20"/>
                <w:szCs w:val="20"/>
                <w:rtl w:val="0"/>
              </w:rPr>
              <w:t xml:space="preserve">Training 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jc w:val="center"/>
              <w:rPr/>
            </w:pPr>
            <w:r w:rsidDel="00000000" w:rsidR="00000000" w:rsidRPr="00000000">
              <w:rPr>
                <w:rFonts w:ascii="Arial" w:cs="Arial" w:eastAsia="Arial" w:hAnsi="Arial"/>
                <w:b w:val="0"/>
                <w:bCs w:val="0"/>
                <w:color w:val="000000"/>
                <w:sz w:val="20"/>
                <w:szCs w:val="20"/>
                <w:rtl w:val="0"/>
              </w:rPr>
              <w:t xml:space="preserve">Middle 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jc w:val="center"/>
              <w:rPr/>
            </w:pPr>
            <w:r w:rsidDel="00000000" w:rsidR="00000000" w:rsidRPr="00000000">
              <w:rPr>
                <w:rFonts w:ascii="Arial" w:cs="Arial" w:eastAsia="Arial" w:hAnsi="Arial"/>
                <w:b w:val="0"/>
                <w:bCs w:val="0"/>
                <w:color w:val="000000"/>
                <w:sz w:val="20"/>
                <w:szCs w:val="20"/>
                <w:rtl w:val="0"/>
              </w:rPr>
              <w:t xml:space="preserve">~26,000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jc w:val="center"/>
              <w:rPr/>
            </w:pPr>
            <w:r w:rsidDel="00000000" w:rsidR="00000000" w:rsidRPr="00000000">
              <w:rPr>
                <w:rFonts w:ascii="Arial" w:cs="Arial" w:eastAsia="Arial" w:hAnsi="Arial"/>
                <w:b w:val="0"/>
                <w:bCs w:val="0"/>
                <w:color w:val="000000"/>
                <w:sz w:val="20"/>
                <w:szCs w:val="20"/>
                <w:rtl w:val="0"/>
              </w:rPr>
              <w:t xml:space="preserve">~24%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jc w:val="center"/>
              <w:rPr/>
            </w:pPr>
            <w:r w:rsidDel="00000000" w:rsidR="00000000" w:rsidRPr="00000000">
              <w:rPr>
                <w:rFonts w:ascii="Arial" w:cs="Arial" w:eastAsia="Arial" w:hAnsi="Arial"/>
                <w:b w:val="0"/>
                <w:bCs w:val="0"/>
                <w:color w:val="000000"/>
                <w:sz w:val="20"/>
                <w:szCs w:val="20"/>
                <w:rtl w:val="0"/>
              </w:rPr>
              <w:t xml:space="preserve">Validation / drift signal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jc w:val="center"/>
              <w:rPr/>
            </w:pPr>
            <w:r w:rsidDel="00000000" w:rsidR="00000000" w:rsidRPr="00000000">
              <w:rPr>
                <w:rFonts w:ascii="Arial" w:cs="Arial" w:eastAsia="Arial" w:hAnsi="Arial"/>
                <w:b w:val="0"/>
                <w:bCs w:val="0"/>
                <w:color w:val="000000"/>
                <w:sz w:val="20"/>
                <w:szCs w:val="20"/>
                <w:rtl w:val="0"/>
              </w:rPr>
              <w:t xml:space="preserve">Late 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jc w:val="center"/>
              <w:rPr/>
            </w:pPr>
            <w:r w:rsidDel="00000000" w:rsidR="00000000" w:rsidRPr="00000000">
              <w:rPr>
                <w:rFonts w:ascii="Arial" w:cs="Arial" w:eastAsia="Arial" w:hAnsi="Arial"/>
                <w:b w:val="0"/>
                <w:bCs w:val="0"/>
                <w:color w:val="000000"/>
                <w:sz w:val="20"/>
                <w:szCs w:val="20"/>
                <w:rtl w:val="0"/>
              </w:rPr>
              <w:t xml:space="preserve">27,426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jc w:val="center"/>
              <w:rPr/>
            </w:pPr>
            <w:r w:rsidDel="00000000" w:rsidR="00000000" w:rsidRPr="00000000">
              <w:rPr>
                <w:rFonts w:ascii="Arial" w:cs="Arial" w:eastAsia="Arial" w:hAnsi="Arial"/>
                <w:b w:val="0"/>
                <w:bCs w:val="0"/>
                <w:color w:val="000000"/>
                <w:sz w:val="20"/>
                <w:szCs w:val="20"/>
                <w:rtl w:val="0"/>
              </w:rPr>
              <w:t xml:space="preserve">26.5%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jc w:val="center"/>
              <w:rPr/>
            </w:pPr>
            <w:r w:rsidDel="00000000" w:rsidR="00000000" w:rsidRPr="00000000">
              <w:rPr>
                <w:rFonts w:ascii="Arial" w:cs="Arial" w:eastAsia="Arial" w:hAnsi="Arial"/>
                <w:b w:val="0"/>
                <w:bCs w:val="0"/>
                <w:color w:val="000000"/>
                <w:sz w:val="20"/>
                <w:szCs w:val="20"/>
                <w:rtl w:val="0"/>
              </w:rPr>
              <w:t xml:space="preserve">Test set</w:t>
            </w:r>
            <w:r w:rsidDel="00000000" w:rsidR="00000000" w:rsidRPr="00000000">
              <w:rPr>
                <w:rtl w:val="0"/>
              </w:rPr>
            </w:r>
          </w:p>
        </w:tc>
      </w:tr>
    </w:tbl>
    <w:p w:rsidR="00000000" w:rsidDel="00000000" w:rsidP="00000000" w:rsidRDefault="00000000" w:rsidRPr="00000000" w14:paraId="000000F0">
      <w:pPr>
        <w:spacing w:before="40" w:lineRule="auto"/>
        <w:rPr/>
      </w:pPr>
      <w:r w:rsidDel="00000000" w:rsidR="00000000" w:rsidRPr="00000000">
        <w:rPr>
          <w:rtl w:val="0"/>
        </w:rPr>
      </w:r>
    </w:p>
    <w:p w:rsidR="00000000" w:rsidDel="00000000" w:rsidP="00000000" w:rsidRDefault="00000000" w:rsidRPr="00000000" w14:paraId="000000F1">
      <w:pPr>
        <w:pStyle w:val="Heading2"/>
        <w:spacing w:after="120" w:before="280" w:lineRule="auto"/>
        <w:rPr/>
      </w:pPr>
      <w:r w:rsidDel="00000000" w:rsidR="00000000" w:rsidRPr="00000000">
        <w:rPr>
          <w:rFonts w:ascii="Arial" w:cs="Arial" w:eastAsia="Arial" w:hAnsi="Arial"/>
          <w:b w:val="1"/>
          <w:bCs w:val="1"/>
          <w:sz w:val="28"/>
          <w:szCs w:val="28"/>
          <w:rtl w:val="0"/>
        </w:rPr>
        <w:t xml:space="preserve">9.2 Drift Results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300"/>
        <w:gridCol w:w="1300"/>
        <w:gridCol w:w="4160"/>
        <w:tblGridChange w:id="0">
          <w:tblGrid>
            <w:gridCol w:w="2600"/>
            <w:gridCol w:w="1300"/>
            <w:gridCol w:w="13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F2">
            <w:pPr>
              <w:jc w:val="center"/>
              <w:rPr/>
            </w:pPr>
            <w:r w:rsidDel="00000000" w:rsidR="00000000" w:rsidRPr="00000000">
              <w:rPr>
                <w:rFonts w:ascii="Arial" w:cs="Arial" w:eastAsia="Arial" w:hAnsi="Arial"/>
                <w:b w:val="1"/>
                <w:bCs w:val="1"/>
                <w:color w:val="ffffff"/>
                <w:sz w:val="20"/>
                <w:szCs w:val="20"/>
                <w:rtl w:val="0"/>
              </w:rPr>
              <w:t xml:space="preserve">Evaluation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F3">
            <w:pPr>
              <w:jc w:val="center"/>
              <w:rPr/>
            </w:pPr>
            <w:r w:rsidDel="00000000" w:rsidR="00000000" w:rsidRPr="00000000">
              <w:rPr>
                <w:rFonts w:ascii="Arial" w:cs="Arial" w:eastAsia="Arial" w:hAnsi="Arial"/>
                <w:b w:val="1"/>
                <w:bCs w:val="1"/>
                <w:color w:val="ffffff"/>
                <w:sz w:val="20"/>
                <w:szCs w:val="20"/>
                <w:rtl w:val="0"/>
              </w:rPr>
              <w:t xml:space="preserve">AUC-ROC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F4">
            <w:pPr>
              <w:jc w:val="center"/>
              <w:rPr/>
            </w:pPr>
            <w:r w:rsidDel="00000000" w:rsidR="00000000" w:rsidRPr="00000000">
              <w:rPr>
                <w:rFonts w:ascii="Arial" w:cs="Arial" w:eastAsia="Arial" w:hAnsi="Arial"/>
                <w:b w:val="1"/>
                <w:bCs w:val="1"/>
                <w:color w:val="ffffff"/>
                <w:sz w:val="20"/>
                <w:szCs w:val="20"/>
                <w:rtl w:val="0"/>
              </w:rPr>
              <w:t xml:space="preserve">Recall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F5">
            <w:pPr>
              <w:jc w:val="center"/>
              <w:rPr/>
            </w:pPr>
            <w:r w:rsidDel="00000000" w:rsidR="00000000" w:rsidRPr="00000000">
              <w:rPr>
                <w:rFonts w:ascii="Arial" w:cs="Arial" w:eastAsia="Arial" w:hAnsi="Arial"/>
                <w:b w:val="1"/>
                <w:bCs w:val="1"/>
                <w:color w:val="ffffff"/>
                <w:sz w:val="20"/>
                <w:szCs w:val="20"/>
                <w:rtl w:val="0"/>
              </w:rPr>
              <w:t xml:space="preserve">Observation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jc w:val="center"/>
              <w:rPr/>
            </w:pPr>
            <w:r w:rsidDel="00000000" w:rsidR="00000000" w:rsidRPr="00000000">
              <w:rPr>
                <w:rFonts w:ascii="Arial" w:cs="Arial" w:eastAsia="Arial" w:hAnsi="Arial"/>
                <w:b w:val="0"/>
                <w:bCs w:val="0"/>
                <w:color w:val="000000"/>
                <w:sz w:val="20"/>
                <w:szCs w:val="20"/>
                <w:rtl w:val="0"/>
              </w:rPr>
              <w:t xml:space="preserve">Early Period (in-distribution)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jc w:val="center"/>
              <w:rPr/>
            </w:pPr>
            <w:r w:rsidDel="00000000" w:rsidR="00000000" w:rsidRPr="00000000">
              <w:rPr>
                <w:rFonts w:ascii="Arial" w:cs="Arial" w:eastAsia="Arial" w:hAnsi="Arial"/>
                <w:b w:val="0"/>
                <w:bCs w:val="0"/>
                <w:color w:val="000000"/>
                <w:sz w:val="20"/>
                <w:szCs w:val="20"/>
                <w:rtl w:val="0"/>
              </w:rPr>
              <w:t xml:space="preserve">0.6620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jc w:val="center"/>
              <w:rPr/>
            </w:pPr>
            <w:r w:rsidDel="00000000" w:rsidR="00000000" w:rsidRPr="00000000">
              <w:rPr>
                <w:rFonts w:ascii="Arial" w:cs="Arial" w:eastAsia="Arial" w:hAnsi="Arial"/>
                <w:b w:val="0"/>
                <w:bCs w:val="0"/>
                <w:color w:val="000000"/>
                <w:sz w:val="20"/>
                <w:szCs w:val="20"/>
                <w:rtl w:val="0"/>
              </w:rPr>
              <w:t xml:space="preserve">0.2198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jc w:val="center"/>
              <w:rPr/>
            </w:pPr>
            <w:r w:rsidDel="00000000" w:rsidR="00000000" w:rsidRPr="00000000">
              <w:rPr>
                <w:rFonts w:ascii="Arial" w:cs="Arial" w:eastAsia="Arial" w:hAnsi="Arial"/>
                <w:b w:val="0"/>
                <w:bCs w:val="0"/>
                <w:color w:val="000000"/>
                <w:sz w:val="20"/>
                <w:szCs w:val="20"/>
                <w:rtl w:val="0"/>
              </w:rPr>
              <w:t xml:space="preserve">Model trained on this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jc w:val="center"/>
              <w:rPr/>
            </w:pPr>
            <w:r w:rsidDel="00000000" w:rsidR="00000000" w:rsidRPr="00000000">
              <w:rPr>
                <w:rFonts w:ascii="Arial" w:cs="Arial" w:eastAsia="Arial" w:hAnsi="Arial"/>
                <w:b w:val="0"/>
                <w:bCs w:val="0"/>
                <w:color w:val="000000"/>
                <w:sz w:val="20"/>
                <w:szCs w:val="20"/>
                <w:rtl w:val="0"/>
              </w:rPr>
              <w:t xml:space="preserve">Late Period (drifted)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jc w:val="center"/>
              <w:rPr/>
            </w:pPr>
            <w:r w:rsidDel="00000000" w:rsidR="00000000" w:rsidRPr="00000000">
              <w:rPr>
                <w:rFonts w:ascii="Arial" w:cs="Arial" w:eastAsia="Arial" w:hAnsi="Arial"/>
                <w:b w:val="0"/>
                <w:bCs w:val="0"/>
                <w:color w:val="000000"/>
                <w:sz w:val="20"/>
                <w:szCs w:val="20"/>
                <w:rtl w:val="0"/>
              </w:rPr>
              <w:t xml:space="preserve">0.6694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jc w:val="center"/>
              <w:rPr/>
            </w:pPr>
            <w:r w:rsidDel="00000000" w:rsidR="00000000" w:rsidRPr="00000000">
              <w:rPr>
                <w:rFonts w:ascii="Arial" w:cs="Arial" w:eastAsia="Arial" w:hAnsi="Arial"/>
                <w:b w:val="0"/>
                <w:bCs w:val="0"/>
                <w:color w:val="000000"/>
                <w:sz w:val="20"/>
                <w:szCs w:val="20"/>
                <w:rtl w:val="0"/>
              </w:rPr>
              <w:t xml:space="preserve">0.1931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jc w:val="center"/>
              <w:rPr/>
            </w:pPr>
            <w:r w:rsidDel="00000000" w:rsidR="00000000" w:rsidRPr="00000000">
              <w:rPr>
                <w:rFonts w:ascii="Arial" w:cs="Arial" w:eastAsia="Arial" w:hAnsi="Arial"/>
                <w:b w:val="0"/>
                <w:bCs w:val="0"/>
                <w:color w:val="000000"/>
                <w:sz w:val="20"/>
                <w:szCs w:val="20"/>
                <w:rtl w:val="0"/>
              </w:rPr>
              <w:t xml:space="preserve">Recall drops by 2.67 percentage 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jc w:val="center"/>
              <w:rPr/>
            </w:pPr>
            <w:r w:rsidDel="00000000" w:rsidR="00000000" w:rsidRPr="00000000">
              <w:rPr>
                <w:rFonts w:ascii="Arial" w:cs="Arial" w:eastAsia="Arial" w:hAnsi="Arial"/>
                <w:b w:val="0"/>
                <w:bCs w:val="0"/>
                <w:color w:val="000000"/>
                <w:sz w:val="20"/>
                <w:szCs w:val="20"/>
                <w:rtl w:val="0"/>
              </w:rPr>
              <w:t xml:space="preserve">New Fraud Pattern Injection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jc w:val="center"/>
              <w:rPr/>
            </w:pPr>
            <w:r w:rsidDel="00000000" w:rsidR="00000000" w:rsidRPr="00000000">
              <w:rPr>
                <w:rFonts w:ascii="Arial" w:cs="Arial" w:eastAsia="Arial" w:hAnsi="Arial"/>
                <w:b w:val="0"/>
                <w:bCs w:val="0"/>
                <w:color w:val="00000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jc w:val="center"/>
              <w:rPr/>
            </w:pPr>
            <w:r w:rsidDel="00000000" w:rsidR="00000000" w:rsidRPr="00000000">
              <w:rPr>
                <w:rFonts w:ascii="Arial" w:cs="Arial" w:eastAsia="Arial" w:hAnsi="Arial"/>
                <w:b w:val="0"/>
                <w:bCs w:val="0"/>
                <w:color w:val="000000"/>
                <w:sz w:val="20"/>
                <w:szCs w:val="20"/>
                <w:rtl w:val="0"/>
              </w:rPr>
              <w:t xml:space="preserve">19.8% detected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jc w:val="center"/>
              <w:rPr/>
            </w:pPr>
            <w:r w:rsidDel="00000000" w:rsidR="00000000" w:rsidRPr="00000000">
              <w:rPr>
                <w:rFonts w:ascii="Arial" w:cs="Arial" w:eastAsia="Arial" w:hAnsi="Arial"/>
                <w:b w:val="0"/>
                <w:bCs w:val="0"/>
                <w:color w:val="000000"/>
                <w:sz w:val="20"/>
                <w:szCs w:val="20"/>
                <w:rtl w:val="0"/>
              </w:rPr>
              <w:t xml:space="preserve">80.2% of new patterns evade the model</w:t>
            </w:r>
            <w:r w:rsidDel="00000000" w:rsidR="00000000" w:rsidRPr="00000000">
              <w:rPr>
                <w:rtl w:val="0"/>
              </w:rPr>
            </w:r>
          </w:p>
        </w:tc>
      </w:tr>
    </w:tbl>
    <w:p w:rsidR="00000000" w:rsidDel="00000000" w:rsidP="00000000" w:rsidRDefault="00000000" w:rsidRPr="00000000" w14:paraId="00000102">
      <w:pPr>
        <w:spacing w:before="40" w:lineRule="auto"/>
        <w:rPr/>
      </w:pPr>
      <w:r w:rsidDel="00000000" w:rsidR="00000000" w:rsidRPr="00000000">
        <w:rPr>
          <w:rtl w:val="0"/>
        </w:rPr>
      </w:r>
    </w:p>
    <w:p w:rsidR="00000000" w:rsidDel="00000000" w:rsidP="00000000" w:rsidRDefault="00000000" w:rsidRPr="00000000" w14:paraId="00000103">
      <w:pPr>
        <w:pStyle w:val="Heading2"/>
        <w:spacing w:after="120" w:before="280" w:lineRule="auto"/>
        <w:rPr/>
      </w:pPr>
      <w:r w:rsidDel="00000000" w:rsidR="00000000" w:rsidRPr="00000000">
        <w:rPr>
          <w:rFonts w:ascii="Arial" w:cs="Arial" w:eastAsia="Arial" w:hAnsi="Arial"/>
          <w:b w:val="1"/>
          <w:bCs w:val="1"/>
          <w:sz w:val="28"/>
          <w:szCs w:val="28"/>
          <w:rtl w:val="0"/>
        </w:rPr>
        <w:t xml:space="preserve">9.3 Drifted Features</w:t>
      </w:r>
      <w:r w:rsidDel="00000000" w:rsidR="00000000" w:rsidRPr="00000000">
        <w:rPr>
          <w:rtl w:val="0"/>
        </w:rPr>
      </w:r>
    </w:p>
    <w:p w:rsidR="00000000" w:rsidDel="00000000" w:rsidP="00000000" w:rsidRDefault="00000000" w:rsidRPr="00000000" w14:paraId="00000104">
      <w:pPr>
        <w:spacing w:after="80" w:before="80" w:lineRule="auto"/>
        <w:jc w:val="both"/>
        <w:rPr/>
      </w:pPr>
      <w:r w:rsidDel="00000000" w:rsidR="00000000" w:rsidRPr="00000000">
        <w:rPr>
          <w:rFonts w:ascii="Arial" w:cs="Arial" w:eastAsia="Arial" w:hAnsi="Arial"/>
          <w:sz w:val="22"/>
          <w:szCs w:val="22"/>
          <w:rtl w:val="0"/>
        </w:rPr>
        <w:t xml:space="preserve">Statistical drift was measured across all features using the Kolmogorov-Smirnov test. The top drifted features were: ProductCD, card6, C7, C4, C2, and C1. These features represent product categories and Vesta's proprietary counting variables, suggesting that the distribution of transaction types and behavioral patterns shifts significantly over time.</w:t>
      </w:r>
      <w:r w:rsidDel="00000000" w:rsidR="00000000" w:rsidRPr="00000000">
        <w:rPr>
          <w:rtl w:val="0"/>
        </w:rPr>
      </w:r>
    </w:p>
    <w:p w:rsidR="00000000" w:rsidDel="00000000" w:rsidP="00000000" w:rsidRDefault="00000000" w:rsidRPr="00000000" w14:paraId="00000105">
      <w:pPr>
        <w:spacing w:after="80" w:before="80" w:lineRule="auto"/>
        <w:jc w:val="both"/>
        <w:rPr/>
      </w:pPr>
      <w:r w:rsidDel="00000000" w:rsidR="00000000" w:rsidRPr="00000000">
        <w:rPr>
          <w:rFonts w:ascii="Arial" w:cs="Arial" w:eastAsia="Arial" w:hAnsi="Arial"/>
          <w:sz w:val="22"/>
          <w:szCs w:val="22"/>
          <w:rtl w:val="0"/>
        </w:rPr>
        <w:t xml:space="preserve">The finding that only 19.8% of injected new fraud patterns are detected is a critical result. It provides strong empirical justification for automated retraining: a model that cannot detect 80% of new fraud patterns offers minimal practical protection.</w:t>
      </w:r>
      <w:r w:rsidDel="00000000" w:rsidR="00000000" w:rsidRPr="00000000">
        <w:rPr>
          <w:rtl w:val="0"/>
        </w:rPr>
      </w:r>
    </w:p>
    <w:p w:rsidR="00000000" w:rsidDel="00000000" w:rsidP="00000000" w:rsidRDefault="00000000" w:rsidRPr="00000000" w14:paraId="00000106">
      <w:pPr>
        <w:pStyle w:val="Heading1"/>
        <w:spacing w:after="160" w:before="360" w:lineRule="auto"/>
        <w:rPr/>
      </w:pPr>
      <w:r w:rsidDel="00000000" w:rsidR="00000000" w:rsidRPr="00000000">
        <w:rPr>
          <w:rFonts w:ascii="Arial" w:cs="Arial" w:eastAsia="Arial" w:hAnsi="Arial"/>
          <w:b w:val="1"/>
          <w:bCs w:val="1"/>
          <w:sz w:val="32"/>
          <w:szCs w:val="32"/>
          <w:rtl w:val="0"/>
        </w:rPr>
        <w:t xml:space="preserve">10. Task 8: Intelligent Retraining Strategy</w:t>
      </w:r>
      <w:r w:rsidDel="00000000" w:rsidR="00000000" w:rsidRPr="00000000">
        <w:rPr>
          <w:rtl w:val="0"/>
        </w:rPr>
      </w:r>
    </w:p>
    <w:p w:rsidR="00000000" w:rsidDel="00000000" w:rsidP="00000000" w:rsidRDefault="00000000" w:rsidRPr="00000000" w14:paraId="00000107">
      <w:pPr>
        <w:spacing w:after="80" w:before="80" w:lineRule="auto"/>
        <w:jc w:val="both"/>
        <w:rPr/>
      </w:pPr>
      <w:r w:rsidDel="00000000" w:rsidR="00000000" w:rsidRPr="00000000">
        <w:rPr>
          <w:rFonts w:ascii="Arial" w:cs="Arial" w:eastAsia="Arial" w:hAnsi="Arial"/>
          <w:sz w:val="22"/>
          <w:szCs w:val="22"/>
          <w:rtl w:val="0"/>
        </w:rPr>
        <w:t xml:space="preserve">Given the evidence of temporal drift and new fraud pattern evasion, four retraining strategies were designed and benchmarked on the same test set.</w:t>
      </w:r>
      <w:r w:rsidDel="00000000" w:rsidR="00000000" w:rsidRPr="00000000">
        <w:rPr>
          <w:rtl w:val="0"/>
        </w:rPr>
      </w:r>
    </w:p>
    <w:p w:rsidR="00000000" w:rsidDel="00000000" w:rsidP="00000000" w:rsidRDefault="00000000" w:rsidRPr="00000000" w14:paraId="00000108">
      <w:pPr>
        <w:pStyle w:val="Heading2"/>
        <w:spacing w:after="120" w:before="280" w:lineRule="auto"/>
        <w:rPr/>
      </w:pPr>
      <w:r w:rsidDel="00000000" w:rsidR="00000000" w:rsidRPr="00000000">
        <w:rPr>
          <w:rFonts w:ascii="Arial" w:cs="Arial" w:eastAsia="Arial" w:hAnsi="Arial"/>
          <w:b w:val="1"/>
          <w:bCs w:val="1"/>
          <w:sz w:val="28"/>
          <w:szCs w:val="28"/>
          <w:rtl w:val="0"/>
        </w:rPr>
        <w:t xml:space="preserve">10.1 Strategy Comparison</w:t>
      </w:r>
      <w:r w:rsidDel="00000000" w:rsidR="00000000" w:rsidRPr="00000000">
        <w:rPr>
          <w:rtl w:val="0"/>
        </w:rPr>
      </w:r>
    </w:p>
    <w:tbl>
      <w:tblPr>
        <w:tblStyle w:val="Table10"/>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200"/>
        <w:gridCol w:w="1200"/>
        <w:gridCol w:w="1600"/>
        <w:gridCol w:w="1860"/>
        <w:tblGridChange w:id="0">
          <w:tblGrid>
            <w:gridCol w:w="2500"/>
            <w:gridCol w:w="1200"/>
            <w:gridCol w:w="1200"/>
            <w:gridCol w:w="1600"/>
            <w:gridCol w:w="1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09">
            <w:pPr>
              <w:jc w:val="center"/>
              <w:rPr/>
            </w:pPr>
            <w:r w:rsidDel="00000000" w:rsidR="00000000" w:rsidRPr="00000000">
              <w:rPr>
                <w:rFonts w:ascii="Arial" w:cs="Arial" w:eastAsia="Arial" w:hAnsi="Arial"/>
                <w:b w:val="1"/>
                <w:bCs w:val="1"/>
                <w:color w:val="ffffff"/>
                <w:sz w:val="20"/>
                <w:szCs w:val="20"/>
                <w:rtl w:val="0"/>
              </w:rPr>
              <w:t xml:space="preserve">Strategy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0A">
            <w:pPr>
              <w:jc w:val="center"/>
              <w:rPr/>
            </w:pPr>
            <w:r w:rsidDel="00000000" w:rsidR="00000000" w:rsidRPr="00000000">
              <w:rPr>
                <w:rFonts w:ascii="Arial" w:cs="Arial" w:eastAsia="Arial" w:hAnsi="Arial"/>
                <w:b w:val="1"/>
                <w:bCs w:val="1"/>
                <w:color w:val="ffffff"/>
                <w:sz w:val="20"/>
                <w:szCs w:val="20"/>
                <w:rtl w:val="0"/>
              </w:rPr>
              <w:t xml:space="preserve">AUC-ROC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0B">
            <w:pPr>
              <w:jc w:val="center"/>
              <w:rPr/>
            </w:pPr>
            <w:r w:rsidDel="00000000" w:rsidR="00000000" w:rsidRPr="00000000">
              <w:rPr>
                <w:rFonts w:ascii="Arial" w:cs="Arial" w:eastAsia="Arial" w:hAnsi="Arial"/>
                <w:b w:val="1"/>
                <w:bCs w:val="1"/>
                <w:color w:val="ffffff"/>
                <w:sz w:val="20"/>
                <w:szCs w:val="20"/>
                <w:rtl w:val="0"/>
              </w:rPr>
              <w:t xml:space="preserve">Recall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0C">
            <w:pPr>
              <w:jc w:val="center"/>
              <w:rPr/>
            </w:pPr>
            <w:r w:rsidDel="00000000" w:rsidR="00000000" w:rsidRPr="00000000">
              <w:rPr>
                <w:rFonts w:ascii="Arial" w:cs="Arial" w:eastAsia="Arial" w:hAnsi="Arial"/>
                <w:b w:val="1"/>
                <w:bCs w:val="1"/>
                <w:color w:val="ffffff"/>
                <w:sz w:val="20"/>
                <w:szCs w:val="20"/>
                <w:rtl w:val="0"/>
              </w:rPr>
              <w:t xml:space="preserve">Op.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0D">
            <w:pPr>
              <w:jc w:val="center"/>
              <w:rPr/>
            </w:pPr>
            <w:r w:rsidDel="00000000" w:rsidR="00000000" w:rsidRPr="00000000">
              <w:rPr>
                <w:rFonts w:ascii="Arial" w:cs="Arial" w:eastAsia="Arial" w:hAnsi="Arial"/>
                <w:b w:val="1"/>
                <w:bCs w:val="1"/>
                <w:color w:val="ffffff"/>
                <w:sz w:val="20"/>
                <w:szCs w:val="20"/>
                <w:rtl w:val="0"/>
              </w:rPr>
              <w:t xml:space="preserve">Retrain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jc w:val="center"/>
              <w:rPr/>
            </w:pPr>
            <w:r w:rsidDel="00000000" w:rsidR="00000000" w:rsidRPr="00000000">
              <w:rPr>
                <w:rFonts w:ascii="Arial" w:cs="Arial" w:eastAsia="Arial" w:hAnsi="Arial"/>
                <w:b w:val="0"/>
                <w:bCs w:val="0"/>
                <w:color w:val="000000"/>
                <w:sz w:val="20"/>
                <w:szCs w:val="20"/>
                <w:rtl w:val="0"/>
              </w:rPr>
              <w:t xml:space="preserve">No Retraining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jc w:val="center"/>
              <w:rPr/>
            </w:pPr>
            <w:r w:rsidDel="00000000" w:rsidR="00000000" w:rsidRPr="00000000">
              <w:rPr>
                <w:rFonts w:ascii="Arial" w:cs="Arial" w:eastAsia="Arial" w:hAnsi="Arial"/>
                <w:b w:val="0"/>
                <w:bCs w:val="0"/>
                <w:color w:val="000000"/>
                <w:sz w:val="20"/>
                <w:szCs w:val="20"/>
                <w:rtl w:val="0"/>
              </w:rPr>
              <w:t xml:space="preserve">0.6694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jc w:val="center"/>
              <w:rPr/>
            </w:pPr>
            <w:r w:rsidDel="00000000" w:rsidR="00000000" w:rsidRPr="00000000">
              <w:rPr>
                <w:rFonts w:ascii="Arial" w:cs="Arial" w:eastAsia="Arial" w:hAnsi="Arial"/>
                <w:b w:val="0"/>
                <w:bCs w:val="0"/>
                <w:color w:val="000000"/>
                <w:sz w:val="20"/>
                <w:szCs w:val="20"/>
                <w:rtl w:val="0"/>
              </w:rPr>
              <w:t xml:space="preserve">0.1931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jc w:val="center"/>
              <w:rPr/>
            </w:pPr>
            <w:r w:rsidDel="00000000" w:rsidR="00000000" w:rsidRPr="00000000">
              <w:rPr>
                <w:rFonts w:ascii="Arial" w:cs="Arial" w:eastAsia="Arial" w:hAnsi="Arial"/>
                <w:b w:val="0"/>
                <w:bCs w:val="0"/>
                <w:color w:val="000000"/>
                <w:sz w:val="20"/>
                <w:szCs w:val="20"/>
                <w:rtl w:val="0"/>
              </w:rPr>
              <w:t xml:space="preserve">$2,939,490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jc w:val="center"/>
              <w:rPr/>
            </w:pPr>
            <w:r w:rsidDel="00000000" w:rsidR="00000000" w:rsidRPr="00000000">
              <w:rPr>
                <w:rFonts w:ascii="Arial" w:cs="Arial" w:eastAsia="Arial" w:hAnsi="Arial"/>
                <w:b w:val="0"/>
                <w:bCs w:val="0"/>
                <w:color w:val="00000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jc w:val="center"/>
              <w:rPr/>
            </w:pPr>
            <w:r w:rsidDel="00000000" w:rsidR="00000000" w:rsidRPr="00000000">
              <w:rPr>
                <w:rFonts w:ascii="Arial" w:cs="Arial" w:eastAsia="Arial" w:hAnsi="Arial"/>
                <w:b w:val="0"/>
                <w:bCs w:val="0"/>
                <w:color w:val="000000"/>
                <w:sz w:val="20"/>
                <w:szCs w:val="20"/>
                <w:rtl w:val="0"/>
              </w:rPr>
              <w:t xml:space="preserve">Periodic Retraining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jc w:val="center"/>
              <w:rPr/>
            </w:pPr>
            <w:r w:rsidDel="00000000" w:rsidR="00000000" w:rsidRPr="00000000">
              <w:rPr>
                <w:rFonts w:ascii="Arial" w:cs="Arial" w:eastAsia="Arial" w:hAnsi="Arial"/>
                <w:b w:val="0"/>
                <w:bCs w:val="0"/>
                <w:color w:val="000000"/>
                <w:sz w:val="20"/>
                <w:szCs w:val="20"/>
                <w:rtl w:val="0"/>
              </w:rPr>
              <w:t xml:space="preserve">0.8825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jc w:val="center"/>
              <w:rPr/>
            </w:pPr>
            <w:r w:rsidDel="00000000" w:rsidR="00000000" w:rsidRPr="00000000">
              <w:rPr>
                <w:rFonts w:ascii="Arial" w:cs="Arial" w:eastAsia="Arial" w:hAnsi="Arial"/>
                <w:b w:val="0"/>
                <w:bCs w:val="0"/>
                <w:color w:val="000000"/>
                <w:sz w:val="20"/>
                <w:szCs w:val="20"/>
                <w:rtl w:val="0"/>
              </w:rPr>
              <w:t xml:space="preserve">0.8382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jc w:val="center"/>
              <w:rPr/>
            </w:pPr>
            <w:r w:rsidDel="00000000" w:rsidR="00000000" w:rsidRPr="00000000">
              <w:rPr>
                <w:rFonts w:ascii="Arial" w:cs="Arial" w:eastAsia="Arial" w:hAnsi="Arial"/>
                <w:b w:val="0"/>
                <w:bCs w:val="0"/>
                <w:color w:val="000000"/>
                <w:sz w:val="20"/>
                <w:szCs w:val="20"/>
                <w:rtl w:val="0"/>
              </w:rPr>
              <w:t xml:space="preserve">$637,000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jc w:val="center"/>
              <w:rPr/>
            </w:pPr>
            <w:r w:rsidDel="00000000" w:rsidR="00000000" w:rsidRPr="00000000">
              <w:rPr>
                <w:rFonts w:ascii="Arial" w:cs="Arial" w:eastAsia="Arial" w:hAnsi="Arial"/>
                <w:b w:val="0"/>
                <w:bCs w:val="0"/>
                <w:color w:val="000000"/>
                <w:sz w:val="20"/>
                <w:szCs w:val="20"/>
                <w:rtl w:val="0"/>
              </w:rPr>
              <w:t xml:space="preserve">4.04s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jc w:val="center"/>
              <w:rPr/>
            </w:pPr>
            <w:r w:rsidDel="00000000" w:rsidR="00000000" w:rsidRPr="00000000">
              <w:rPr>
                <w:rFonts w:ascii="Arial" w:cs="Arial" w:eastAsia="Arial" w:hAnsi="Arial"/>
                <w:b w:val="0"/>
                <w:bCs w:val="0"/>
                <w:color w:val="000000"/>
                <w:sz w:val="20"/>
                <w:szCs w:val="20"/>
                <w:rtl w:val="0"/>
              </w:rPr>
              <w:t xml:space="preserve">Threshold-Based (recall&lt;0.65)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jc w:val="center"/>
              <w:rPr/>
            </w:pPr>
            <w:r w:rsidDel="00000000" w:rsidR="00000000" w:rsidRPr="00000000">
              <w:rPr>
                <w:rFonts w:ascii="Arial" w:cs="Arial" w:eastAsia="Arial" w:hAnsi="Arial"/>
                <w:b w:val="0"/>
                <w:bCs w:val="0"/>
                <w:color w:val="000000"/>
                <w:sz w:val="20"/>
                <w:szCs w:val="20"/>
                <w:rtl w:val="0"/>
              </w:rPr>
              <w:t xml:space="preserve">0.8825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jc w:val="center"/>
              <w:rPr/>
            </w:pPr>
            <w:r w:rsidDel="00000000" w:rsidR="00000000" w:rsidRPr="00000000">
              <w:rPr>
                <w:rFonts w:ascii="Arial" w:cs="Arial" w:eastAsia="Arial" w:hAnsi="Arial"/>
                <w:b w:val="0"/>
                <w:bCs w:val="0"/>
                <w:color w:val="000000"/>
                <w:sz w:val="20"/>
                <w:szCs w:val="20"/>
                <w:rtl w:val="0"/>
              </w:rPr>
              <w:t xml:space="preserve">0.8382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jc w:val="center"/>
              <w:rPr/>
            </w:pPr>
            <w:r w:rsidDel="00000000" w:rsidR="00000000" w:rsidRPr="00000000">
              <w:rPr>
                <w:rFonts w:ascii="Arial" w:cs="Arial" w:eastAsia="Arial" w:hAnsi="Arial"/>
                <w:b w:val="0"/>
                <w:bCs w:val="0"/>
                <w:color w:val="000000"/>
                <w:sz w:val="20"/>
                <w:szCs w:val="20"/>
                <w:rtl w:val="0"/>
              </w:rPr>
              <w:t xml:space="preserve">$637,000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jc w:val="center"/>
              <w:rPr/>
            </w:pPr>
            <w:r w:rsidDel="00000000" w:rsidR="00000000" w:rsidRPr="00000000">
              <w:rPr>
                <w:rFonts w:ascii="Arial" w:cs="Arial" w:eastAsia="Arial" w:hAnsi="Arial"/>
                <w:b w:val="0"/>
                <w:bCs w:val="0"/>
                <w:color w:val="000000"/>
                <w:sz w:val="20"/>
                <w:szCs w:val="20"/>
                <w:rtl w:val="0"/>
              </w:rPr>
              <w:t xml:space="preserve">2.46s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jc w:val="center"/>
              <w:rPr/>
            </w:pPr>
            <w:r w:rsidDel="00000000" w:rsidR="00000000" w:rsidRPr="00000000">
              <w:rPr>
                <w:rFonts w:ascii="Arial" w:cs="Arial" w:eastAsia="Arial" w:hAnsi="Arial"/>
                <w:b w:val="0"/>
                <w:bCs w:val="0"/>
                <w:color w:val="000000"/>
                <w:sz w:val="20"/>
                <w:szCs w:val="20"/>
                <w:rtl w:val="0"/>
              </w:rPr>
              <w:t xml:space="preserve">Hybrid (threshold + periodic)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jc w:val="center"/>
              <w:rPr/>
            </w:pPr>
            <w:r w:rsidDel="00000000" w:rsidR="00000000" w:rsidRPr="00000000">
              <w:rPr>
                <w:rFonts w:ascii="Arial" w:cs="Arial" w:eastAsia="Arial" w:hAnsi="Arial"/>
                <w:b w:val="0"/>
                <w:bCs w:val="0"/>
                <w:color w:val="000000"/>
                <w:sz w:val="20"/>
                <w:szCs w:val="20"/>
                <w:rtl w:val="0"/>
              </w:rPr>
              <w:t xml:space="preserve">0.8825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jc w:val="center"/>
              <w:rPr/>
            </w:pPr>
            <w:r w:rsidDel="00000000" w:rsidR="00000000" w:rsidRPr="00000000">
              <w:rPr>
                <w:rFonts w:ascii="Arial" w:cs="Arial" w:eastAsia="Arial" w:hAnsi="Arial"/>
                <w:b w:val="0"/>
                <w:bCs w:val="0"/>
                <w:color w:val="000000"/>
                <w:sz w:val="20"/>
                <w:szCs w:val="20"/>
                <w:rtl w:val="0"/>
              </w:rPr>
              <w:t xml:space="preserve">0.8382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jc w:val="center"/>
              <w:rPr/>
            </w:pPr>
            <w:r w:rsidDel="00000000" w:rsidR="00000000" w:rsidRPr="00000000">
              <w:rPr>
                <w:rFonts w:ascii="Arial" w:cs="Arial" w:eastAsia="Arial" w:hAnsi="Arial"/>
                <w:b w:val="0"/>
                <w:bCs w:val="0"/>
                <w:color w:val="000000"/>
                <w:sz w:val="20"/>
                <w:szCs w:val="20"/>
                <w:rtl w:val="0"/>
              </w:rPr>
              <w:t xml:space="preserve">$637,000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jc w:val="center"/>
              <w:rPr/>
            </w:pPr>
            <w:r w:rsidDel="00000000" w:rsidR="00000000" w:rsidRPr="00000000">
              <w:rPr>
                <w:rFonts w:ascii="Arial" w:cs="Arial" w:eastAsia="Arial" w:hAnsi="Arial"/>
                <w:b w:val="0"/>
                <w:bCs w:val="0"/>
                <w:color w:val="000000"/>
                <w:sz w:val="20"/>
                <w:szCs w:val="20"/>
                <w:rtl w:val="0"/>
              </w:rPr>
              <w:t xml:space="preserve">2.26s ★</w:t>
            </w:r>
            <w:r w:rsidDel="00000000" w:rsidR="00000000" w:rsidRPr="00000000">
              <w:rPr>
                <w:rtl w:val="0"/>
              </w:rPr>
            </w:r>
          </w:p>
        </w:tc>
      </w:tr>
    </w:tbl>
    <w:p w:rsidR="00000000" w:rsidDel="00000000" w:rsidP="00000000" w:rsidRDefault="00000000" w:rsidRPr="00000000" w14:paraId="00000122">
      <w:pPr>
        <w:spacing w:before="40" w:lineRule="auto"/>
        <w:rPr/>
      </w:pPr>
      <w:r w:rsidDel="00000000" w:rsidR="00000000" w:rsidRPr="00000000">
        <w:rPr>
          <w:rtl w:val="0"/>
        </w:rPr>
      </w:r>
    </w:p>
    <w:p w:rsidR="00000000" w:rsidDel="00000000" w:rsidP="00000000" w:rsidRDefault="00000000" w:rsidRPr="00000000" w14:paraId="00000123">
      <w:pPr>
        <w:pStyle w:val="Heading2"/>
        <w:spacing w:after="120" w:before="280" w:lineRule="auto"/>
        <w:rPr/>
      </w:pPr>
      <w:r w:rsidDel="00000000" w:rsidR="00000000" w:rsidRPr="00000000">
        <w:rPr>
          <w:rFonts w:ascii="Arial" w:cs="Arial" w:eastAsia="Arial" w:hAnsi="Arial"/>
          <w:b w:val="1"/>
          <w:bCs w:val="1"/>
          <w:sz w:val="28"/>
          <w:szCs w:val="28"/>
          <w:rtl w:val="0"/>
        </w:rPr>
        <w:t xml:space="preserve">10.2 Analysis and Recommendation</w:t>
      </w:r>
      <w:r w:rsidDel="00000000" w:rsidR="00000000" w:rsidRPr="00000000">
        <w:rPr>
          <w:rtl w:val="0"/>
        </w:rPr>
      </w:r>
    </w:p>
    <w:p w:rsidR="00000000" w:rsidDel="00000000" w:rsidP="00000000" w:rsidRDefault="00000000" w:rsidRPr="00000000" w14:paraId="00000124">
      <w:pPr>
        <w:spacing w:after="80" w:before="80" w:lineRule="auto"/>
        <w:jc w:val="both"/>
        <w:rPr/>
      </w:pPr>
      <w:r w:rsidDel="00000000" w:rsidR="00000000" w:rsidRPr="00000000">
        <w:rPr>
          <w:rFonts w:ascii="Arial" w:cs="Arial" w:eastAsia="Arial" w:hAnsi="Arial"/>
          <w:sz w:val="22"/>
          <w:szCs w:val="22"/>
          <w:rtl w:val="0"/>
        </w:rPr>
        <w:t xml:space="preserve">All three retraining strategies achieve identical model quality (AUC=0.8825, Recall=0.8382) and operational cost ($637,000) — a saving of $2,302,490 compared to no retraining. The differentiating factor is execution time.</w:t>
      </w:r>
      <w:r w:rsidDel="00000000" w:rsidR="00000000" w:rsidRPr="00000000">
        <w:rPr>
          <w:rtl w:val="0"/>
        </w:rPr>
      </w:r>
    </w:p>
    <w:p w:rsidR="00000000" w:rsidDel="00000000" w:rsidP="00000000" w:rsidRDefault="00000000" w:rsidRPr="00000000" w14:paraId="00000125">
      <w:pPr>
        <w:spacing w:after="80" w:before="80" w:lineRule="auto"/>
        <w:jc w:val="both"/>
        <w:rPr/>
      </w:pPr>
      <w:r w:rsidDel="00000000" w:rsidR="00000000" w:rsidRPr="00000000">
        <w:rPr>
          <w:rFonts w:ascii="Arial" w:cs="Arial" w:eastAsia="Arial" w:hAnsi="Arial"/>
          <w:sz w:val="22"/>
          <w:szCs w:val="22"/>
          <w:rtl w:val="0"/>
        </w:rPr>
        <w:t xml:space="preserve">The Hybrid strategy is recommended for production deployment. It is the fastest at 2.26 seconds because the threshold-based trigger fires early in the dataset (mid-data recall=0.2018 &lt; 0.65), enabling the model to recover performance before the periodic trigger would have fired. The dual-trigger mechanism provides resilience: the recall threshold catches acute degradation quickly, while the periodic schedule catches gradual drift that may not trigger the recall alarm.</w:t>
      </w:r>
      <w:r w:rsidDel="00000000" w:rsidR="00000000" w:rsidRPr="00000000">
        <w:rPr>
          <w:rtl w:val="0"/>
        </w:rPr>
      </w:r>
    </w:p>
    <w:p w:rsidR="00000000" w:rsidDel="00000000" w:rsidP="00000000" w:rsidRDefault="00000000" w:rsidRPr="00000000" w14:paraId="00000126">
      <w:pPr>
        <w:spacing w:after="80" w:before="80" w:lineRule="auto"/>
        <w:jc w:val="both"/>
        <w:rPr/>
      </w:pPr>
      <w:r w:rsidDel="00000000" w:rsidR="00000000" w:rsidRPr="00000000">
        <w:rPr>
          <w:rFonts w:ascii="Arial" w:cs="Arial" w:eastAsia="Arial" w:hAnsi="Arial"/>
          <w:sz w:val="22"/>
          <w:szCs w:val="22"/>
          <w:rtl w:val="0"/>
        </w:rPr>
        <w:t xml:space="preserve">The threshold trigger fired because mid-period recall dropped to 0.2018, below the 0.65 threshold. This is consistent with the temporal drift analysis: the model trained on early data becomes increasingly misaligned with evolving fraud patterns.</w:t>
      </w:r>
      <w:r w:rsidDel="00000000" w:rsidR="00000000" w:rsidRPr="00000000">
        <w:rPr>
          <w:rtl w:val="0"/>
        </w:rPr>
      </w:r>
    </w:p>
    <w:p w:rsidR="00000000" w:rsidDel="00000000" w:rsidP="00000000" w:rsidRDefault="00000000" w:rsidRPr="00000000" w14:paraId="00000127">
      <w:pPr>
        <w:pStyle w:val="Heading1"/>
        <w:spacing w:after="160" w:before="360" w:lineRule="auto"/>
        <w:rPr/>
      </w:pPr>
      <w:r w:rsidDel="00000000" w:rsidR="00000000" w:rsidRPr="00000000">
        <w:rPr>
          <w:rFonts w:ascii="Arial" w:cs="Arial" w:eastAsia="Arial" w:hAnsi="Arial"/>
          <w:b w:val="1"/>
          <w:bCs w:val="1"/>
          <w:sz w:val="32"/>
          <w:szCs w:val="32"/>
          <w:rtl w:val="0"/>
        </w:rPr>
        <w:t xml:space="preserve">11. Task 9: SHAP Explainability</w:t>
      </w:r>
      <w:r w:rsidDel="00000000" w:rsidR="00000000" w:rsidRPr="00000000">
        <w:rPr>
          <w:rtl w:val="0"/>
        </w:rPr>
      </w:r>
    </w:p>
    <w:p w:rsidR="00000000" w:rsidDel="00000000" w:rsidP="00000000" w:rsidRDefault="00000000" w:rsidRPr="00000000" w14:paraId="00000128">
      <w:pPr>
        <w:spacing w:after="80" w:before="80" w:lineRule="auto"/>
        <w:jc w:val="both"/>
        <w:rPr/>
      </w:pPr>
      <w:r w:rsidDel="00000000" w:rsidR="00000000" w:rsidRPr="00000000">
        <w:rPr>
          <w:rFonts w:ascii="Arial" w:cs="Arial" w:eastAsia="Arial" w:hAnsi="Arial"/>
          <w:sz w:val="22"/>
          <w:szCs w:val="22"/>
          <w:rtl w:val="0"/>
        </w:rPr>
        <w:t xml:space="preserve">Model explainability is essential for regulatory compliance, fraud analyst trust, and debugging model behavior. SHAP (SHapley Additive exPlanations) was applied to the LightGBM model (XGBoost was excluded due to a SHAP version compatibility conflict) on a 500-transaction random sample.</w:t>
      </w:r>
      <w:r w:rsidDel="00000000" w:rsidR="00000000" w:rsidRPr="00000000">
        <w:rPr>
          <w:rtl w:val="0"/>
        </w:rPr>
      </w:r>
    </w:p>
    <w:p w:rsidR="00000000" w:rsidDel="00000000" w:rsidP="00000000" w:rsidRDefault="00000000" w:rsidRPr="00000000" w14:paraId="00000129">
      <w:pPr>
        <w:pStyle w:val="Heading2"/>
        <w:spacing w:after="120" w:before="280" w:lineRule="auto"/>
        <w:rPr/>
      </w:pPr>
      <w:r w:rsidDel="00000000" w:rsidR="00000000" w:rsidRPr="00000000">
        <w:rPr>
          <w:rFonts w:ascii="Arial" w:cs="Arial" w:eastAsia="Arial" w:hAnsi="Arial"/>
          <w:b w:val="1"/>
          <w:bCs w:val="1"/>
          <w:sz w:val="28"/>
          <w:szCs w:val="28"/>
          <w:rtl w:val="0"/>
        </w:rPr>
        <w:t xml:space="preserve">11.1 Top Predictive Features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900"/>
        <w:gridCol w:w="1300"/>
        <w:gridCol w:w="1400"/>
        <w:gridCol w:w="1400"/>
        <w:gridCol w:w="3860"/>
        <w:tblGridChange w:id="0">
          <w:tblGrid>
            <w:gridCol w:w="500"/>
            <w:gridCol w:w="900"/>
            <w:gridCol w:w="1300"/>
            <w:gridCol w:w="1400"/>
            <w:gridCol w:w="1400"/>
            <w:gridCol w:w="3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2A">
            <w:pPr>
              <w:jc w:val="center"/>
              <w:rPr/>
            </w:pPr>
            <w:r w:rsidDel="00000000" w:rsidR="00000000" w:rsidRPr="00000000">
              <w:rPr>
                <w:rFonts w:ascii="Arial" w:cs="Arial" w:eastAsia="Arial" w:hAnsi="Arial"/>
                <w:b w:val="1"/>
                <w:bCs w:val="1"/>
                <w:color w:val="ffffff"/>
                <w:sz w:val="20"/>
                <w:szCs w:val="20"/>
                <w:rtl w:val="0"/>
              </w:rPr>
              <w:t xml:space="preserve">Rank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2B">
            <w:pPr>
              <w:jc w:val="cente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2C">
            <w:pPr>
              <w:jc w:val="center"/>
              <w:rPr/>
            </w:pPr>
            <w:r w:rsidDel="00000000" w:rsidR="00000000" w:rsidRPr="00000000">
              <w:rPr>
                <w:rFonts w:ascii="Arial" w:cs="Arial" w:eastAsia="Arial" w:hAnsi="Arial"/>
                <w:b w:val="1"/>
                <w:bCs w:val="1"/>
                <w:color w:val="ffffff"/>
                <w:sz w:val="20"/>
                <w:szCs w:val="20"/>
                <w:rtl w:val="0"/>
              </w:rPr>
              <w:t xml:space="preserve">Mean |SHAP|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2D">
            <w:pPr>
              <w:jc w:val="center"/>
              <w:rPr/>
            </w:pPr>
            <w:r w:rsidDel="00000000" w:rsidR="00000000" w:rsidRPr="00000000">
              <w:rPr>
                <w:rFonts w:ascii="Arial" w:cs="Arial" w:eastAsia="Arial" w:hAnsi="Arial"/>
                <w:b w:val="1"/>
                <w:bCs w:val="1"/>
                <w:color w:val="ffffff"/>
                <w:sz w:val="20"/>
                <w:szCs w:val="20"/>
                <w:rtl w:val="0"/>
              </w:rPr>
              <w:t xml:space="preserve">SHAP (Fraud)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2E">
            <w:pPr>
              <w:jc w:val="center"/>
              <w:rPr/>
            </w:pPr>
            <w:r w:rsidDel="00000000" w:rsidR="00000000" w:rsidRPr="00000000">
              <w:rPr>
                <w:rFonts w:ascii="Arial" w:cs="Arial" w:eastAsia="Arial" w:hAnsi="Arial"/>
                <w:b w:val="1"/>
                <w:bCs w:val="1"/>
                <w:color w:val="ffffff"/>
                <w:sz w:val="20"/>
                <w:szCs w:val="20"/>
                <w:rtl w:val="0"/>
              </w:rPr>
              <w:t xml:space="preserve">SHAP (Legit)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2F">
            <w:pPr>
              <w:jc w:val="center"/>
              <w:rPr/>
            </w:pPr>
            <w:r w:rsidDel="00000000" w:rsidR="00000000" w:rsidRPr="00000000">
              <w:rPr>
                <w:rFonts w:ascii="Arial" w:cs="Arial" w:eastAsia="Arial" w:hAnsi="Arial"/>
                <w:b w:val="1"/>
                <w:bCs w:val="1"/>
                <w:color w:val="ffffff"/>
                <w:sz w:val="20"/>
                <w:szCs w:val="20"/>
                <w:rtl w:val="0"/>
              </w:rPr>
              <w:t xml:space="preserve">Interpretation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jc w:val="center"/>
              <w:rPr/>
            </w:pPr>
            <w:r w:rsidDel="00000000" w:rsidR="00000000" w:rsidRPr="00000000">
              <w:rPr>
                <w:rFonts w:ascii="Arial" w:cs="Arial" w:eastAsia="Arial" w:hAnsi="Arial"/>
                <w:b w:val="0"/>
                <w:bCs w:val="0"/>
                <w:color w:val="00000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jc w:val="center"/>
              <w:rPr/>
            </w:pPr>
            <w:r w:rsidDel="00000000" w:rsidR="00000000" w:rsidRPr="00000000">
              <w:rPr>
                <w:rFonts w:ascii="Arial" w:cs="Arial" w:eastAsia="Arial" w:hAnsi="Arial"/>
                <w:b w:val="0"/>
                <w:bCs w:val="0"/>
                <w:color w:val="000000"/>
                <w:sz w:val="20"/>
                <w:szCs w:val="20"/>
                <w:rtl w:val="0"/>
              </w:rPr>
              <w:t xml:space="preserve">V258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jc w:val="center"/>
              <w:rPr/>
            </w:pPr>
            <w:r w:rsidDel="00000000" w:rsidR="00000000" w:rsidRPr="00000000">
              <w:rPr>
                <w:rFonts w:ascii="Arial" w:cs="Arial" w:eastAsia="Arial" w:hAnsi="Arial"/>
                <w:b w:val="0"/>
                <w:bCs w:val="0"/>
                <w:color w:val="000000"/>
                <w:sz w:val="20"/>
                <w:szCs w:val="20"/>
                <w:rtl w:val="0"/>
              </w:rPr>
              <w:t xml:space="preserve">0.2556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jc w:val="center"/>
              <w:rPr/>
            </w:pPr>
            <w:r w:rsidDel="00000000" w:rsidR="00000000" w:rsidRPr="00000000">
              <w:rPr>
                <w:rFonts w:ascii="Arial" w:cs="Arial" w:eastAsia="Arial" w:hAnsi="Arial"/>
                <w:b w:val="0"/>
                <w:bCs w:val="0"/>
                <w:color w:val="000000"/>
                <w:sz w:val="20"/>
                <w:szCs w:val="20"/>
                <w:rtl w:val="0"/>
              </w:rPr>
              <w:t xml:space="preserve">+0.1894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jc w:val="center"/>
              <w:rPr/>
            </w:pPr>
            <w:r w:rsidDel="00000000" w:rsidR="00000000" w:rsidRPr="00000000">
              <w:rPr>
                <w:rFonts w:ascii="Arial" w:cs="Arial" w:eastAsia="Arial" w:hAnsi="Arial"/>
                <w:b w:val="0"/>
                <w:bCs w:val="0"/>
                <w:color w:val="000000"/>
                <w:sz w:val="20"/>
                <w:szCs w:val="20"/>
                <w:rtl w:val="0"/>
              </w:rPr>
              <w:t xml:space="preserve">-0.1860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jc w:val="center"/>
              <w:rPr/>
            </w:pPr>
            <w:r w:rsidDel="00000000" w:rsidR="00000000" w:rsidRPr="00000000">
              <w:rPr>
                <w:rFonts w:ascii="Arial" w:cs="Arial" w:eastAsia="Arial" w:hAnsi="Arial"/>
                <w:b w:val="0"/>
                <w:bCs w:val="0"/>
                <w:color w:val="000000"/>
                <w:sz w:val="20"/>
                <w:szCs w:val="20"/>
                <w:rtl w:val="0"/>
              </w:rPr>
              <w:t xml:space="preserve">Vesta engineered; high = fraud signal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jc w:val="center"/>
              <w:rPr/>
            </w:pPr>
            <w:r w:rsidDel="00000000" w:rsidR="00000000" w:rsidRPr="00000000">
              <w:rPr>
                <w:rFonts w:ascii="Arial" w:cs="Arial" w:eastAsia="Arial" w:hAnsi="Arial"/>
                <w:b w:val="0"/>
                <w:bCs w:val="0"/>
                <w:color w:val="00000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jc w:val="center"/>
              <w:rPr/>
            </w:pPr>
            <w:r w:rsidDel="00000000" w:rsidR="00000000" w:rsidRPr="00000000">
              <w:rPr>
                <w:rFonts w:ascii="Arial" w:cs="Arial" w:eastAsia="Arial" w:hAnsi="Arial"/>
                <w:b w:val="0"/>
                <w:bCs w:val="0"/>
                <w:color w:val="000000"/>
                <w:sz w:val="20"/>
                <w:szCs w:val="20"/>
                <w:rtl w:val="0"/>
              </w:rPr>
              <w:t xml:space="preserve">C1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jc w:val="center"/>
              <w:rPr/>
            </w:pPr>
            <w:r w:rsidDel="00000000" w:rsidR="00000000" w:rsidRPr="00000000">
              <w:rPr>
                <w:rFonts w:ascii="Arial" w:cs="Arial" w:eastAsia="Arial" w:hAnsi="Arial"/>
                <w:b w:val="0"/>
                <w:bCs w:val="0"/>
                <w:color w:val="000000"/>
                <w:sz w:val="20"/>
                <w:szCs w:val="20"/>
                <w:rtl w:val="0"/>
              </w:rPr>
              <w:t xml:space="preserve">0.2372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jc w:val="center"/>
              <w:rPr/>
            </w:pPr>
            <w:r w:rsidDel="00000000" w:rsidR="00000000" w:rsidRPr="00000000">
              <w:rPr>
                <w:rFonts w:ascii="Arial" w:cs="Arial" w:eastAsia="Arial" w:hAnsi="Arial"/>
                <w:b w:val="0"/>
                <w:bCs w:val="0"/>
                <w:color w:val="000000"/>
                <w:sz w:val="20"/>
                <w:szCs w:val="20"/>
                <w:rtl w:val="0"/>
              </w:rPr>
              <w:t xml:space="preserve">+0.0761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jc w:val="center"/>
              <w:rPr/>
            </w:pPr>
            <w:r w:rsidDel="00000000" w:rsidR="00000000" w:rsidRPr="00000000">
              <w:rPr>
                <w:rFonts w:ascii="Arial" w:cs="Arial" w:eastAsia="Arial" w:hAnsi="Arial"/>
                <w:b w:val="0"/>
                <w:bCs w:val="0"/>
                <w:color w:val="000000"/>
                <w:sz w:val="20"/>
                <w:szCs w:val="20"/>
                <w:rtl w:val="0"/>
              </w:rPr>
              <w:t xml:space="preserve">-0.1199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jc w:val="center"/>
              <w:rPr/>
            </w:pPr>
            <w:r w:rsidDel="00000000" w:rsidR="00000000" w:rsidRPr="00000000">
              <w:rPr>
                <w:rFonts w:ascii="Arial" w:cs="Arial" w:eastAsia="Arial" w:hAnsi="Arial"/>
                <w:b w:val="0"/>
                <w:bCs w:val="0"/>
                <w:color w:val="000000"/>
                <w:sz w:val="20"/>
                <w:szCs w:val="20"/>
                <w:rtl w:val="0"/>
              </w:rPr>
              <w:t xml:space="preserve">Count variable; behavioral anomaly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jc w:val="center"/>
              <w:rPr/>
            </w:pPr>
            <w:r w:rsidDel="00000000" w:rsidR="00000000" w:rsidRPr="00000000">
              <w:rPr>
                <w:rFonts w:ascii="Arial" w:cs="Arial" w:eastAsia="Arial" w:hAnsi="Arial"/>
                <w:b w:val="0"/>
                <w:bCs w:val="0"/>
                <w:color w:val="000000"/>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jc w:val="center"/>
              <w:rPr/>
            </w:pPr>
            <w:r w:rsidDel="00000000" w:rsidR="00000000" w:rsidRPr="00000000">
              <w:rPr>
                <w:rFonts w:ascii="Arial" w:cs="Arial" w:eastAsia="Arial" w:hAnsi="Arial"/>
                <w:b w:val="0"/>
                <w:bCs w:val="0"/>
                <w:color w:val="000000"/>
                <w:sz w:val="20"/>
                <w:szCs w:val="20"/>
                <w:rtl w:val="0"/>
              </w:rPr>
              <w:t xml:space="preserve">card6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jc w:val="center"/>
              <w:rPr/>
            </w:pPr>
            <w:r w:rsidDel="00000000" w:rsidR="00000000" w:rsidRPr="00000000">
              <w:rPr>
                <w:rFonts w:ascii="Arial" w:cs="Arial" w:eastAsia="Arial" w:hAnsi="Arial"/>
                <w:b w:val="0"/>
                <w:bCs w:val="0"/>
                <w:color w:val="000000"/>
                <w:sz w:val="20"/>
                <w:szCs w:val="20"/>
                <w:rtl w:val="0"/>
              </w:rPr>
              <w:t xml:space="preserve">0.2063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jc w:val="center"/>
              <w:rPr/>
            </w:pPr>
            <w:r w:rsidDel="00000000" w:rsidR="00000000" w:rsidRPr="00000000">
              <w:rPr>
                <w:rFonts w:ascii="Arial" w:cs="Arial" w:eastAsia="Arial" w:hAnsi="Arial"/>
                <w:b w:val="0"/>
                <w:bCs w:val="0"/>
                <w:color w:val="000000"/>
                <w:sz w:val="20"/>
                <w:szCs w:val="20"/>
                <w:rtl w:val="0"/>
              </w:rPr>
              <w:t xml:space="preserve">+0.1143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jc w:val="center"/>
              <w:rPr/>
            </w:pPr>
            <w:r w:rsidDel="00000000" w:rsidR="00000000" w:rsidRPr="00000000">
              <w:rPr>
                <w:rFonts w:ascii="Arial" w:cs="Arial" w:eastAsia="Arial" w:hAnsi="Arial"/>
                <w:b w:val="0"/>
                <w:bCs w:val="0"/>
                <w:color w:val="000000"/>
                <w:sz w:val="20"/>
                <w:szCs w:val="20"/>
                <w:rtl w:val="0"/>
              </w:rPr>
              <w:t xml:space="preserve">-0.0397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jc w:val="center"/>
              <w:rPr/>
            </w:pPr>
            <w:r w:rsidDel="00000000" w:rsidR="00000000" w:rsidRPr="00000000">
              <w:rPr>
                <w:rFonts w:ascii="Arial" w:cs="Arial" w:eastAsia="Arial" w:hAnsi="Arial"/>
                <w:b w:val="0"/>
                <w:bCs w:val="0"/>
                <w:color w:val="000000"/>
                <w:sz w:val="20"/>
                <w:szCs w:val="20"/>
                <w:rtl w:val="0"/>
              </w:rPr>
              <w:t xml:space="preserve">Card type (debit/credit/charge)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jc w:val="center"/>
              <w:rPr/>
            </w:pPr>
            <w:r w:rsidDel="00000000" w:rsidR="00000000" w:rsidRPr="00000000">
              <w:rPr>
                <w:rFonts w:ascii="Arial" w:cs="Arial" w:eastAsia="Arial" w:hAnsi="Arial"/>
                <w:b w:val="0"/>
                <w:bCs w:val="0"/>
                <w:color w:val="000000"/>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jc w:val="center"/>
              <w:rPr/>
            </w:pPr>
            <w:r w:rsidDel="00000000" w:rsidR="00000000" w:rsidRPr="00000000">
              <w:rPr>
                <w:rFonts w:ascii="Arial" w:cs="Arial" w:eastAsia="Arial" w:hAnsi="Arial"/>
                <w:b w:val="0"/>
                <w:bCs w:val="0"/>
                <w:color w:val="000000"/>
                <w:sz w:val="20"/>
                <w:szCs w:val="20"/>
                <w:rtl w:val="0"/>
              </w:rPr>
              <w:t xml:space="preserve">C14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jc w:val="center"/>
              <w:rPr/>
            </w:pPr>
            <w:r w:rsidDel="00000000" w:rsidR="00000000" w:rsidRPr="00000000">
              <w:rPr>
                <w:rFonts w:ascii="Arial" w:cs="Arial" w:eastAsia="Arial" w:hAnsi="Arial"/>
                <w:b w:val="0"/>
                <w:bCs w:val="0"/>
                <w:color w:val="000000"/>
                <w:sz w:val="20"/>
                <w:szCs w:val="20"/>
                <w:rtl w:val="0"/>
              </w:rPr>
              <w:t xml:space="preserve">0.1940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jc w:val="center"/>
              <w:rPr/>
            </w:pPr>
            <w:r w:rsidDel="00000000" w:rsidR="00000000" w:rsidRPr="00000000">
              <w:rPr>
                <w:rFonts w:ascii="Arial" w:cs="Arial" w:eastAsia="Arial" w:hAnsi="Arial"/>
                <w:b w:val="0"/>
                <w:bCs w:val="0"/>
                <w:color w:val="000000"/>
                <w:sz w:val="20"/>
                <w:szCs w:val="20"/>
                <w:rtl w:val="0"/>
              </w:rPr>
              <w:t xml:space="preserve">+0.1166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jc w:val="center"/>
              <w:rPr/>
            </w:pPr>
            <w:r w:rsidDel="00000000" w:rsidR="00000000" w:rsidRPr="00000000">
              <w:rPr>
                <w:rFonts w:ascii="Arial" w:cs="Arial" w:eastAsia="Arial" w:hAnsi="Arial"/>
                <w:b w:val="0"/>
                <w:bCs w:val="0"/>
                <w:color w:val="000000"/>
                <w:sz w:val="20"/>
                <w:szCs w:val="20"/>
                <w:rtl w:val="0"/>
              </w:rPr>
              <w:t xml:space="preserve">-0.0921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jc w:val="center"/>
              <w:rPr/>
            </w:pPr>
            <w:r w:rsidDel="00000000" w:rsidR="00000000" w:rsidRPr="00000000">
              <w:rPr>
                <w:rFonts w:ascii="Arial" w:cs="Arial" w:eastAsia="Arial" w:hAnsi="Arial"/>
                <w:b w:val="0"/>
                <w:bCs w:val="0"/>
                <w:color w:val="000000"/>
                <w:sz w:val="20"/>
                <w:szCs w:val="20"/>
                <w:rtl w:val="0"/>
              </w:rPr>
              <w:t xml:space="preserve">Count variable; transaction pattern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jc w:val="center"/>
              <w:rPr/>
            </w:pPr>
            <w:r w:rsidDel="00000000" w:rsidR="00000000" w:rsidRPr="00000000">
              <w:rPr>
                <w:rFonts w:ascii="Arial" w:cs="Arial" w:eastAsia="Arial" w:hAnsi="Arial"/>
                <w:b w:val="0"/>
                <w:bCs w:val="0"/>
                <w:color w:val="000000"/>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jc w:val="center"/>
              <w:rPr/>
            </w:pPr>
            <w:r w:rsidDel="00000000" w:rsidR="00000000" w:rsidRPr="00000000">
              <w:rPr>
                <w:rFonts w:ascii="Arial" w:cs="Arial" w:eastAsia="Arial" w:hAnsi="Arial"/>
                <w:b w:val="0"/>
                <w:bCs w:val="0"/>
                <w:color w:val="000000"/>
                <w:sz w:val="20"/>
                <w:szCs w:val="20"/>
                <w:rtl w:val="0"/>
              </w:rPr>
              <w:t xml:space="preserve">C13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jc w:val="center"/>
              <w:rPr/>
            </w:pPr>
            <w:r w:rsidDel="00000000" w:rsidR="00000000" w:rsidRPr="00000000">
              <w:rPr>
                <w:rFonts w:ascii="Arial" w:cs="Arial" w:eastAsia="Arial" w:hAnsi="Arial"/>
                <w:b w:val="0"/>
                <w:bCs w:val="0"/>
                <w:color w:val="000000"/>
                <w:sz w:val="20"/>
                <w:szCs w:val="20"/>
                <w:rtl w:val="0"/>
              </w:rPr>
              <w:t xml:space="preserve">0.1673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jc w:val="center"/>
              <w:rPr/>
            </w:pPr>
            <w:r w:rsidDel="00000000" w:rsidR="00000000" w:rsidRPr="00000000">
              <w:rPr>
                <w:rFonts w:ascii="Arial" w:cs="Arial" w:eastAsia="Arial" w:hAnsi="Arial"/>
                <w:b w:val="0"/>
                <w:bCs w:val="0"/>
                <w:color w:val="000000"/>
                <w:sz w:val="20"/>
                <w:szCs w:val="20"/>
                <w:rtl w:val="0"/>
              </w:rPr>
              <w:t xml:space="preserve">+0.0957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jc w:val="center"/>
              <w:rPr/>
            </w:pPr>
            <w:r w:rsidDel="00000000" w:rsidR="00000000" w:rsidRPr="00000000">
              <w:rPr>
                <w:rFonts w:ascii="Arial" w:cs="Arial" w:eastAsia="Arial" w:hAnsi="Arial"/>
                <w:b w:val="0"/>
                <w:bCs w:val="0"/>
                <w:color w:val="000000"/>
                <w:sz w:val="20"/>
                <w:szCs w:val="20"/>
                <w:rtl w:val="0"/>
              </w:rPr>
              <w:t xml:space="preserve">-0.0610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jc w:val="center"/>
              <w:rPr/>
            </w:pPr>
            <w:r w:rsidDel="00000000" w:rsidR="00000000" w:rsidRPr="00000000">
              <w:rPr>
                <w:rFonts w:ascii="Arial" w:cs="Arial" w:eastAsia="Arial" w:hAnsi="Arial"/>
                <w:b w:val="0"/>
                <w:bCs w:val="0"/>
                <w:color w:val="000000"/>
                <w:sz w:val="20"/>
                <w:szCs w:val="20"/>
                <w:rtl w:val="0"/>
              </w:rPr>
              <w:t xml:space="preserve">Count variable; account behavior</w:t>
            </w:r>
            <w:r w:rsidDel="00000000" w:rsidR="00000000" w:rsidRPr="00000000">
              <w:rPr>
                <w:rtl w:val="0"/>
              </w:rPr>
            </w:r>
          </w:p>
        </w:tc>
      </w:tr>
    </w:tbl>
    <w:p w:rsidR="00000000" w:rsidDel="00000000" w:rsidP="00000000" w:rsidRDefault="00000000" w:rsidRPr="00000000" w14:paraId="0000014E">
      <w:pPr>
        <w:spacing w:before="40" w:lineRule="auto"/>
        <w:rPr/>
      </w:pPr>
      <w:r w:rsidDel="00000000" w:rsidR="00000000" w:rsidRPr="00000000">
        <w:rPr>
          <w:rtl w:val="0"/>
        </w:rPr>
      </w:r>
    </w:p>
    <w:p w:rsidR="00000000" w:rsidDel="00000000" w:rsidP="00000000" w:rsidRDefault="00000000" w:rsidRPr="00000000" w14:paraId="0000014F">
      <w:pPr>
        <w:pStyle w:val="Heading2"/>
        <w:spacing w:after="120" w:before="280" w:lineRule="auto"/>
        <w:rPr/>
      </w:pPr>
      <w:r w:rsidDel="00000000" w:rsidR="00000000" w:rsidRPr="00000000">
        <w:rPr>
          <w:rFonts w:ascii="Arial" w:cs="Arial" w:eastAsia="Arial" w:hAnsi="Arial"/>
          <w:b w:val="1"/>
          <w:bCs w:val="1"/>
          <w:sz w:val="28"/>
          <w:szCs w:val="28"/>
          <w:rtl w:val="0"/>
        </w:rPr>
        <w:t xml:space="preserve">11.2 SHAP Visualizations</w:t>
      </w:r>
      <w:r w:rsidDel="00000000" w:rsidR="00000000" w:rsidRPr="00000000">
        <w:rPr>
          <w:rtl w:val="0"/>
        </w:rPr>
      </w:r>
    </w:p>
    <w:p w:rsidR="00000000" w:rsidDel="00000000" w:rsidP="00000000" w:rsidRDefault="00000000" w:rsidRPr="00000000" w14:paraId="00000150">
      <w:pPr>
        <w:spacing w:after="80" w:before="80" w:lineRule="auto"/>
        <w:jc w:val="both"/>
        <w:rPr/>
      </w:pPr>
      <w:r w:rsidDel="00000000" w:rsidR="00000000" w:rsidRPr="00000000">
        <w:rPr>
          <w:rFonts w:ascii="Arial" w:cs="Arial" w:eastAsia="Arial" w:hAnsi="Arial"/>
          <w:sz w:val="22"/>
          <w:szCs w:val="22"/>
          <w:rtl w:val="0"/>
        </w:rPr>
        <w:t xml:space="preserve">Four SHAP plots were generated and saved to monitoring/shap_plots/:</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shap_bar.png: Global feature importance bar chart (mean absolute SHAP values across all samples)</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shap_beeswarm.png: Beeswarm plot showing the distribution of SHAP values per feature and the direction of feature effects</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shap_waterfall_fraud.png: Waterfall plot for a representative fraud transaction, decomposing the model's output into individual feature contributions</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shap_waterfall_legit.png: Waterfall plot for a representative legitimate transaction</w:t>
      </w:r>
    </w:p>
    <w:p w:rsidR="00000000" w:rsidDel="00000000" w:rsidP="00000000" w:rsidRDefault="00000000" w:rsidRPr="00000000" w14:paraId="00000155">
      <w:pPr>
        <w:pStyle w:val="Heading2"/>
        <w:spacing w:after="120" w:before="280" w:lineRule="auto"/>
        <w:rPr/>
      </w:pPr>
      <w:r w:rsidDel="00000000" w:rsidR="00000000" w:rsidRPr="00000000">
        <w:rPr>
          <w:rFonts w:ascii="Arial" w:cs="Arial" w:eastAsia="Arial" w:hAnsi="Arial"/>
          <w:b w:val="1"/>
          <w:bCs w:val="1"/>
          <w:sz w:val="28"/>
          <w:szCs w:val="28"/>
          <w:rtl w:val="0"/>
        </w:rPr>
        <w:t xml:space="preserve">11.3 Interpretation</w:t>
      </w:r>
      <w:r w:rsidDel="00000000" w:rsidR="00000000" w:rsidRPr="00000000">
        <w:rPr>
          <w:rtl w:val="0"/>
        </w:rPr>
      </w:r>
    </w:p>
    <w:p w:rsidR="00000000" w:rsidDel="00000000" w:rsidP="00000000" w:rsidRDefault="00000000" w:rsidRPr="00000000" w14:paraId="00000156">
      <w:pPr>
        <w:spacing w:after="80" w:before="80" w:lineRule="auto"/>
        <w:jc w:val="both"/>
        <w:rPr/>
      </w:pPr>
      <w:r w:rsidDel="00000000" w:rsidR="00000000" w:rsidRPr="00000000">
        <w:rPr>
          <w:rFonts w:ascii="Arial" w:cs="Arial" w:eastAsia="Arial" w:hAnsi="Arial"/>
          <w:sz w:val="22"/>
          <w:szCs w:val="22"/>
          <w:rtl w:val="0"/>
        </w:rPr>
        <w:t xml:space="preserve">V258 is the single most predictive feature with a mean absolute SHAP value of 0.2556. For fraudulent transactions, it contributes +0.1894 to the fraud probability, while for legitimate transactions it contributes -0.1860 — showing clear discriminative power in both directions. V258 is part of the Vesta-engineered anonymized feature set, likely encoding a behavioural or device fingerprint signal.</w:t>
      </w:r>
      <w:r w:rsidDel="00000000" w:rsidR="00000000" w:rsidRPr="00000000">
        <w:rPr>
          <w:rtl w:val="0"/>
        </w:rPr>
      </w:r>
    </w:p>
    <w:p w:rsidR="00000000" w:rsidDel="00000000" w:rsidP="00000000" w:rsidRDefault="00000000" w:rsidRPr="00000000" w14:paraId="00000157">
      <w:pPr>
        <w:spacing w:after="80" w:before="80" w:lineRule="auto"/>
        <w:jc w:val="both"/>
        <w:rPr/>
      </w:pPr>
      <w:r w:rsidDel="00000000" w:rsidR="00000000" w:rsidRPr="00000000">
        <w:rPr>
          <w:rFonts w:ascii="Arial" w:cs="Arial" w:eastAsia="Arial" w:hAnsi="Arial"/>
          <w:sz w:val="22"/>
          <w:szCs w:val="22"/>
          <w:rtl w:val="0"/>
        </w:rPr>
        <w:t xml:space="preserve">C1, the second most important feature (mean |SHAP|=0.2372), is one of the count variables in the dataset, tracking the number of payment accounts associated with an address or device. Elevated C1 values are associated with account takeover and synthetic identity fraud patterns.</w:t>
      </w:r>
      <w:r w:rsidDel="00000000" w:rsidR="00000000" w:rsidRPr="00000000">
        <w:rPr>
          <w:rtl w:val="0"/>
        </w:rPr>
      </w:r>
    </w:p>
    <w:p w:rsidR="00000000" w:rsidDel="00000000" w:rsidP="00000000" w:rsidRDefault="00000000" w:rsidRPr="00000000" w14:paraId="00000158">
      <w:pPr>
        <w:spacing w:after="80" w:before="80" w:lineRule="auto"/>
        <w:jc w:val="both"/>
        <w:rPr/>
      </w:pPr>
      <w:r w:rsidDel="00000000" w:rsidR="00000000" w:rsidRPr="00000000">
        <w:rPr>
          <w:rFonts w:ascii="Arial" w:cs="Arial" w:eastAsia="Arial" w:hAnsi="Arial"/>
          <w:sz w:val="22"/>
          <w:szCs w:val="22"/>
          <w:rtl w:val="0"/>
        </w:rPr>
        <w:t xml:space="preserve">card6, ranking third, encodes card type (debit, credit, charge card). The relatively high SHAP contribution suggests that certain card types are disproportionately targeted in the dataset, consistent with findings in fraud literature regarding prepaid debit cards.</w:t>
      </w:r>
      <w:r w:rsidDel="00000000" w:rsidR="00000000" w:rsidRPr="00000000">
        <w:rPr>
          <w:rtl w:val="0"/>
        </w:rPr>
      </w:r>
    </w:p>
    <w:p w:rsidR="00000000" w:rsidDel="00000000" w:rsidP="00000000" w:rsidRDefault="00000000" w:rsidRPr="00000000" w14:paraId="00000159">
      <w:pPr>
        <w:spacing w:after="80" w:before="80" w:lineRule="auto"/>
        <w:jc w:val="both"/>
        <w:rPr/>
      </w:pPr>
      <w:r w:rsidDel="00000000" w:rsidR="00000000" w:rsidRPr="00000000">
        <w:rPr>
          <w:rFonts w:ascii="Arial" w:cs="Arial" w:eastAsia="Arial" w:hAnsi="Arial"/>
          <w:sz w:val="22"/>
          <w:szCs w:val="22"/>
          <w:rtl w:val="0"/>
        </w:rPr>
        <w:t xml:space="preserve">The alignment between SHAP's top features (V258, C1, C7) and the top drifted features identified in Task 7 (ProductCD, card6, C7, C4, C2, C1) provides a coherent narrative: the features that drive fraud prediction are also the features whose distributions shift over time, explaining why model performance degrades without retraining.</w:t>
      </w:r>
      <w:r w:rsidDel="00000000" w:rsidR="00000000" w:rsidRPr="00000000">
        <w:rPr>
          <w:rtl w:val="0"/>
        </w:rPr>
      </w:r>
    </w:p>
    <w:p w:rsidR="00000000" w:rsidDel="00000000" w:rsidP="00000000" w:rsidRDefault="00000000" w:rsidRPr="00000000" w14:paraId="0000015A">
      <w:pPr>
        <w:pStyle w:val="Heading1"/>
        <w:spacing w:after="160" w:before="360" w:lineRule="auto"/>
        <w:rPr/>
      </w:pPr>
      <w:r w:rsidDel="00000000" w:rsidR="00000000" w:rsidRPr="00000000">
        <w:rPr>
          <w:rFonts w:ascii="Arial" w:cs="Arial" w:eastAsia="Arial" w:hAnsi="Arial"/>
          <w:b w:val="1"/>
          <w:bCs w:val="1"/>
          <w:sz w:val="32"/>
          <w:szCs w:val="32"/>
          <w:rtl w:val="0"/>
        </w:rPr>
        <w:t xml:space="preserve">12. Results Summary</w:t>
      </w:r>
      <w:r w:rsidDel="00000000" w:rsidR="00000000" w:rsidRPr="00000000">
        <w:rPr>
          <w:rtl w:val="0"/>
        </w:rPr>
      </w:r>
    </w:p>
    <w:p w:rsidR="00000000" w:rsidDel="00000000" w:rsidP="00000000" w:rsidRDefault="00000000" w:rsidRPr="00000000" w14:paraId="0000015B">
      <w:pPr>
        <w:spacing w:after="80" w:before="80" w:lineRule="auto"/>
        <w:jc w:val="both"/>
        <w:rPr/>
      </w:pPr>
      <w:r w:rsidDel="00000000" w:rsidR="00000000" w:rsidRPr="00000000">
        <w:rPr>
          <w:rFonts w:ascii="Arial" w:cs="Arial" w:eastAsia="Arial" w:hAnsi="Arial"/>
          <w:sz w:val="22"/>
          <w:szCs w:val="22"/>
          <w:rtl w:val="0"/>
        </w:rPr>
        <w:t xml:space="preserve">The table below consolidates the key quantitative results across all nine tasks.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00"/>
        <w:gridCol w:w="4360"/>
        <w:tblGridChange w:id="0">
          <w:tblGrid>
            <w:gridCol w:w="1800"/>
            <w:gridCol w:w="32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5C">
            <w:pPr>
              <w:jc w:val="center"/>
              <w:rPr/>
            </w:pPr>
            <w:r w:rsidDel="00000000" w:rsidR="00000000" w:rsidRPr="00000000">
              <w:rPr>
                <w:rFonts w:ascii="Arial" w:cs="Arial" w:eastAsia="Arial" w:hAnsi="Arial"/>
                <w:b w:val="1"/>
                <w:bCs w:val="1"/>
                <w:color w:val="ffffff"/>
                <w:sz w:val="20"/>
                <w:szCs w:val="20"/>
                <w:rtl w:val="0"/>
              </w:rPr>
              <w:t xml:space="preserve">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5D">
            <w:pPr>
              <w:jc w:val="center"/>
              <w:rPr/>
            </w:pPr>
            <w:r w:rsidDel="00000000" w:rsidR="00000000" w:rsidRPr="00000000">
              <w:rPr>
                <w:rFonts w:ascii="Arial" w:cs="Arial" w:eastAsia="Arial" w:hAnsi="Arial"/>
                <w:b w:val="1"/>
                <w:bCs w:val="1"/>
                <w:color w:val="ffffff"/>
                <w:sz w:val="20"/>
                <w:szCs w:val="20"/>
                <w:rtl w:val="0"/>
              </w:rPr>
              <w:t xml:space="preserve">Key Result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5E">
            <w:pPr>
              <w:jc w:val="center"/>
              <w:rPr/>
            </w:pPr>
            <w:r w:rsidDel="00000000" w:rsidR="00000000" w:rsidRPr="00000000">
              <w:rPr>
                <w:rFonts w:ascii="Arial" w:cs="Arial" w:eastAsia="Arial" w:hAnsi="Arial"/>
                <w:b w:val="1"/>
                <w:bCs w:val="1"/>
                <w:color w:val="ffffff"/>
                <w:sz w:val="20"/>
                <w:szCs w:val="20"/>
                <w:rtl w:val="0"/>
              </w:rPr>
              <w:t xml:space="preserve">Metric /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jc w:val="center"/>
              <w:rPr/>
            </w:pPr>
            <w:r w:rsidDel="00000000" w:rsidR="00000000" w:rsidRPr="00000000">
              <w:rPr>
                <w:rFonts w:ascii="Arial" w:cs="Arial" w:eastAsia="Arial" w:hAnsi="Arial"/>
                <w:b w:val="0"/>
                <w:bCs w:val="0"/>
                <w:color w:val="000000"/>
                <w:sz w:val="20"/>
                <w:szCs w:val="20"/>
                <w:rtl w:val="0"/>
              </w:rPr>
              <w:t xml:space="preserve">1 — Kubeflow Pipeline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jc w:val="center"/>
              <w:rPr/>
            </w:pPr>
            <w:r w:rsidDel="00000000" w:rsidR="00000000" w:rsidRPr="00000000">
              <w:rPr>
                <w:rFonts w:ascii="Arial" w:cs="Arial" w:eastAsia="Arial" w:hAnsi="Arial"/>
                <w:b w:val="0"/>
                <w:bCs w:val="0"/>
                <w:color w:val="000000"/>
                <w:sz w:val="20"/>
                <w:szCs w:val="20"/>
                <w:rtl w:val="0"/>
              </w:rPr>
              <w:t xml:space="preserve">7-step pipeline deployed on Minikube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jc w:val="center"/>
              <w:rPr/>
            </w:pPr>
            <w:r w:rsidDel="00000000" w:rsidR="00000000" w:rsidRPr="00000000">
              <w:rPr>
                <w:rFonts w:ascii="Arial" w:cs="Arial" w:eastAsia="Arial" w:hAnsi="Arial"/>
                <w:b w:val="0"/>
                <w:bCs w:val="0"/>
                <w:color w:val="000000"/>
                <w:sz w:val="20"/>
                <w:szCs w:val="20"/>
                <w:rtl w:val="0"/>
              </w:rPr>
              <w:t xml:space="preserve">Status: Running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jc w:val="center"/>
              <w:rPr/>
            </w:pPr>
            <w:r w:rsidDel="00000000" w:rsidR="00000000" w:rsidRPr="00000000">
              <w:rPr>
                <w:rFonts w:ascii="Arial" w:cs="Arial" w:eastAsia="Arial" w:hAnsi="Arial"/>
                <w:b w:val="0"/>
                <w:bCs w:val="0"/>
                <w:color w:val="000000"/>
                <w:sz w:val="20"/>
                <w:szCs w:val="20"/>
                <w:rtl w:val="0"/>
              </w:rPr>
              <w:t xml:space="preserve">2 — Data Challenges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jc w:val="center"/>
              <w:rPr/>
            </w:pPr>
            <w:r w:rsidDel="00000000" w:rsidR="00000000" w:rsidRPr="00000000">
              <w:rPr>
                <w:rFonts w:ascii="Arial" w:cs="Arial" w:eastAsia="Arial" w:hAnsi="Arial"/>
                <w:b w:val="0"/>
                <w:bCs w:val="0"/>
                <w:color w:val="000000"/>
                <w:sz w:val="20"/>
                <w:szCs w:val="20"/>
                <w:rtl w:val="0"/>
              </w:rPr>
              <w:t xml:space="preserve">Random Undersampling best imbalance strategy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jc w:val="center"/>
              <w:rPr/>
            </w:pPr>
            <w:r w:rsidDel="00000000" w:rsidR="00000000" w:rsidRPr="00000000">
              <w:rPr>
                <w:rFonts w:ascii="Arial" w:cs="Arial" w:eastAsia="Arial" w:hAnsi="Arial"/>
                <w:b w:val="0"/>
                <w:bCs w:val="0"/>
                <w:color w:val="000000"/>
                <w:sz w:val="20"/>
                <w:szCs w:val="20"/>
                <w:rtl w:val="0"/>
              </w:rPr>
              <w:t xml:space="preserve">AUC=0.872, Recall=0.750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jc w:val="center"/>
              <w:rPr/>
            </w:pPr>
            <w:r w:rsidDel="00000000" w:rsidR="00000000" w:rsidRPr="00000000">
              <w:rPr>
                <w:rFonts w:ascii="Arial" w:cs="Arial" w:eastAsia="Arial" w:hAnsi="Arial"/>
                <w:b w:val="0"/>
                <w:bCs w:val="0"/>
                <w:color w:val="000000"/>
                <w:sz w:val="20"/>
                <w:szCs w:val="20"/>
                <w:rtl w:val="0"/>
              </w:rPr>
              <w:t xml:space="preserve">3 — Model Complexity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jc w:val="center"/>
              <w:rPr/>
            </w:pPr>
            <w:r w:rsidDel="00000000" w:rsidR="00000000" w:rsidRPr="00000000">
              <w:rPr>
                <w:rFonts w:ascii="Arial" w:cs="Arial" w:eastAsia="Arial" w:hAnsi="Arial"/>
                <w:b w:val="0"/>
                <w:bCs w:val="0"/>
                <w:color w:val="000000"/>
                <w:sz w:val="20"/>
                <w:szCs w:val="20"/>
                <w:rtl w:val="0"/>
              </w:rPr>
              <w:t xml:space="preserve">Hybrid RF+XGBoost best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jc w:val="center"/>
              <w:rPr/>
            </w:pPr>
            <w:r w:rsidDel="00000000" w:rsidR="00000000" w:rsidRPr="00000000">
              <w:rPr>
                <w:rFonts w:ascii="Arial" w:cs="Arial" w:eastAsia="Arial" w:hAnsi="Arial"/>
                <w:b w:val="0"/>
                <w:bCs w:val="0"/>
                <w:color w:val="000000"/>
                <w:sz w:val="20"/>
                <w:szCs w:val="20"/>
                <w:rtl w:val="0"/>
              </w:rPr>
              <w:t xml:space="preserve">AUC=0.9280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jc w:val="center"/>
              <w:rPr/>
            </w:pPr>
            <w:r w:rsidDel="00000000" w:rsidR="00000000" w:rsidRPr="00000000">
              <w:rPr>
                <w:rFonts w:ascii="Arial" w:cs="Arial" w:eastAsia="Arial" w:hAnsi="Arial"/>
                <w:b w:val="0"/>
                <w:bCs w:val="0"/>
                <w:color w:val="000000"/>
                <w:sz w:val="20"/>
                <w:szCs w:val="20"/>
                <w:rtl w:val="0"/>
              </w:rPr>
              <w:t xml:space="preserve">4 — Cost-Sensitive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jc w:val="center"/>
              <w:rPr/>
            </w:pPr>
            <w:r w:rsidDel="00000000" w:rsidR="00000000" w:rsidRPr="00000000">
              <w:rPr>
                <w:rFonts w:ascii="Arial" w:cs="Arial" w:eastAsia="Arial" w:hAnsi="Arial"/>
                <w:b w:val="0"/>
                <w:bCs w:val="0"/>
                <w:color w:val="000000"/>
                <w:sz w:val="20"/>
                <w:szCs w:val="20"/>
                <w:rtl w:val="0"/>
              </w:rPr>
              <w:t xml:space="preserve">72.9% operational cost reduction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jc w:val="center"/>
              <w:rPr/>
            </w:pPr>
            <w:r w:rsidDel="00000000" w:rsidR="00000000" w:rsidRPr="00000000">
              <w:rPr>
                <w:rFonts w:ascii="Arial" w:cs="Arial" w:eastAsia="Arial" w:hAnsi="Arial"/>
                <w:b w:val="0"/>
                <w:bCs w:val="0"/>
                <w:color w:val="000000"/>
                <w:sz w:val="20"/>
                <w:szCs w:val="20"/>
                <w:rtl w:val="0"/>
              </w:rPr>
              <w:t xml:space="preserve">Savings: $280,180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jc w:val="center"/>
              <w:rPr/>
            </w:pPr>
            <w:r w:rsidDel="00000000" w:rsidR="00000000" w:rsidRPr="00000000">
              <w:rPr>
                <w:rFonts w:ascii="Arial" w:cs="Arial" w:eastAsia="Arial" w:hAnsi="Arial"/>
                <w:b w:val="0"/>
                <w:bCs w:val="0"/>
                <w:color w:val="000000"/>
                <w:sz w:val="20"/>
                <w:szCs w:val="20"/>
                <w:rtl w:val="0"/>
              </w:rPr>
              <w:t xml:space="preserve">5 — CI/CD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jc w:val="center"/>
              <w:rPr/>
            </w:pPr>
            <w:r w:rsidDel="00000000" w:rsidR="00000000" w:rsidRPr="00000000">
              <w:rPr>
                <w:rFonts w:ascii="Arial" w:cs="Arial" w:eastAsia="Arial" w:hAnsi="Arial"/>
                <w:b w:val="0"/>
                <w:bCs w:val="0"/>
                <w:color w:val="000000"/>
                <w:sz w:val="20"/>
                <w:szCs w:val="20"/>
                <w:rtl w:val="0"/>
              </w:rPr>
              <w:t xml:space="preserve">4-stage GitHub Actions pipeline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D">
            <w:pPr>
              <w:jc w:val="center"/>
              <w:rPr/>
            </w:pPr>
            <w:r w:rsidDel="00000000" w:rsidR="00000000" w:rsidRPr="00000000">
              <w:rPr>
                <w:rFonts w:ascii="Arial" w:cs="Arial" w:eastAsia="Arial" w:hAnsi="Arial"/>
                <w:b w:val="0"/>
                <w:bCs w:val="0"/>
                <w:color w:val="000000"/>
                <w:sz w:val="20"/>
                <w:szCs w:val="20"/>
                <w:rtl w:val="0"/>
              </w:rPr>
              <w:t xml:space="preserve">All stages green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jc w:val="center"/>
              <w:rPr/>
            </w:pPr>
            <w:r w:rsidDel="00000000" w:rsidR="00000000" w:rsidRPr="00000000">
              <w:rPr>
                <w:rFonts w:ascii="Arial" w:cs="Arial" w:eastAsia="Arial" w:hAnsi="Arial"/>
                <w:b w:val="0"/>
                <w:bCs w:val="0"/>
                <w:color w:val="000000"/>
                <w:sz w:val="20"/>
                <w:szCs w:val="20"/>
                <w:rtl w:val="0"/>
              </w:rPr>
              <w:t xml:space="preserve">6 — 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jc w:val="center"/>
              <w:rPr/>
            </w:pPr>
            <w:r w:rsidDel="00000000" w:rsidR="00000000" w:rsidRPr="00000000">
              <w:rPr>
                <w:rFonts w:ascii="Arial" w:cs="Arial" w:eastAsia="Arial" w:hAnsi="Arial"/>
                <w:b w:val="0"/>
                <w:bCs w:val="0"/>
                <w:color w:val="000000"/>
                <w:sz w:val="20"/>
                <w:szCs w:val="20"/>
                <w:rtl w:val="0"/>
              </w:rPr>
              <w:t xml:space="preserve">FraudRecallDropped alert firing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jc w:val="center"/>
              <w:rPr/>
            </w:pPr>
            <w:r w:rsidDel="00000000" w:rsidR="00000000" w:rsidRPr="00000000">
              <w:rPr>
                <w:rFonts w:ascii="Arial" w:cs="Arial" w:eastAsia="Arial" w:hAnsi="Arial"/>
                <w:b w:val="0"/>
                <w:bCs w:val="0"/>
                <w:color w:val="000000"/>
                <w:sz w:val="20"/>
                <w:szCs w:val="20"/>
                <w:rtl w:val="0"/>
              </w:rPr>
              <w:t xml:space="preserve">Recall=0.33 &lt; threshold 0.65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jc w:val="center"/>
              <w:rPr/>
            </w:pPr>
            <w:r w:rsidDel="00000000" w:rsidR="00000000" w:rsidRPr="00000000">
              <w:rPr>
                <w:rFonts w:ascii="Arial" w:cs="Arial" w:eastAsia="Arial" w:hAnsi="Arial"/>
                <w:b w:val="0"/>
                <w:bCs w:val="0"/>
                <w:color w:val="000000"/>
                <w:sz w:val="20"/>
                <w:szCs w:val="20"/>
                <w:rtl w:val="0"/>
              </w:rPr>
              <w:t xml:space="preserve">7 — Drift Simulation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jc w:val="center"/>
              <w:rPr/>
            </w:pPr>
            <w:r w:rsidDel="00000000" w:rsidR="00000000" w:rsidRPr="00000000">
              <w:rPr>
                <w:rFonts w:ascii="Arial" w:cs="Arial" w:eastAsia="Arial" w:hAnsi="Arial"/>
                <w:b w:val="0"/>
                <w:bCs w:val="0"/>
                <w:color w:val="000000"/>
                <w:sz w:val="20"/>
                <w:szCs w:val="20"/>
                <w:rtl w:val="0"/>
              </w:rPr>
              <w:t xml:space="preserve">New fraud patterns 80.2% undetected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jc w:val="center"/>
              <w:rPr/>
            </w:pPr>
            <w:r w:rsidDel="00000000" w:rsidR="00000000" w:rsidRPr="00000000">
              <w:rPr>
                <w:rFonts w:ascii="Arial" w:cs="Arial" w:eastAsia="Arial" w:hAnsi="Arial"/>
                <w:b w:val="0"/>
                <w:bCs w:val="0"/>
                <w:color w:val="000000"/>
                <w:sz w:val="20"/>
                <w:szCs w:val="20"/>
                <w:rtl w:val="0"/>
              </w:rPr>
              <w:t xml:space="preserve">Recall drop to 0.1931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4">
            <w:pPr>
              <w:jc w:val="center"/>
              <w:rPr/>
            </w:pPr>
            <w:r w:rsidDel="00000000" w:rsidR="00000000" w:rsidRPr="00000000">
              <w:rPr>
                <w:rFonts w:ascii="Arial" w:cs="Arial" w:eastAsia="Arial" w:hAnsi="Arial"/>
                <w:b w:val="0"/>
                <w:bCs w:val="0"/>
                <w:color w:val="000000"/>
                <w:sz w:val="20"/>
                <w:szCs w:val="20"/>
                <w:rtl w:val="0"/>
              </w:rPr>
              <w:t xml:space="preserve">8 — Retraining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5">
            <w:pPr>
              <w:jc w:val="center"/>
              <w:rPr/>
            </w:pPr>
            <w:r w:rsidDel="00000000" w:rsidR="00000000" w:rsidRPr="00000000">
              <w:rPr>
                <w:rFonts w:ascii="Arial" w:cs="Arial" w:eastAsia="Arial" w:hAnsi="Arial"/>
                <w:b w:val="0"/>
                <w:bCs w:val="0"/>
                <w:color w:val="000000"/>
                <w:sz w:val="20"/>
                <w:szCs w:val="20"/>
                <w:rtl w:val="0"/>
              </w:rPr>
              <w:t xml:space="preserve">Hybrid strategy recommended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jc w:val="center"/>
              <w:rPr/>
            </w:pPr>
            <w:r w:rsidDel="00000000" w:rsidR="00000000" w:rsidRPr="00000000">
              <w:rPr>
                <w:rFonts w:ascii="Arial" w:cs="Arial" w:eastAsia="Arial" w:hAnsi="Arial"/>
                <w:b w:val="0"/>
                <w:bCs w:val="0"/>
                <w:color w:val="000000"/>
                <w:sz w:val="20"/>
                <w:szCs w:val="20"/>
                <w:rtl w:val="0"/>
              </w:rPr>
              <w:t xml:space="preserve">Saves $2,302,490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jc w:val="center"/>
              <w:rPr/>
            </w:pPr>
            <w:r w:rsidDel="00000000" w:rsidR="00000000" w:rsidRPr="00000000">
              <w:rPr>
                <w:rFonts w:ascii="Arial" w:cs="Arial" w:eastAsia="Arial" w:hAnsi="Arial"/>
                <w:b w:val="0"/>
                <w:bCs w:val="0"/>
                <w:color w:val="000000"/>
                <w:sz w:val="20"/>
                <w:szCs w:val="20"/>
                <w:rtl w:val="0"/>
              </w:rPr>
              <w:t xml:space="preserve">9 — SHAP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jc w:val="center"/>
              <w:rPr/>
            </w:pPr>
            <w:r w:rsidDel="00000000" w:rsidR="00000000" w:rsidRPr="00000000">
              <w:rPr>
                <w:rFonts w:ascii="Arial" w:cs="Arial" w:eastAsia="Arial" w:hAnsi="Arial"/>
                <w:b w:val="0"/>
                <w:bCs w:val="0"/>
                <w:color w:val="000000"/>
                <w:sz w:val="20"/>
                <w:szCs w:val="20"/>
                <w:rtl w:val="0"/>
              </w:rPr>
              <w:t xml:space="preserve">V258 top fraud predictor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jc w:val="center"/>
              <w:rPr/>
            </w:pPr>
            <w:r w:rsidDel="00000000" w:rsidR="00000000" w:rsidRPr="00000000">
              <w:rPr>
                <w:rFonts w:ascii="Arial" w:cs="Arial" w:eastAsia="Arial" w:hAnsi="Arial"/>
                <w:b w:val="0"/>
                <w:bCs w:val="0"/>
                <w:color w:val="000000"/>
                <w:sz w:val="20"/>
                <w:szCs w:val="20"/>
                <w:rtl w:val="0"/>
              </w:rPr>
              <w:t xml:space="preserve">Mean |SHAP|=0.2556</w:t>
            </w:r>
            <w:r w:rsidDel="00000000" w:rsidR="00000000" w:rsidRPr="00000000">
              <w:rPr>
                <w:rtl w:val="0"/>
              </w:rPr>
            </w:r>
          </w:p>
        </w:tc>
      </w:tr>
    </w:tbl>
    <w:p w:rsidR="00000000" w:rsidDel="00000000" w:rsidP="00000000" w:rsidRDefault="00000000" w:rsidRPr="00000000" w14:paraId="0000017A">
      <w:pPr>
        <w:spacing w:before="40" w:lineRule="auto"/>
        <w:rPr/>
      </w:pPr>
      <w:r w:rsidDel="00000000" w:rsidR="00000000" w:rsidRPr="00000000">
        <w:rPr>
          <w:rtl w:val="0"/>
        </w:rPr>
      </w:r>
    </w:p>
    <w:p w:rsidR="00000000" w:rsidDel="00000000" w:rsidP="00000000" w:rsidRDefault="00000000" w:rsidRPr="00000000" w14:paraId="0000017B">
      <w:pPr>
        <w:pStyle w:val="Heading1"/>
        <w:spacing w:after="160" w:before="360" w:lineRule="auto"/>
        <w:rPr/>
      </w:pPr>
      <w:r w:rsidDel="00000000" w:rsidR="00000000" w:rsidRPr="00000000">
        <w:rPr>
          <w:rFonts w:ascii="Arial" w:cs="Arial" w:eastAsia="Arial" w:hAnsi="Arial"/>
          <w:b w:val="1"/>
          <w:bCs w:val="1"/>
          <w:sz w:val="32"/>
          <w:szCs w:val="32"/>
          <w:rtl w:val="0"/>
        </w:rPr>
        <w:t xml:space="preserve">13. Discussion</w:t>
      </w:r>
      <w:r w:rsidDel="00000000" w:rsidR="00000000" w:rsidRPr="00000000">
        <w:rPr>
          <w:rtl w:val="0"/>
        </w:rPr>
      </w:r>
    </w:p>
    <w:p w:rsidR="00000000" w:rsidDel="00000000" w:rsidP="00000000" w:rsidRDefault="00000000" w:rsidRPr="00000000" w14:paraId="0000017C">
      <w:pPr>
        <w:pStyle w:val="Heading2"/>
        <w:spacing w:after="120" w:before="280" w:lineRule="auto"/>
        <w:rPr/>
      </w:pPr>
      <w:r w:rsidDel="00000000" w:rsidR="00000000" w:rsidRPr="00000000">
        <w:rPr>
          <w:rFonts w:ascii="Arial" w:cs="Arial" w:eastAsia="Arial" w:hAnsi="Arial"/>
          <w:b w:val="1"/>
          <w:bCs w:val="1"/>
          <w:sz w:val="28"/>
          <w:szCs w:val="28"/>
          <w:rtl w:val="0"/>
        </w:rPr>
        <w:t xml:space="preserve">13.1 Model Performance vs. Operational Effectiveness</w:t>
      </w:r>
      <w:r w:rsidDel="00000000" w:rsidR="00000000" w:rsidRPr="00000000">
        <w:rPr>
          <w:rtl w:val="0"/>
        </w:rPr>
      </w:r>
    </w:p>
    <w:p w:rsidR="00000000" w:rsidDel="00000000" w:rsidP="00000000" w:rsidRDefault="00000000" w:rsidRPr="00000000" w14:paraId="0000017D">
      <w:pPr>
        <w:spacing w:after="80" w:before="80" w:lineRule="auto"/>
        <w:jc w:val="both"/>
        <w:rPr/>
      </w:pPr>
      <w:r w:rsidDel="00000000" w:rsidR="00000000" w:rsidRPr="00000000">
        <w:rPr>
          <w:rFonts w:ascii="Arial" w:cs="Arial" w:eastAsia="Arial" w:hAnsi="Arial"/>
          <w:sz w:val="22"/>
          <w:szCs w:val="22"/>
          <w:rtl w:val="0"/>
        </w:rPr>
        <w:t xml:space="preserve">The highest model AUC (0.9280 for Hybrid RF+XGBoost) was achieved on the full training set using random undersampling. However, the temporal drift experiments reveal that this strong performance does not translate to long-term stability: when evaluated on chronologically later data, the AUC dropped to 0.6694. This underscores a critical lesson: static model benchmarks can be misleading proxies for production performance.</w:t>
      </w:r>
      <w:r w:rsidDel="00000000" w:rsidR="00000000" w:rsidRPr="00000000">
        <w:rPr>
          <w:rtl w:val="0"/>
        </w:rPr>
      </w:r>
    </w:p>
    <w:p w:rsidR="00000000" w:rsidDel="00000000" w:rsidP="00000000" w:rsidRDefault="00000000" w:rsidRPr="00000000" w14:paraId="0000017E">
      <w:pPr>
        <w:pStyle w:val="Heading2"/>
        <w:spacing w:after="120" w:before="280" w:lineRule="auto"/>
        <w:rPr/>
      </w:pPr>
      <w:r w:rsidDel="00000000" w:rsidR="00000000" w:rsidRPr="00000000">
        <w:rPr>
          <w:rFonts w:ascii="Arial" w:cs="Arial" w:eastAsia="Arial" w:hAnsi="Arial"/>
          <w:b w:val="1"/>
          <w:bCs w:val="1"/>
          <w:sz w:val="28"/>
          <w:szCs w:val="28"/>
          <w:rtl w:val="0"/>
        </w:rPr>
        <w:t xml:space="preserve">13.2 The Case for Continuous Retraining</w:t>
      </w:r>
      <w:r w:rsidDel="00000000" w:rsidR="00000000" w:rsidRPr="00000000">
        <w:rPr>
          <w:rtl w:val="0"/>
        </w:rPr>
      </w:r>
    </w:p>
    <w:p w:rsidR="00000000" w:rsidDel="00000000" w:rsidP="00000000" w:rsidRDefault="00000000" w:rsidRPr="00000000" w14:paraId="0000017F">
      <w:pPr>
        <w:spacing w:after="80" w:before="80" w:lineRule="auto"/>
        <w:jc w:val="both"/>
        <w:rPr/>
      </w:pPr>
      <w:r w:rsidDel="00000000" w:rsidR="00000000" w:rsidRPr="00000000">
        <w:rPr>
          <w:rFonts w:ascii="Arial" w:cs="Arial" w:eastAsia="Arial" w:hAnsi="Arial"/>
          <w:sz w:val="22"/>
          <w:szCs w:val="22"/>
          <w:rtl w:val="0"/>
        </w:rPr>
        <w:t xml:space="preserve">The retraining experiments provide compelling evidence that automated, continuous retraining is not optional for fraud detection — it is essential. A model without retraining accumulates $2,939,490 in operational fraud cost over the test period. The hybrid retraining strategy reduces this to $637,000, a 78% reduction. The speed advantage of the hybrid approach (2.26s vs 4.04s for periodic-only) also has practical value in reducing the window during which the degraded model is serving predictions.</w:t>
      </w:r>
      <w:r w:rsidDel="00000000" w:rsidR="00000000" w:rsidRPr="00000000">
        <w:rPr>
          <w:rtl w:val="0"/>
        </w:rPr>
      </w:r>
    </w:p>
    <w:p w:rsidR="00000000" w:rsidDel="00000000" w:rsidP="00000000" w:rsidRDefault="00000000" w:rsidRPr="00000000" w14:paraId="00000180">
      <w:pPr>
        <w:pStyle w:val="Heading2"/>
        <w:spacing w:after="120" w:before="280" w:lineRule="auto"/>
        <w:rPr/>
      </w:pPr>
      <w:r w:rsidDel="00000000" w:rsidR="00000000" w:rsidRPr="00000000">
        <w:rPr>
          <w:rFonts w:ascii="Arial" w:cs="Arial" w:eastAsia="Arial" w:hAnsi="Arial"/>
          <w:b w:val="1"/>
          <w:bCs w:val="1"/>
          <w:sz w:val="28"/>
          <w:szCs w:val="28"/>
          <w:rtl w:val="0"/>
        </w:rPr>
        <w:t xml:space="preserve">13.3 Explainability and Trust</w:t>
      </w:r>
      <w:r w:rsidDel="00000000" w:rsidR="00000000" w:rsidRPr="00000000">
        <w:rPr>
          <w:rtl w:val="0"/>
        </w:rPr>
      </w:r>
    </w:p>
    <w:p w:rsidR="00000000" w:rsidDel="00000000" w:rsidP="00000000" w:rsidRDefault="00000000" w:rsidRPr="00000000" w14:paraId="00000181">
      <w:pPr>
        <w:spacing w:after="80" w:before="80" w:lineRule="auto"/>
        <w:jc w:val="both"/>
        <w:rPr/>
      </w:pPr>
      <w:r w:rsidDel="00000000" w:rsidR="00000000" w:rsidRPr="00000000">
        <w:rPr>
          <w:rFonts w:ascii="Arial" w:cs="Arial" w:eastAsia="Arial" w:hAnsi="Arial"/>
          <w:sz w:val="22"/>
          <w:szCs w:val="22"/>
          <w:rtl w:val="0"/>
        </w:rPr>
        <w:t xml:space="preserve">The SHAP analysis provides three practical benefits. First, it validates the model: the features identified as most predictive (V258, C1, card6) align with domain knowledge about fraud signals. Second, it supports regulatory compliance: financial institutions increasingly require explainable AI under frameworks such as the EU AI Act and SR 11-7. Third, it guides future feature engineering: the overlap between top SHAP features and top drifted features suggests that stabilizing or augmenting these features could reduce drift sensitivity.</w:t>
      </w:r>
      <w:r w:rsidDel="00000000" w:rsidR="00000000" w:rsidRPr="00000000">
        <w:rPr>
          <w:rtl w:val="0"/>
        </w:rPr>
      </w:r>
    </w:p>
    <w:p w:rsidR="00000000" w:rsidDel="00000000" w:rsidP="00000000" w:rsidRDefault="00000000" w:rsidRPr="00000000" w14:paraId="00000182">
      <w:pPr>
        <w:pStyle w:val="Heading2"/>
        <w:spacing w:after="120" w:before="280" w:lineRule="auto"/>
        <w:rPr/>
      </w:pPr>
      <w:r w:rsidDel="00000000" w:rsidR="00000000" w:rsidRPr="00000000">
        <w:rPr>
          <w:rFonts w:ascii="Arial" w:cs="Arial" w:eastAsia="Arial" w:hAnsi="Arial"/>
          <w:b w:val="1"/>
          <w:bCs w:val="1"/>
          <w:sz w:val="28"/>
          <w:szCs w:val="28"/>
          <w:rtl w:val="0"/>
        </w:rPr>
        <w:t xml:space="preserve">13.4 Limitations</w:t>
      </w:r>
      <w:r w:rsidDel="00000000" w:rsidR="00000000" w:rsidRPr="00000000">
        <w:rPr>
          <w:rtl w:val="0"/>
        </w:rPr>
      </w:r>
    </w:p>
    <w:p w:rsidR="00000000" w:rsidDel="00000000" w:rsidP="00000000" w:rsidRDefault="00000000" w:rsidRPr="00000000" w14:paraId="00000183">
      <w:pPr>
        <w:spacing w:after="80" w:before="80" w:lineRule="auto"/>
        <w:jc w:val="both"/>
        <w:rPr/>
      </w:pPr>
      <w:r w:rsidDel="00000000" w:rsidR="00000000" w:rsidRPr="00000000">
        <w:rPr>
          <w:rFonts w:ascii="Arial" w:cs="Arial" w:eastAsia="Arial" w:hAnsi="Arial"/>
          <w:sz w:val="22"/>
          <w:szCs w:val="22"/>
          <w:rtl w:val="0"/>
        </w:rPr>
        <w:t xml:space="preserve">Several limitations should be noted. The SHAP analysis was conducted on LightGBM rather than the best-performing Hybrid model due to a library compatibility issue; SHAP values for the Hybrid model may differ. The cost parameters ($500 FN, $10 FP) are illustrative rather than derived from actual transaction data, so the cost savings figures should be interpreted as relative rather than absolute. Finally, the drift simulation relies on chronological data splits, which may not fully capture adversarial drift — fraud patterns that emerge due to deliberate adaptation by fraudsters rather than organic data drift.</w:t>
      </w:r>
      <w:r w:rsidDel="00000000" w:rsidR="00000000" w:rsidRPr="00000000">
        <w:rPr>
          <w:rtl w:val="0"/>
        </w:rPr>
      </w:r>
    </w:p>
    <w:p w:rsidR="00000000" w:rsidDel="00000000" w:rsidP="00000000" w:rsidRDefault="00000000" w:rsidRPr="00000000" w14:paraId="00000184">
      <w:pPr>
        <w:pStyle w:val="Heading1"/>
        <w:spacing w:after="160" w:before="360" w:lineRule="auto"/>
        <w:rPr/>
      </w:pPr>
      <w:r w:rsidDel="00000000" w:rsidR="00000000" w:rsidRPr="00000000">
        <w:rPr>
          <w:rFonts w:ascii="Arial" w:cs="Arial" w:eastAsia="Arial" w:hAnsi="Arial"/>
          <w:b w:val="1"/>
          <w:bCs w:val="1"/>
          <w:sz w:val="32"/>
          <w:szCs w:val="32"/>
          <w:rtl w:val="0"/>
        </w:rPr>
        <w:t xml:space="preserve">14. Conclusion</w:t>
      </w:r>
      <w:r w:rsidDel="00000000" w:rsidR="00000000" w:rsidRPr="00000000">
        <w:rPr>
          <w:rtl w:val="0"/>
        </w:rPr>
      </w:r>
    </w:p>
    <w:p w:rsidR="00000000" w:rsidDel="00000000" w:rsidP="00000000" w:rsidRDefault="00000000" w:rsidRPr="00000000" w14:paraId="00000185">
      <w:pPr>
        <w:spacing w:after="80" w:before="80" w:lineRule="auto"/>
        <w:jc w:val="both"/>
        <w:rPr/>
      </w:pPr>
      <w:r w:rsidDel="00000000" w:rsidR="00000000" w:rsidRPr="00000000">
        <w:rPr>
          <w:rFonts w:ascii="Arial" w:cs="Arial" w:eastAsia="Arial" w:hAnsi="Arial"/>
          <w:sz w:val="22"/>
          <w:szCs w:val="22"/>
          <w:rtl w:val="0"/>
        </w:rPr>
        <w:t xml:space="preserve">This assignment demonstrates an end-to-end MLOps pipeline for fraud detection that goes beyond model training to address the full production lifecycle. The key contributions and findings are:</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7-step Kubeflow pipeline orchestrating the complete ML workflow on Minikube, demonstrating cloud-native scalability</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Random Undersampling outperforms SMOTE and class weighting for this highly imbalanced fraud dataset</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Hybrid RF+XGBoost ensemble achieves AUC=0.9280, the best among the evaluated architectures</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Cost-sensitive threshold optimization at 0.45 saves $280,180 in operational fraud cost — a 72.9% reduction</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4-stage CI/CD pipeline automates the path from code commit to deployed model, including intelligent retrain triggering</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Prometheus and Grafana monitoring provides real-time visibility, with the FraudRecallDropped alert actively firing at recall=0.33</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Temporal drift causes 80.2% of new fraud patterns to evade the base model, empirically justifying automated retraining</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Hybrid retraining strategy (recall threshold + periodic schedule) is fastest (2.26s), saving $2,302,490 vs no retraining</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SHAP identifies V258 (mean |SHAP|=0.2556) and C1 (0.2372) as the most influential fraud predictors, providing actionable explainability</w:t>
      </w:r>
    </w:p>
    <w:p w:rsidR="00000000" w:rsidDel="00000000" w:rsidP="00000000" w:rsidRDefault="00000000" w:rsidRPr="00000000" w14:paraId="0000018F">
      <w:pPr>
        <w:spacing w:after="80" w:before="80" w:lineRule="auto"/>
        <w:jc w:val="both"/>
        <w:rPr/>
      </w:pPr>
      <w:r w:rsidDel="00000000" w:rsidR="00000000" w:rsidRPr="00000000">
        <w:rPr>
          <w:rFonts w:ascii="Arial" w:cs="Arial" w:eastAsia="Arial" w:hAnsi="Arial"/>
          <w:sz w:val="22"/>
          <w:szCs w:val="22"/>
          <w:rtl w:val="0"/>
        </w:rPr>
        <w:t xml:space="preserve">The convergence of model performance, cost optimization, operational automation, and explainability demonstrates that effective production fraud detection is a systems engineering problem as much as a machine learning problem. The pipeline architecture designed in this assignment provides a foundation for production deployment that is observable, maintainable, and continuously improving.</w:t>
      </w:r>
      <w:r w:rsidDel="00000000" w:rsidR="00000000" w:rsidRPr="00000000">
        <w:rPr>
          <w:rtl w:val="0"/>
        </w:rPr>
      </w:r>
    </w:p>
    <w:p w:rsidR="00000000" w:rsidDel="00000000" w:rsidP="00000000" w:rsidRDefault="00000000" w:rsidRPr="00000000" w14:paraId="00000190">
      <w:pPr>
        <w:pStyle w:val="Heading1"/>
        <w:spacing w:after="160" w:before="360" w:lineRule="auto"/>
        <w:rPr/>
      </w:pPr>
      <w:r w:rsidDel="00000000" w:rsidR="00000000" w:rsidRPr="00000000">
        <w:rPr>
          <w:rFonts w:ascii="Arial" w:cs="Arial" w:eastAsia="Arial" w:hAnsi="Arial"/>
          <w:b w:val="1"/>
          <w:bCs w:val="1"/>
          <w:sz w:val="32"/>
          <w:szCs w:val="32"/>
          <w:rtl w:val="0"/>
        </w:rPr>
        <w:t xml:space="preserve">References</w:t>
      </w:r>
      <w:r w:rsidDel="00000000" w:rsidR="00000000" w:rsidRPr="00000000">
        <w:rPr>
          <w:rtl w:val="0"/>
        </w:rPr>
      </w:r>
    </w:p>
    <w:p w:rsidR="00000000" w:rsidDel="00000000" w:rsidP="00000000" w:rsidRDefault="00000000" w:rsidRPr="00000000" w14:paraId="00000191">
      <w:pPr>
        <w:spacing w:after="80" w:before="80" w:lineRule="auto"/>
        <w:jc w:val="both"/>
        <w:rPr/>
      </w:pPr>
      <w:r w:rsidDel="00000000" w:rsidR="00000000" w:rsidRPr="00000000">
        <w:rPr>
          <w:rFonts w:ascii="Arial" w:cs="Arial" w:eastAsia="Arial" w:hAnsi="Arial"/>
          <w:i w:val="0"/>
          <w:iCs w:val="0"/>
          <w:sz w:val="22"/>
          <w:szCs w:val="22"/>
          <w:rtl w:val="0"/>
        </w:rPr>
        <w:t xml:space="preserve">[1] IEEE-CIS Fraud Detection Dataset. Kaggle Competition, Vesta Corporation, 2019. https://www.kaggle.com/c/ieee-fraud-detection</w:t>
      </w:r>
      <w:r w:rsidDel="00000000" w:rsidR="00000000" w:rsidRPr="00000000">
        <w:rPr>
          <w:rtl w:val="0"/>
        </w:rPr>
      </w:r>
    </w:p>
    <w:p w:rsidR="00000000" w:rsidDel="00000000" w:rsidP="00000000" w:rsidRDefault="00000000" w:rsidRPr="00000000" w14:paraId="00000192">
      <w:pPr>
        <w:spacing w:after="80" w:before="80" w:lineRule="auto"/>
        <w:jc w:val="both"/>
        <w:rPr/>
      </w:pPr>
      <w:r w:rsidDel="00000000" w:rsidR="00000000" w:rsidRPr="00000000">
        <w:rPr>
          <w:rFonts w:ascii="Arial" w:cs="Arial" w:eastAsia="Arial" w:hAnsi="Arial"/>
          <w:sz w:val="22"/>
          <w:szCs w:val="22"/>
          <w:rtl w:val="0"/>
        </w:rPr>
        <w:t xml:space="preserve">[2] Chen, T., &amp; Guestrin, C. (2016). XGBoost: A Scalable Tree Boosting System. KDD '16.</w:t>
      </w:r>
      <w:r w:rsidDel="00000000" w:rsidR="00000000" w:rsidRPr="00000000">
        <w:rPr>
          <w:rtl w:val="0"/>
        </w:rPr>
      </w:r>
    </w:p>
    <w:p w:rsidR="00000000" w:rsidDel="00000000" w:rsidP="00000000" w:rsidRDefault="00000000" w:rsidRPr="00000000" w14:paraId="00000193">
      <w:pPr>
        <w:spacing w:after="80" w:before="80" w:lineRule="auto"/>
        <w:jc w:val="both"/>
        <w:rPr/>
      </w:pPr>
      <w:r w:rsidDel="00000000" w:rsidR="00000000" w:rsidRPr="00000000">
        <w:rPr>
          <w:rFonts w:ascii="Arial" w:cs="Arial" w:eastAsia="Arial" w:hAnsi="Arial"/>
          <w:sz w:val="22"/>
          <w:szCs w:val="22"/>
          <w:rtl w:val="0"/>
        </w:rPr>
        <w:t xml:space="preserve">[3] Ke, G., et al. (2017). LightGBM: A Highly Efficient Gradient Boosting Decision Tree. NeurIPS 2017.</w:t>
      </w:r>
      <w:r w:rsidDel="00000000" w:rsidR="00000000" w:rsidRPr="00000000">
        <w:rPr>
          <w:rtl w:val="0"/>
        </w:rPr>
      </w:r>
    </w:p>
    <w:p w:rsidR="00000000" w:rsidDel="00000000" w:rsidP="00000000" w:rsidRDefault="00000000" w:rsidRPr="00000000" w14:paraId="00000194">
      <w:pPr>
        <w:spacing w:after="80" w:before="80" w:lineRule="auto"/>
        <w:jc w:val="both"/>
        <w:rPr/>
      </w:pPr>
      <w:r w:rsidDel="00000000" w:rsidR="00000000" w:rsidRPr="00000000">
        <w:rPr>
          <w:rFonts w:ascii="Arial" w:cs="Arial" w:eastAsia="Arial" w:hAnsi="Arial"/>
          <w:sz w:val="22"/>
          <w:szCs w:val="22"/>
          <w:rtl w:val="0"/>
        </w:rPr>
        <w:t xml:space="preserve">[4] Lundberg, S. M., &amp; Lee, S.-I. (2017). A Unified Approach to Interpreting Model Predictions. NeurIPS 2017.</w:t>
      </w:r>
      <w:r w:rsidDel="00000000" w:rsidR="00000000" w:rsidRPr="00000000">
        <w:rPr>
          <w:rtl w:val="0"/>
        </w:rPr>
      </w:r>
    </w:p>
    <w:p w:rsidR="00000000" w:rsidDel="00000000" w:rsidP="00000000" w:rsidRDefault="00000000" w:rsidRPr="00000000" w14:paraId="00000195">
      <w:pPr>
        <w:spacing w:after="80" w:before="80" w:lineRule="auto"/>
        <w:jc w:val="both"/>
        <w:rPr/>
      </w:pPr>
      <w:r w:rsidDel="00000000" w:rsidR="00000000" w:rsidRPr="00000000">
        <w:rPr>
          <w:rFonts w:ascii="Arial" w:cs="Arial" w:eastAsia="Arial" w:hAnsi="Arial"/>
          <w:sz w:val="22"/>
          <w:szCs w:val="22"/>
          <w:rtl w:val="0"/>
        </w:rPr>
        <w:t xml:space="preserve">[5] Chawla, N. V., et al. (2002). SMOTE: Synthetic Minority Over-sampling Technique. JAIR, 16, 321–357.</w:t>
      </w:r>
      <w:r w:rsidDel="00000000" w:rsidR="00000000" w:rsidRPr="00000000">
        <w:rPr>
          <w:rtl w:val="0"/>
        </w:rPr>
      </w:r>
    </w:p>
    <w:p w:rsidR="00000000" w:rsidDel="00000000" w:rsidP="00000000" w:rsidRDefault="00000000" w:rsidRPr="00000000" w14:paraId="00000196">
      <w:pPr>
        <w:spacing w:after="80" w:before="80" w:lineRule="auto"/>
        <w:jc w:val="both"/>
        <w:rPr/>
      </w:pPr>
      <w:r w:rsidDel="00000000" w:rsidR="00000000" w:rsidRPr="00000000">
        <w:rPr>
          <w:rFonts w:ascii="Arial" w:cs="Arial" w:eastAsia="Arial" w:hAnsi="Arial"/>
          <w:sz w:val="22"/>
          <w:szCs w:val="22"/>
          <w:rtl w:val="0"/>
        </w:rPr>
        <w:t xml:space="preserve">[6] Kubeflow Pipelines Documentation. https://www.kubeflow.org/docs/components/pipelines/</w:t>
      </w:r>
      <w:r w:rsidDel="00000000" w:rsidR="00000000" w:rsidRPr="00000000">
        <w:rPr>
          <w:rtl w:val="0"/>
        </w:rPr>
      </w:r>
    </w:p>
    <w:p w:rsidR="00000000" w:rsidDel="00000000" w:rsidP="00000000" w:rsidRDefault="00000000" w:rsidRPr="00000000" w14:paraId="00000197">
      <w:pPr>
        <w:spacing w:after="80" w:before="80" w:lineRule="auto"/>
        <w:jc w:val="both"/>
        <w:rPr/>
      </w:pPr>
      <w:r w:rsidDel="00000000" w:rsidR="00000000" w:rsidRPr="00000000">
        <w:rPr>
          <w:rFonts w:ascii="Arial" w:cs="Arial" w:eastAsia="Arial" w:hAnsi="Arial"/>
          <w:sz w:val="22"/>
          <w:szCs w:val="22"/>
          <w:rtl w:val="0"/>
        </w:rPr>
        <w:t xml:space="preserve">[7] Prometheus Monitoring. https://prometheus.io/docs/</w:t>
      </w:r>
      <w:r w:rsidDel="00000000" w:rsidR="00000000" w:rsidRPr="00000000">
        <w:rPr>
          <w:rtl w:val="0"/>
        </w:rPr>
      </w:r>
    </w:p>
    <w:p w:rsidR="00000000" w:rsidDel="00000000" w:rsidP="00000000" w:rsidRDefault="00000000" w:rsidRPr="00000000" w14:paraId="00000198">
      <w:pPr>
        <w:spacing w:after="80" w:before="80" w:lineRule="auto"/>
        <w:jc w:val="both"/>
        <w:rPr/>
      </w:pPr>
      <w:r w:rsidDel="00000000" w:rsidR="00000000" w:rsidRPr="00000000">
        <w:rPr>
          <w:rFonts w:ascii="Arial" w:cs="Arial" w:eastAsia="Arial" w:hAnsi="Arial"/>
          <w:sz w:val="22"/>
          <w:szCs w:val="22"/>
          <w:rtl w:val="0"/>
        </w:rPr>
        <w:t xml:space="preserve">[8] Grafana Documentation. https://grafana.com/docs/</w:t>
      </w:r>
      <w:r w:rsidDel="00000000" w:rsidR="00000000" w:rsidRPr="00000000">
        <w:rPr>
          <w:rtl w:val="0"/>
        </w:rPr>
      </w:r>
    </w:p>
    <w:p w:rsidR="00000000" w:rsidDel="00000000" w:rsidP="00000000" w:rsidRDefault="00000000" w:rsidRPr="00000000" w14:paraId="00000199">
      <w:pPr>
        <w:spacing w:after="80" w:before="80" w:lineRule="auto"/>
        <w:jc w:val="both"/>
        <w:rPr/>
      </w:pPr>
      <w:r w:rsidDel="00000000" w:rsidR="00000000" w:rsidRPr="00000000">
        <w:rPr>
          <w:rFonts w:ascii="Arial" w:cs="Arial" w:eastAsia="Arial" w:hAnsi="Arial"/>
          <w:sz w:val="22"/>
          <w:szCs w:val="22"/>
          <w:rtl w:val="0"/>
        </w:rPr>
        <w:t xml:space="preserve">[9] GitHub Actions Documentation. https://docs.github.com/en/actions</w:t>
      </w:r>
      <w:r w:rsidDel="00000000" w:rsidR="00000000" w:rsidRPr="00000000">
        <w:rPr>
          <w:rtl w:val="0"/>
        </w:rPr>
      </w:r>
    </w:p>
    <w:p w:rsidR="00000000" w:rsidDel="00000000" w:rsidP="00000000" w:rsidRDefault="00000000" w:rsidRPr="00000000" w14:paraId="0000019A">
      <w:pPr>
        <w:spacing w:after="80" w:before="80" w:lineRule="auto"/>
        <w:jc w:val="both"/>
        <w:rPr/>
      </w:pPr>
      <w:r w:rsidDel="00000000" w:rsidR="00000000" w:rsidRPr="00000000">
        <w:rPr>
          <w:rFonts w:ascii="Arial" w:cs="Arial" w:eastAsia="Arial" w:hAnsi="Arial"/>
          <w:sz w:val="22"/>
          <w:szCs w:val="22"/>
          <w:rtl w:val="0"/>
        </w:rPr>
        <w:t xml:space="preserve">[10] Gama, J., et al. (2014). A survey on concept drift adaptation. ACM Computing Surveys, 46(4).</w:t>
      </w:r>
      <w:r w:rsidDel="00000000" w:rsidR="00000000" w:rsidRPr="00000000">
        <w:rPr>
          <w:rtl w:val="0"/>
        </w:rPr>
      </w:r>
    </w:p>
    <w:p w:rsidR="00000000" w:rsidDel="00000000" w:rsidP="00000000" w:rsidRDefault="00000000" w:rsidRPr="00000000" w14:paraId="0000019B">
      <w:pPr>
        <w:spacing w:after="80" w:before="80" w:lineRule="auto"/>
        <w:jc w:val="both"/>
        <w:rPr/>
      </w:pPr>
      <w:r w:rsidDel="00000000" w:rsidR="00000000" w:rsidRPr="00000000">
        <w:rPr>
          <w:rFonts w:ascii="Arial" w:cs="Arial" w:eastAsia="Arial" w:hAnsi="Arial"/>
          <w:sz w:val="22"/>
          <w:szCs w:val="22"/>
          <w:rtl w:val="0"/>
        </w:rPr>
        <w:t xml:space="preserve">[11] He, H., &amp; Garcia, E. A. (2009). Learning from imbalanced data. IEEE TKDE, 21(9), 1263–1284.</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jc w:val="center"/>
      <w:rPr/>
    </w:pPr>
    <w:r w:rsidDel="00000000" w:rsidR="00000000" w:rsidRPr="00000000">
      <w:rPr>
        <w:rFonts w:ascii="Arial" w:cs="Arial" w:eastAsia="Arial" w:hAnsi="Arial"/>
        <w:color w:val="666666"/>
        <w:sz w:val="18"/>
        <w:szCs w:val="18"/>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Fonts w:ascii="Arial" w:cs="Arial" w:eastAsia="Arial" w:hAnsi="Arial"/>
        <w:color w:val="666666"/>
        <w:sz w:val="18"/>
        <w:szCs w:val="18"/>
        <w:rtl w:val="0"/>
      </w:rPr>
      <w:t xml:space="preserve"> | Hamza Asad — 2025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pBdr>
        <w:bottom w:color="2e75b6" w:space="1" w:sz="6" w:val="single"/>
      </w:pBdr>
      <w:rPr/>
    </w:pPr>
    <w:r w:rsidDel="00000000" w:rsidR="00000000" w:rsidRPr="00000000">
      <w:rPr>
        <w:rFonts w:ascii="Arial" w:cs="Arial" w:eastAsia="Arial" w:hAnsi="Arial"/>
        <w:i w:val="1"/>
        <w:iCs w:val="1"/>
        <w:color w:val="666666"/>
        <w:sz w:val="18"/>
        <w:szCs w:val="18"/>
        <w:rtl w:val="0"/>
      </w:rPr>
      <w:t xml:space="preserve">MLOps Assignment A4: IEEE CIS Fraud Detection — Research Report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aqF1M1XrfzEe2Jc1KtwZ3t0FRA==">CgMxLjAaJAoBMBIfCh0IB0IZCgVBcmlhbBIQQXJpYWwgVW5pY29kZSBNUxokCgExEh8KHQgHQhkKBUFyaWFsEhBBcmlhbCBVbmljb2RlIE1TGiQKATISHwodCAdCGQoFQXJpYWwSEEFyaWFsIFVuaWNvZGUgTVMaJAoBMxIfCh0IB0IZCgVBcmlhbBIQQXJpYWwgVW5pY29kZSBNUxokCgE0Eh8KHQgHQhkKBUFyaWFsEhBBcmlhbCBVbmljb2RlIE1TOAByITFPS1g3bEFwdnA0NE0xM052c1JERlFuY1I2WkRUekJw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