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3xvc9r8vs57" w:id="0"/>
      <w:bookmarkEnd w:id="0"/>
      <w:r w:rsidDel="00000000" w:rsidR="00000000" w:rsidRPr="00000000">
        <w:rPr>
          <w:rtl w:val="0"/>
        </w:rPr>
        <w:t xml:space="preserve">Document of Understanding (DoU)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Arham Autos POS, Inventory, and Khata Management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of Agreement:</w:t>
      </w:r>
      <w:r w:rsidDel="00000000" w:rsidR="00000000" w:rsidRPr="00000000">
        <w:rPr>
          <w:rtl w:val="0"/>
        </w:rPr>
        <w:t xml:space="preserve"> October 04,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kep9hkvliru" w:id="1"/>
      <w:bookmarkEnd w:id="1"/>
      <w:r w:rsidDel="00000000" w:rsidR="00000000" w:rsidRPr="00000000">
        <w:rPr>
          <w:rtl w:val="0"/>
        </w:rPr>
        <w:t xml:space="preserve">1. Parties Involved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Organization: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Arham Autos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Bagobhar Road, Kotsmaba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Contact Number:</w:t>
      </w:r>
      <w:r w:rsidDel="00000000" w:rsidR="00000000" w:rsidRPr="00000000">
        <w:rPr>
          <w:rtl w:val="0"/>
        </w:rPr>
        <w:t xml:space="preserve"> 0300-6748837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 Domain:</w:t>
      </w:r>
      <w:r w:rsidDel="00000000" w:rsidR="00000000" w:rsidRPr="00000000">
        <w:rPr>
          <w:rtl w:val="0"/>
        </w:rPr>
        <w:t xml:space="preserve"> Motorcycle Spare Parts Retail &amp; Wholesale Distribution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&amp; Implementation Partner: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AlphaSync Systems (Private) Limited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Official 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info@alphasync.codes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Support &amp; Contact Number:</w:t>
      </w:r>
      <w:r w:rsidDel="00000000" w:rsidR="00000000" w:rsidRPr="00000000">
        <w:rPr>
          <w:rtl w:val="0"/>
        </w:rPr>
        <w:t xml:space="preserve"> 03140486627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Architectural Design, Software Development, Deployment &amp; Maintenance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Interface / User Experience Lead: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Antigravity UI/UX Team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Design System, Desktop &amp; Web Ergonomics, Windows-native Scrollbars, and RTL/LTR Visual Styling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akq3vj6fmc8h" w:id="2"/>
      <w:bookmarkEnd w:id="2"/>
      <w:r w:rsidDel="00000000" w:rsidR="00000000" w:rsidRPr="00000000">
        <w:rPr>
          <w:rtl w:val="0"/>
        </w:rPr>
        <w:t xml:space="preserve">2. Executive Project Summary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Arham Autos requires a dedicated, offline-first Point of Sale (POS), Inventory Control, Credit Ledger (</w:t>
      </w:r>
      <w:r w:rsidDel="00000000" w:rsidR="00000000" w:rsidRPr="00000000">
        <w:rPr>
          <w:i w:val="1"/>
          <w:iCs w:val="1"/>
          <w:rtl w:val="0"/>
        </w:rPr>
        <w:t xml:space="preserve">Khata</w:t>
      </w:r>
      <w:r w:rsidDel="00000000" w:rsidR="00000000" w:rsidRPr="00000000">
        <w:rPr>
          <w:rtl w:val="0"/>
        </w:rPr>
        <w:t xml:space="preserve">), and Route Distribution System. The solution is engineered as a cross-platform Flutter application targeting </w:t>
      </w:r>
      <w:r w:rsidDel="00000000" w:rsidR="00000000" w:rsidRPr="00000000">
        <w:rPr>
          <w:b w:val="1"/>
          <w:bCs w:val="1"/>
          <w:rtl w:val="0"/>
        </w:rPr>
        <w:t xml:space="preserve">Windows Desktop</w:t>
      </w:r>
      <w:r w:rsidDel="00000000" w:rsidR="00000000" w:rsidRPr="00000000">
        <w:rPr>
          <w:rtl w:val="0"/>
        </w:rPr>
        <w:t xml:space="preserve"> as the primary workstation environment, with full structural architectural readiness for </w:t>
      </w:r>
      <w:r w:rsidDel="00000000" w:rsidR="00000000" w:rsidRPr="00000000">
        <w:rPr>
          <w:b w:val="1"/>
          <w:bCs w:val="1"/>
          <w:rtl w:val="0"/>
        </w:rPr>
        <w:t xml:space="preserve">Web / LAN</w:t>
      </w:r>
      <w:r w:rsidDel="00000000" w:rsidR="00000000" w:rsidRPr="00000000">
        <w:rPr>
          <w:rtl w:val="0"/>
        </w:rPr>
        <w:t xml:space="preserve"> deployment in subsequent phases.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business operates under a dual sales model: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B2C (Retail Counter Sales):</w:t>
      </w:r>
      <w:r w:rsidDel="00000000" w:rsidR="00000000" w:rsidRPr="00000000">
        <w:rPr>
          <w:rtl w:val="0"/>
        </w:rPr>
        <w:t xml:space="preserve"> Direct transactions with retail customers and walk-in mechanics requiring rapid barcode/keyword part lookup and instantaneous receipt generation.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B2B (Wholesale Supply):</w:t>
      </w:r>
      <w:r w:rsidDel="00000000" w:rsidR="00000000" w:rsidRPr="00000000">
        <w:rPr>
          <w:rtl w:val="0"/>
        </w:rPr>
        <w:t xml:space="preserve"> Bulk supply to external bike shops and workshops across designated regional distribution routes. This demands wholesale pricing tiers, credit (</w:t>
      </w:r>
      <w:r w:rsidDel="00000000" w:rsidR="00000000" w:rsidRPr="00000000">
        <w:rPr>
          <w:i w:val="1"/>
          <w:iCs w:val="1"/>
          <w:rtl w:val="0"/>
        </w:rPr>
        <w:t xml:space="preserve">Udhaar</w:t>
      </w:r>
      <w:r w:rsidDel="00000000" w:rsidR="00000000" w:rsidRPr="00000000">
        <w:rPr>
          <w:rtl w:val="0"/>
        </w:rPr>
        <w:t xml:space="preserve">) management, previous balance roll-forward on invoices, and territory/salesman tracking.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a75h9k4nsc8" w:id="3"/>
      <w:bookmarkEnd w:id="3"/>
      <w:r w:rsidDel="00000000" w:rsidR="00000000" w:rsidRPr="00000000">
        <w:rPr>
          <w:rtl w:val="0"/>
        </w:rPr>
        <w:t xml:space="preserve">3. Mutual Understanding of Scope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Both parties formally understand and agree upon the following core deliverables: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 &amp; Local-First Paradigm: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software operates completely offline without mandatory cloud dependencies.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All business data resides in an encrypted, local relational database (SQLite via Drift with 256-bit AES SQLCipher encryption).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Two-Tier Strict RBAC (Role-Based Access Control):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Operator (Cashier):</w:t>
      </w:r>
      <w:r w:rsidDel="00000000" w:rsidR="00000000" w:rsidRPr="00000000">
        <w:rPr>
          <w:rtl w:val="0"/>
        </w:rPr>
        <w:t xml:space="preserve"> Restricted exclusively to counter sales, stock inquiry, and drafting return requests.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Manager (Admin):</w:t>
      </w:r>
      <w:r w:rsidDel="00000000" w:rsidR="00000000" w:rsidRPr="00000000">
        <w:rPr>
          <w:rtl w:val="0"/>
        </w:rPr>
        <w:t xml:space="preserve"> Full control over financial summaries, stock adjustments, purchase GRN entries, return approvals/direct returns, employee records, expense journals, audit logs, and settings.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 Pricing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Every registered item maintains separate </w:t>
      </w:r>
      <w:r w:rsidDel="00000000" w:rsidR="00000000" w:rsidRPr="00000000">
        <w:rPr>
          <w:b w:val="1"/>
          <w:bCs w:val="1"/>
          <w:rtl w:val="0"/>
        </w:rPr>
        <w:t xml:space="preserve">Retail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Wholesale</w:t>
      </w:r>
      <w:r w:rsidDel="00000000" w:rsidR="00000000" w:rsidRPr="00000000">
        <w:rPr>
          <w:rtl w:val="0"/>
        </w:rPr>
        <w:t xml:space="preserve"> pricing fields, switching automatically based on transaction context.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2-Up Half-Page Invoice Printing: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Printing format is engineered for standard printers printing two invoices per A4 sheet (half-page / A5 format).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Incorporates store branding, customer route details, detailed item table (Urdu &amp; English names), gross amount, previous Khata balance, net payable, and the mandatory promotional footer: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04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"For Account Solution Contact AlphaSync Systems: 03140486627"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Returns &amp; Claims Two-Step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Returns must be anchored to an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Operators submit return claims for review; Managers can review and approve them or execute direct override returns on demand.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Bilingual Ergonomics (English &amp; Urdu):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Complete interface internationalization allowing instant switching between English (LTR) and Urdu (RTL) across all modules, navigation bars, and dialogues.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Recovery, Setup Wizard &amp; 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 first-run wizard generates a permanent 16-digit Master Security Key.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 protected factory reset option wipes operational data only upon supplying Manager credentials plus the 16-digit Master Key.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Immutable audit logs survive any database wipe.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Periodic and on-demand local backups generate timestamped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.bak</w:t>
      </w:r>
      <w:r w:rsidDel="00000000" w:rsidR="00000000" w:rsidRPr="00000000">
        <w:rPr>
          <w:rtl w:val="0"/>
        </w:rPr>
        <w:t xml:space="preserve"> encrypted files in a user-chosen directory.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&amp; Support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 dedicated "About" dialogue accessible to all users displays AlphaSync Systems company credentials, support contacts, and license details.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f8dvo0p4ctmh" w:id="4"/>
      <w:bookmarkEnd w:id="4"/>
      <w:r w:rsidDel="00000000" w:rsidR="00000000" w:rsidRPr="00000000">
        <w:rPr>
          <w:rtl w:val="0"/>
        </w:rPr>
        <w:t xml:space="preserve">4. Formal Acceptance of Edge Cases &amp; Clarifications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Both parties confirm that the following operational edge cases are resolved and formally adopted into system behavior: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Credit Limits &amp; Manager Gatekeeping: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Customers can have an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credit_limit</w:t>
      </w:r>
      <w:r w:rsidDel="00000000" w:rsidR="00000000" w:rsidRPr="00000000">
        <w:rPr>
          <w:rtl w:val="0"/>
        </w:rPr>
        <w:t xml:space="preserve"> assigned.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a POS transaction causes a customer's total outstanding balance to exceed their limit, the system blocks completion unless an on-screen Manager PIN override is provided.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Defective vs. Restockable Return Triage: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Returns can be flagged as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to Sellable Stock</w:t>
      </w:r>
      <w:r w:rsidDel="00000000" w:rsidR="00000000" w:rsidRPr="00000000">
        <w:rPr>
          <w:rtl w:val="0"/>
        </w:rPr>
        <w:t xml:space="preserve"> (automatically increments sellable inventory)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Defective / Supplier Claim</w:t>
      </w:r>
      <w:r w:rsidDel="00000000" w:rsidR="00000000" w:rsidRPr="00000000">
        <w:rPr>
          <w:rtl w:val="0"/>
        </w:rPr>
        <w:t xml:space="preserve"> (segregated into a claim pool for vendor return, without inflating active shelf stock).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Master Key Recovery Sheet: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Due to strict offline architecture, the 16-digit Master Security Key cannot be recovered remotely.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During the Setup Wizard, the system prompts and prints/exports a physical "Master Security Key Certificate" to prevent lockout.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Immutability Policy: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Finalized and printed invoices cannot be directly edited or deleted.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All post-sale modifications (exchanges, item reductions, price corrections) must be processed through the Returns &amp; Claims workflow to guarantee audit integrity.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fy6icbgqxdzd" w:id="5"/>
      <w:bookmarkEnd w:id="5"/>
      <w:r w:rsidDel="00000000" w:rsidR="00000000" w:rsidRPr="00000000">
        <w:rPr>
          <w:rtl w:val="0"/>
        </w:rPr>
        <w:t xml:space="preserve">5. Sign-Off &amp; Approvals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Arham Autos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AlphaSync Systems (Private) Limited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Representative:</w:t>
            </w:r>
            <w:r w:rsidDel="00000000" w:rsidR="00000000" w:rsidRPr="00000000">
              <w:rPr>
                <w:rtl w:val="0"/>
              </w:rPr>
              <w:t xml:space="preserve"> Management, Arham Autos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Representative:</w:t>
            </w:r>
            <w:r w:rsidDel="00000000" w:rsidR="00000000" w:rsidRPr="00000000">
              <w:rPr>
                <w:rtl w:val="0"/>
              </w:rPr>
              <w:t xml:space="preserve"> Lead Architect, AlphaSync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  <w:t xml:space="preserve"> ___________________________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  <w:t xml:space="preserve"> ___________________________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_______________________________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_______________________________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alphasync.cod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