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"/>
        <w:jc w:val="center"/>
      </w:pPr>
      <w:r>
        <w:t>Umer Farooq</w:t>
      </w:r>
    </w:p>
    <w:p>
      <w:pPr>
        <w:pStyle w:val="ContactInfo"/>
        <w:jc w:val="center"/>
      </w:pPr>
      <w:r>
        <w:t>Email: umerfarooq.dev@gmail.com | Phone: +923404744007 | LinkedIn: [Your LinkedIn URL]</w:t>
      </w:r>
    </w:p>
    <w:p>
      <w:r>
        <w:pBdr>
          <w:bottom w:val="single" w:sz="6" w:space="1" w:color="000000"/>
        </w:pBd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7920"/>
          </w:tcPr>
          <w:p/>
          <w:p/>
        </w:tc>
        <w:tc>
          <w:tcPr>
            <w:tcW w:type="dxa" w:w="2880"/>
          </w:tcPr>
          <w:p/>
          <w:p/>
        </w:tc>
      </w:tr>
    </w:tbl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PROFESSIONAL SUMMARY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Senior Software Engineer &amp; DevOps Specialist with 6+ years of experience in software engineering, DevOps, and infrastructure management. Expertise in designing scalable microservices architectures, full-stack development (MERN stack, Python, Golang), and implementing CI/CD practices. Proficient in various databases and cloud technologies, with a focus on AWS services.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2160"/>
          </w:tcPr>
          <w:p>
            <w:r>
              <w:t>Jan 2023 - Present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4"/>
              </w:rPr>
              <w:t>Senior Software Engineer / DevOps, Kaleidoscope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Led development of HypergraphTM platform, providing end-to-end observability across operational sources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crawlers for AWS services (S3, IAM) metadata retrieval and analyzers for security insights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AWS Go SDK, Redux, and Cytoscape for complex data visualization and state management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ETL job stages using Golang's goflow package for efficient long-running tasks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Integrated Keycloak for SSO and authentication, enhancing security and user experience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Managed CI/CD pipelines using GitHub Actions and Jenkins for multiple repositories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Orchestrated microservices deployment on Amazon EKS, utilizing GitHub Container Registry</w:t>
            </w:r>
          </w:p>
        </w:tc>
      </w:tr>
      <w:tr>
        <w:tc>
          <w:tcPr>
            <w:tcW w:type="dxa" w:w="2160"/>
          </w:tcPr>
          <w:p>
            <w:r>
              <w:t>Mar 2020 - Jan 2023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2"/>
              </w:rPr>
              <w:t>Senior Software Engineer, TheMoonShotFactory (CrownBio Project)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and maintained Crownlink Saturn Application for laboratory test data management in the biotech domain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AWS services including DynamoDB, AppSync, Lambda, Cognito, and CloudFront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Created data pipelines using AWS Glue, S3, SQS, and SNS for analytics and event processing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AWS DAG for managing ETL jobs and visual representation of data pipelines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event-based invocation on Lambda functions for real-time processing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a Django application integrated with Amazon SQS and AWS Redshift for real-time message processing</w:t>
            </w:r>
          </w:p>
        </w:tc>
      </w:tr>
      <w:tr>
        <w:tc>
          <w:tcPr>
            <w:tcW w:type="dxa" w:w="2160"/>
          </w:tcPr>
          <w:p>
            <w:r>
              <w:t>Sep 2018 - Mar 2020</w:t>
            </w:r>
          </w:p>
        </w:tc>
        <w:tc>
          <w:tcPr>
            <w:tcW w:type="dxa" w:w="5760"/>
          </w:tcPr>
          <w:p>
            <w:r>
              <w:rPr>
                <w:rFonts w:ascii="Calibri" w:hAnsi="Calibri"/>
                <w:b/>
                <w:i w:val="0"/>
                <w:color w:val="000000"/>
                <w:sz w:val="22"/>
              </w:rPr>
              <w:t>Full Stack MERN Developer, Veeve.io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Developed Veeve Smart Cart technology for grocery retailers, enabling scan-and-go shopping experiences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weight sensor and product scanner integration for accurate cart management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Created a product recommendation system based on current store inventory and user selections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Integrated Stripe payment gateway for secure transactions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Utilized Redis for caching and MongoDB Change Streams for real-time updates and cache invalidation</w:t>
            </w:r>
          </w:p>
          <w:p>
            <w:pPr>
              <w:pStyle w:val="ListBulle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Implemented comprehensive unit tests covering positive and negative edge cases</w:t>
            </w:r>
          </w:p>
        </w:tc>
      </w:tr>
    </w:tbl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SKILLS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JavaScript / TypeScript</w:t>
            </w:r>
          </w:p>
        </w:tc>
        <w:tc>
          <w:tcPr>
            <w:tcW w:type="dxa" w:w="3360"/>
          </w:tcPr>
          <w:p>
            <w:r>
              <w:t>React.js / Redux</w:t>
            </w:r>
          </w:p>
        </w:tc>
        <w:tc>
          <w:tcPr>
            <w:tcW w:type="dxa" w:w="3360"/>
          </w:tcPr>
          <w:p>
            <w:r>
              <w:t>Node.js / Express.js</w:t>
            </w:r>
          </w:p>
        </w:tc>
      </w:tr>
      <w:tr>
        <w:tc>
          <w:tcPr>
            <w:tcW w:type="dxa" w:w="3360"/>
          </w:tcPr>
          <w:p>
            <w:r>
              <w:t>Python / Django</w:t>
            </w:r>
          </w:p>
        </w:tc>
        <w:tc>
          <w:tcPr>
            <w:tcW w:type="dxa" w:w="3360"/>
          </w:tcPr>
          <w:p>
            <w:r>
              <w:t>Golang</w:t>
            </w:r>
          </w:p>
        </w:tc>
        <w:tc>
          <w:tcPr>
            <w:tcW w:type="dxa" w:w="3360"/>
          </w:tcPr>
          <w:p>
            <w:r>
              <w:t>AWS Services</w:t>
            </w:r>
          </w:p>
        </w:tc>
      </w:tr>
      <w:tr>
        <w:tc>
          <w:tcPr>
            <w:tcW w:type="dxa" w:w="3360"/>
          </w:tcPr>
          <w:p>
            <w:r>
              <w:t>Docker / Kubernetes</w:t>
            </w:r>
          </w:p>
        </w:tc>
        <w:tc>
          <w:tcPr>
            <w:tcW w:type="dxa" w:w="3360"/>
          </w:tcPr>
          <w:p>
            <w:r>
              <w:t>CI/CD (Jenkins, GitHub Actions)</w:t>
            </w:r>
          </w:p>
        </w:tc>
        <w:tc>
          <w:tcPr>
            <w:tcW w:type="dxa" w:w="3360"/>
          </w:tcPr>
          <w:p>
            <w:r>
              <w:t>MongoDB / PostgreSQL</w:t>
            </w:r>
          </w:p>
        </w:tc>
      </w:tr>
      <w:tr>
        <w:tc>
          <w:tcPr>
            <w:tcW w:type="dxa" w:w="3360"/>
          </w:tcPr>
          <w:p>
            <w:r>
              <w:t>GraphQL / REST APIs</w:t>
            </w:r>
          </w:p>
        </w:tc>
        <w:tc>
          <w:tcPr>
            <w:tcW w:type="dxa" w:w="3360"/>
          </w:tcPr>
          <w:p>
            <w:r>
              <w:t>Microservices Architecture</w:t>
            </w:r>
          </w:p>
        </w:tc>
        <w:tc>
          <w:tcPr>
            <w:tcW w:type="dxa" w:w="3360"/>
          </w:tcPr>
          <w:p>
            <w:r>
              <w:t>DevOps Practices</w:t>
            </w:r>
          </w:p>
        </w:tc>
      </w:tr>
    </w:tbl>
    <w:p/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EDUCATION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Bachelor of Information Technology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Government College University Faisalabad, 2016 - 2020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Graduated in top 10% of class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EU Blue Card eligible degree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CERTIFICATIONS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Solutions Architect - Associate (2023)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Developer - Associate (2023)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AWS Certified DevOps Engineer - Professional (2023)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PERSONAL PROJECTS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Animated Backgrounds for React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React package for customizable animated backgrounds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Published on npm with documentation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FoodShare Web Application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Full-stack app for sharing food with people in need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Used React, Node.js, and Google Maps API</w:t>
      </w:r>
    </w:p>
    <w:p>
      <w:pPr>
        <w:pStyle w:val="Heading1"/>
      </w:pPr>
      <w:r>
        <w:rPr>
          <w:rFonts w:ascii="Calibri" w:hAnsi="Calibri"/>
          <w:b/>
          <w:i w:val="0"/>
          <w:color w:val="003366"/>
          <w:sz w:val="26"/>
        </w:rPr>
        <w:t>DEPLOYMENT PROJECTS</w:t>
      </w:r>
    </w:p>
    <w:p>
      <w:pPr/>
      <w:r>
        <w:rPr>
          <w:rFonts w:ascii="Calibri" w:hAnsi="Calibri"/>
          <w:b w:val="0"/>
          <w:i w:val="0"/>
          <w:color w:val="000000"/>
          <w:sz w:val="22"/>
        </w:rPr>
        <w:t>Deployed Applications on Private VPS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Deployed Python applications from scratch using Nginx and Caddy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Deployed Next.js, React, and Express.js applications on VPS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Configured and managed server environments for optimal performance</w:t>
      </w:r>
    </w:p>
    <w:p>
      <w:pPr>
        <w:pStyle w:val="ListBullet"/>
      </w:pPr>
      <w:r>
        <w:rPr>
          <w:rFonts w:ascii="Calibri" w:hAnsi="Calibri"/>
          <w:b w:val="0"/>
          <w:i w:val="0"/>
          <w:color w:val="000000"/>
          <w:sz w:val="22"/>
        </w:rPr>
        <w:t>Ensured secure and scalable deployment processes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after="0"/>
    </w:pPr>
    <w:rPr>
      <w:rFonts w:ascii="Calibri" w:hAnsi="Calibri"/>
      <w:color w:val="003366"/>
      <w:sz w:val="48"/>
    </w:rPr>
  </w:style>
  <w:style w:type="paragraph" w:customStyle="1" w:styleId="ContactInfo">
    <w:name w:val="ContactInfo"/>
    <w:pPr>
      <w:spacing w:before="0" w:after="120"/>
    </w:pPr>
    <w:rPr>
      <w:rFonts w:ascii="Calibri" w:hAnsi="Calibri"/>
      <w:color w:val="003366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