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HealthConnect Project Summary</w:t>
      </w:r>
    </w:p>
    <w:p>
      <w:pPr>
        <w:pStyle w:val="Heading2"/>
        <w:spacing w:after="20"/>
      </w:pPr>
      <w:r>
        <w:t xml:space="preserve">Week 5 Project Summary</w:t>
      </w:r>
    </w:p>
    <w:p>
      <w:pPr>
        <w:spacing w:after="240"/>
      </w:pPr>
      <w:r>
        <w:rPr>
          <w:i/>
          <w:iCs/>
        </w:rPr>
        <w:t xml:space="preserve">Data Science Track  |  AnalystLab Africa</w:t>
      </w:r>
    </w:p>
    <w:p>
      <w:pPr>
        <w:pStyle w:val="Heading1"/>
        <w:spacing w:after="120" w:before="240"/>
      </w:pPr>
      <w:r>
        <w:t xml:space="preserve">1. What Was Planned for Week 5</w:t>
      </w:r>
    </w:p>
    <w:p>
      <w:pPr>
        <w:spacing w:after="100"/>
      </w:pPr>
      <w:r>
        <w:t xml:space="preserve">Clean and impute the columns flagged in Week 4 (reminder_channel, distance_to_clinic_km, waiting_time_minutes), engineer the age- and history-based features identified that week, build the baseline and a first logistic regression model, and get an initial read on performance against that baseline.</w:t>
      </w:r>
    </w:p>
    <w:p>
      <w:pPr>
        <w:pStyle w:val="Heading1"/>
        <w:spacing w:after="120" w:before="240"/>
      </w:pPr>
      <w:r>
        <w:t xml:space="preserve">2. What Was Actually Completed</w:t>
      </w:r>
    </w:p>
    <w:p>
      <w:pPr>
        <w:pStyle w:val="ListParagraph"/>
        <w:numPr>
          <w:ilvl w:val="0"/>
          <w:numId w:val="1"/>
        </w:numPr>
        <w:spacing w:after="60"/>
      </w:pPr>
      <w:r>
        <w:t xml:space="preserve">Cleaned reminder_channel (structural gap, filled with an explicit "None" category), imputed distance_to_clinic_km (median plus a missingness flag), and resolved the waiting_time_minutes question by excluding it on timing grounds.</w:t>
      </w:r>
    </w:p>
    <w:p>
      <w:pPr>
        <w:pStyle w:val="ListParagraph"/>
        <w:numPr>
          <w:ilvl w:val="0"/>
          <w:numId w:val="1"/>
        </w:numPr>
        <w:spacing w:after="60"/>
      </w:pPr>
      <w:r>
        <w:t xml:space="preserve">Engineered five features: no_show_rate_history, is_first_appointment, short_lead_time, long_lead_time, and is_weekend_appt.</w:t>
      </w:r>
    </w:p>
    <w:p>
      <w:pPr>
        <w:pStyle w:val="ListParagraph"/>
        <w:numPr>
          <w:ilvl w:val="0"/>
          <w:numId w:val="1"/>
        </w:numPr>
        <w:spacing w:after="60"/>
      </w:pPr>
      <w:r>
        <w:t xml:space="preserve">Built a patient-grouped 80/20 train/test split (GroupShuffleSplit) to prevent the same patient's history leaking across both sets.</w:t>
      </w:r>
    </w:p>
    <w:p>
      <w:pPr>
        <w:pStyle w:val="ListParagraph"/>
        <w:numPr>
          <w:ilvl w:val="0"/>
          <w:numId w:val="1"/>
        </w:numPr>
        <w:spacing w:after="60"/>
      </w:pPr>
      <w:r>
        <w:t xml:space="preserve">Trained a majority-class baseline, a simple rule-based baseline (previous_no_shows ≥ 2), a logistic regression model, and a decision tree for comparison.</w:t>
      </w:r>
    </w:p>
    <w:p>
      <w:pPr>
        <w:pStyle w:val="ListParagraph"/>
        <w:numPr>
          <w:ilvl w:val="0"/>
          <w:numId w:val="1"/>
        </w:numPr>
        <w:spacing w:after="60"/>
      </w:pPr>
      <w:r>
        <w:t xml:space="preserve">Evaluated all four using accuracy, precision, recall, F1, confusion matrix and ROC-AUC.</w:t>
      </w:r>
    </w:p>
    <w:p>
      <w:pPr>
        <w:pStyle w:val="Heading1"/>
        <w:spacing w:after="120" w:before="240"/>
      </w:pPr>
      <w:r>
        <w:t xml:space="preserve">3. Key Findings / Development Outcomes</w:t>
      </w:r>
    </w:p>
    <w:p>
      <w:pPr>
        <w:pStyle w:val="ListParagraph"/>
        <w:numPr>
          <w:ilvl w:val="0"/>
          <w:numId w:val="1"/>
        </w:numPr>
        <w:spacing w:after="60"/>
      </w:pPr>
      <w:r>
        <w:t xml:space="preserve">Both baselines perform close to chance: the majority-class baseline reaches 50.0% accuracy, and the previous_no_shows ≥ 2 rule reaches 51.6% accuracy but with very low recall (11.8%) — it misses most actual no-shows because many come from patients with 0–1 prior no-show.</w:t>
      </w:r>
    </w:p>
    <w:p>
      <w:pPr>
        <w:pStyle w:val="ListParagraph"/>
        <w:numPr>
          <w:ilvl w:val="0"/>
          <w:numId w:val="1"/>
        </w:numPr>
        <w:spacing w:after="60"/>
      </w:pPr>
      <w:r>
        <w:t xml:space="preserve">Logistic regression reaches 63.0% accuracy and a ROC-AUC of 0.68, a clear and meaningful improvement over both baselines.</w:t>
      </w:r>
    </w:p>
    <w:p>
      <w:pPr>
        <w:pStyle w:val="ListParagraph"/>
        <w:numPr>
          <w:ilvl w:val="0"/>
          <w:numId w:val="1"/>
        </w:numPr>
        <w:spacing w:after="60"/>
      </w:pPr>
      <w:r>
        <w:t xml:space="preserve">previous_no_shows remains the strongest individual driver of higher risk; no_show_rate_history and reminder_sent are the strongest protective factors.</w:t>
      </w:r>
    </w:p>
    <w:p>
      <w:pPr>
        <w:pStyle w:val="ListParagraph"/>
        <w:numPr>
          <w:ilvl w:val="0"/>
          <w:numId w:val="1"/>
        </w:numPr>
        <w:spacing w:after="60"/>
      </w:pPr>
      <w:r>
        <w:t xml:space="preserve">A decision tree (depth 5) performs slightly below the logistic regression model (61.7% accuracy, ROC-AUC 0.66) on this first pass, so logistic regression is the stronger and more interpretable baseline for now.</w:t>
      </w:r>
    </w:p>
    <w:p>
      <w:pPr>
        <w:pStyle w:val="ListParagraph"/>
        <w:numPr>
          <w:ilvl w:val="0"/>
          <w:numId w:val="1"/>
        </w:numPr>
        <w:spacing w:after="60"/>
      </w:pPr>
      <w:r>
        <w:t xml:space="preserve">The grouped train/test split confirmed zero patient overlap between training and test sets, with no-show rates staying close to ~51% in both.</w:t>
      </w:r>
    </w:p>
    <w:p>
      <w:pPr>
        <w:pStyle w:val="Heading1"/>
        <w:spacing w:after="120" w:before="240"/>
      </w:pPr>
      <w:r>
        <w:t xml:space="preserve">4. Major Challenges Encountered</w:t>
      </w:r>
    </w:p>
    <w:p>
      <w:pPr>
        <w:spacing w:after="100"/>
      </w:pPr>
      <w:r>
        <w:t xml:space="preserve">Deciding what to do with waiting_time_minutes was the main challenge. Statistically, it does not cleanly separate no-shows from attended appointments in this dataset, which made it tempting to keep. But the real question was not statistical — it was about timing: a patient's waiting time in the clinic can only be known once the appointment has happened, and this model needs to predict before that point. The feature was excluded on that basis, not because of its raw correlation.</w:t>
      </w:r>
    </w:p>
    <w:p>
      <w:pPr>
        <w:pStyle w:val="Heading1"/>
        <w:spacing w:after="120" w:before="240"/>
      </w:pPr>
      <w:r>
        <w:t xml:space="preserve">5. Important Decisions Made and Why</w:t>
      </w:r>
    </w:p>
    <w:p>
      <w:pPr>
        <w:pStyle w:val="ListParagraph"/>
        <w:numPr>
          <w:ilvl w:val="0"/>
          <w:numId w:val="1"/>
        </w:numPr>
        <w:spacing w:after="60"/>
      </w:pPr>
      <w:r>
        <w:t xml:space="preserve">Excluded waiting_time_minutes entirely: it would let the model use information that would not actually be available at prediction time in a real deployment.</w:t>
      </w:r>
    </w:p>
    <w:p>
      <w:pPr>
        <w:pStyle w:val="ListParagraph"/>
        <w:numPr>
          <w:ilvl w:val="0"/>
          <w:numId w:val="1"/>
        </w:numPr>
        <w:spacing w:after="60"/>
      </w:pPr>
      <w:r>
        <w:t xml:space="preserve">Used the median (not mean) to impute distance_to_clinic_km, since distance data is typically right-skewed, and added a missingness flag rather than treating the imputed value as equivalent to a genuinely known one.</w:t>
      </w:r>
    </w:p>
    <w:p>
      <w:pPr>
        <w:pStyle w:val="ListParagraph"/>
        <w:numPr>
          <w:ilvl w:val="0"/>
          <w:numId w:val="1"/>
        </w:numPr>
        <w:spacing w:after="60"/>
      </w:pPr>
      <w:r>
        <w:t xml:space="preserve">Chose a patient-grouped split over a plain random split, directly because of the repeat-patient structure identified in Week 4.</w:t>
      </w:r>
    </w:p>
    <w:p>
      <w:pPr>
        <w:pStyle w:val="ListParagraph"/>
        <w:numPr>
          <w:ilvl w:val="0"/>
          <w:numId w:val="1"/>
        </w:numPr>
        <w:spacing w:after="60"/>
      </w:pPr>
      <w:r>
        <w:t xml:space="preserve">Kept reminder_channel at its original category level (rather than collapsing to a yes/no flag) after cross-track discussion with the Data Analytics track, in case specific channels carry a distinct pattern worth exploring later.</w:t>
      </w:r>
    </w:p>
    <w:p>
      <w:pPr>
        <w:pStyle w:val="Heading1"/>
        <w:spacing w:after="120" w:before="240"/>
      </w:pPr>
      <w:r>
        <w:t xml:space="preserve">6. Changes to the Week 4 Approach</w:t>
      </w:r>
    </w:p>
    <w:p>
      <w:pPr>
        <w:spacing w:after="100"/>
      </w:pPr>
      <w:r>
        <w:t xml:space="preserve">No change in overall direction. The Week 4 plan — baseline, then logistic regression, then a tree-based model for comparison, with a patient-level split — was followed as proposed. The one refinement was resolving the waiting_time_minutes question definitively this week rather than leaving it as an open flag.</w:t>
      </w:r>
    </w:p>
    <w:p>
      <w:pPr>
        <w:pStyle w:val="Heading1"/>
        <w:spacing w:after="120" w:before="240"/>
      </w:pPr>
      <w:r>
        <w:t xml:space="preserve">7. Cross-Track Collaboration Completed</w:t>
      </w:r>
    </w:p>
    <w:p>
      <w:pPr>
        <w:spacing w:after="100"/>
      </w:pPr>
      <w:r>
        <w:t xml:space="preserve">Compared notes with the Data Analytics track on their Week 5 KPI work (overall no-show rate, no-show rate by reminder status and by prior history). This confirmed the two tracks are working from consistent numbers and informed the decision to keep reminder_channel at its full category detail rather than simplifying it.</w:t>
      </w:r>
    </w:p>
    <w:p>
      <w:pPr>
        <w:pStyle w:val="Heading1"/>
        <w:spacing w:after="120" w:before="240"/>
      </w:pPr>
      <w:r>
        <w:t xml:space="preserve">8. Remaining Work</w:t>
      </w:r>
    </w:p>
    <w:p>
      <w:pPr>
        <w:pStyle w:val="ListParagraph"/>
        <w:numPr>
          <w:ilvl w:val="0"/>
          <w:numId w:val="1"/>
        </w:numPr>
        <w:spacing w:after="60"/>
      </w:pPr>
      <w:r>
        <w:t xml:space="preserve">Move from a single train/test split to cross-validation for a more reliable performance estimate.</w:t>
      </w:r>
    </w:p>
    <w:p>
      <w:pPr>
        <w:pStyle w:val="ListParagraph"/>
        <w:numPr>
          <w:ilvl w:val="0"/>
          <w:numId w:val="1"/>
        </w:numPr>
        <w:spacing w:after="60"/>
      </w:pPr>
      <w:r>
        <w:t xml:space="preserve">Try a tuned tree-based ensemble (Random Forest or Gradient Boosting) against the logistic regression baseline.</w:t>
      </w:r>
    </w:p>
    <w:p>
      <w:pPr>
        <w:pStyle w:val="ListParagraph"/>
        <w:numPr>
          <w:ilvl w:val="0"/>
          <w:numId w:val="1"/>
        </w:numPr>
        <w:spacing w:after="60"/>
      </w:pPr>
      <w:r>
        <w:t xml:space="preserve">Investigate the day-of-week coefficients further, since they currently look more like noise than a reliable signal.</w:t>
      </w:r>
    </w:p>
    <w:p>
      <w:pPr>
        <w:pStyle w:val="ListParagraph"/>
        <w:numPr>
          <w:ilvl w:val="0"/>
          <w:numId w:val="1"/>
        </w:numPr>
        <w:spacing w:after="60"/>
      </w:pPr>
      <w:r>
        <w:t xml:space="preserve">Consider threshold optimisation for recall if HealthConnect's actual intervention (e.g. a reminder call) turns out to be low-cost relative to a missed appointment.</w:t>
      </w:r>
    </w:p>
    <w:p>
      <w:pPr>
        <w:pStyle w:val="Heading1"/>
        <w:spacing w:after="120" w:before="240"/>
      </w:pPr>
      <w:r>
        <w:t xml:space="preserve">9. Proposed Focus for Week 6</w:t>
      </w:r>
    </w:p>
    <w:p>
      <w:pPr>
        <w:spacing w:after="100"/>
      </w:pPr>
      <w:r>
        <w:t xml:space="preserve">Cross-validated model comparison (logistic regression vs. a tuned ensemble model), a closer look at feature importance once tuning is in place, and a decision on classification threshold based on the relative cost of a missed appointment versus an unnecessary reminder.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2026-09-02T11:21:45.356Z</dcterms:created>
  <dcterms:modified xsi:type="dcterms:W3CDTF">2026-09-02T11:21:45.366Z</dcterms:modified>
</cp:coreProperties>
</file>

<file path=docProps/custom.xml><?xml version="1.0" encoding="utf-8"?>
<Properties xmlns="http://schemas.openxmlformats.org/officeDocument/2006/custom-properties" xmlns:vt="http://schemas.openxmlformats.org/officeDocument/2006/docPropsVTypes"/>
</file>