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A106B" w14:textId="75ABCA40" w:rsidR="00D24CAF" w:rsidRDefault="00D45729">
      <w:r>
        <w:t>Top 10 Considerations for data from an EC:</w:t>
      </w:r>
    </w:p>
    <w:p w14:paraId="71FF1E46" w14:textId="487D1216" w:rsidR="00D45729" w:rsidRPr="00D45729" w:rsidRDefault="00D45729" w:rsidP="00D45729">
      <w:r w:rsidRPr="00D45729">
        <w:t xml:space="preserve">  </w:t>
      </w:r>
      <w:r w:rsidRPr="00D45729">
        <w:rPr>
          <w:b/>
          <w:bCs/>
        </w:rPr>
        <w:br/>
      </w:r>
      <w:r>
        <w:rPr>
          <w:b/>
          <w:bCs/>
        </w:rPr>
        <w:t xml:space="preserve">1. </w:t>
      </w:r>
      <w:r w:rsidRPr="00D45729">
        <w:rPr>
          <w:b/>
          <w:bCs/>
        </w:rPr>
        <w:t>Property Address</w:t>
      </w:r>
      <w:r w:rsidRPr="00D45729">
        <w:t> </w:t>
      </w:r>
      <w:proofErr w:type="gramStart"/>
      <w:r w:rsidRPr="00D45729">
        <w:t>-  Should</w:t>
      </w:r>
      <w:proofErr w:type="gramEnd"/>
      <w:r w:rsidRPr="00D45729">
        <w:t xml:space="preserve"> match what is on the application.  Additional insights:  '123 Main Street' and '123 Main St' would be considered a match.  City names may vary, but can be resolved by reviewing zip code lookup on </w:t>
      </w:r>
      <w:hyperlink r:id="rId8" w:tgtFrame="_blank" w:tooltip="https://tools.usps.com/zip-code-lookup.htm?citybyzipcode" w:history="1">
        <w:r w:rsidRPr="00D45729">
          <w:rPr>
            <w:rStyle w:val="Hyperlink"/>
          </w:rPr>
          <w:t>USPS</w:t>
        </w:r>
      </w:hyperlink>
      <w:hyperlink r:id="rId9" w:tgtFrame="_blank" w:tooltip="https://tools.usps.com/zip-code-lookup.htm?citybyzipcode" w:history="1">
        <w:r w:rsidRPr="00D45729">
          <w:rPr>
            <w:rStyle w:val="Hyperlink"/>
          </w:rPr>
          <w:t> </w:t>
        </w:r>
      </w:hyperlink>
      <w:r w:rsidRPr="00D45729">
        <w:t>website.</w:t>
      </w:r>
    </w:p>
    <w:p w14:paraId="1816D3B1" w14:textId="77777777" w:rsidR="00D45729" w:rsidRDefault="00D45729" w:rsidP="00D45729">
      <w:pPr>
        <w:rPr>
          <w:b/>
          <w:bCs/>
        </w:rPr>
      </w:pPr>
    </w:p>
    <w:p w14:paraId="2CAFE404" w14:textId="70A57F70" w:rsidR="00D45729" w:rsidRPr="00D45729" w:rsidRDefault="00D45729" w:rsidP="00D45729">
      <w:r>
        <w:rPr>
          <w:b/>
          <w:bCs/>
        </w:rPr>
        <w:t xml:space="preserve">2. </w:t>
      </w:r>
      <w:r w:rsidRPr="00D45729">
        <w:rPr>
          <w:b/>
          <w:bCs/>
        </w:rPr>
        <w:t>Diagram Number</w:t>
      </w:r>
      <w:r w:rsidRPr="00D45729">
        <w:t> - When present, this should match what is on the application.  </w:t>
      </w:r>
    </w:p>
    <w:p w14:paraId="72CB3156" w14:textId="77777777" w:rsidR="00D45729" w:rsidRPr="00D45729" w:rsidRDefault="00D45729" w:rsidP="00D45729"/>
    <w:p w14:paraId="78309FCF" w14:textId="3F3D638E" w:rsidR="00D45729" w:rsidRPr="00D45729" w:rsidRDefault="00D45729" w:rsidP="00D45729">
      <w:r w:rsidRPr="19E8DB31">
        <w:rPr>
          <w:b/>
          <w:bCs/>
        </w:rPr>
        <w:t xml:space="preserve">3. Total enclosure size and flood </w:t>
      </w:r>
      <w:proofErr w:type="gramStart"/>
      <w:r w:rsidRPr="19E8DB31">
        <w:rPr>
          <w:b/>
          <w:bCs/>
        </w:rPr>
        <w:t>vents </w:t>
      </w:r>
      <w:r>
        <w:t> -</w:t>
      </w:r>
      <w:proofErr w:type="gramEnd"/>
      <w:r>
        <w:t xml:space="preserve"> For Diagrams 6-9 only.  </w:t>
      </w:r>
      <w:proofErr w:type="gramStart"/>
      <w:r>
        <w:t>The square footage of the crawlspace/enclosure (A8a) and the garage (A9a),</w:t>
      </w:r>
      <w:proofErr w:type="gramEnd"/>
      <w:r>
        <w:t xml:space="preserve"> should align with the total enclosure size on the application.  </w:t>
      </w:r>
      <w:r w:rsidRPr="19E8DB31">
        <w:rPr>
          <w:highlight w:val="yellow"/>
        </w:rPr>
        <w:t>Similarly, the</w:t>
      </w:r>
      <w:r w:rsidR="3845526A" w:rsidRPr="19E8DB31">
        <w:rPr>
          <w:highlight w:val="yellow"/>
        </w:rPr>
        <w:t xml:space="preserve"> number and </w:t>
      </w:r>
      <w:r w:rsidRPr="19E8DB31">
        <w:rPr>
          <w:highlight w:val="yellow"/>
        </w:rPr>
        <w:t>size of the vents should align with the application</w:t>
      </w:r>
      <w:r w:rsidR="7195C776" w:rsidRPr="19E8DB31">
        <w:rPr>
          <w:highlight w:val="yellow"/>
        </w:rPr>
        <w:t xml:space="preserve"> (Created Rule #11 for the vents)</w:t>
      </w:r>
      <w:r w:rsidRPr="19E8DB31">
        <w:rPr>
          <w:highlight w:val="yellow"/>
        </w:rPr>
        <w:t>.</w:t>
      </w:r>
    </w:p>
    <w:p w14:paraId="17537A69" w14:textId="77777777" w:rsidR="00D45729" w:rsidRDefault="00D45729" w:rsidP="00D45729">
      <w:pPr>
        <w:rPr>
          <w:b/>
          <w:bCs/>
        </w:rPr>
      </w:pPr>
    </w:p>
    <w:p w14:paraId="64544C99" w14:textId="06454984" w:rsidR="00D45729" w:rsidRPr="00D45729" w:rsidRDefault="00D45729" w:rsidP="00D45729">
      <w:r>
        <w:rPr>
          <w:b/>
          <w:bCs/>
        </w:rPr>
        <w:t xml:space="preserve">4. </w:t>
      </w:r>
      <w:r w:rsidRPr="00D45729">
        <w:rPr>
          <w:b/>
          <w:bCs/>
        </w:rPr>
        <w:t>CBRS / OPA</w:t>
      </w:r>
      <w:r w:rsidRPr="00D45729">
        <w:t> - If the EC indicates the property is in a CBRS/OPA, underwriting must obtain construction/community documentation verifying the building's eligibility.</w:t>
      </w:r>
    </w:p>
    <w:p w14:paraId="110B7AA7" w14:textId="77777777" w:rsidR="00D45729" w:rsidRPr="00D45729" w:rsidRDefault="00D45729" w:rsidP="00D45729"/>
    <w:p w14:paraId="006D0FD2" w14:textId="693E285A" w:rsidR="00D45729" w:rsidRPr="00D45729" w:rsidRDefault="00D45729" w:rsidP="00D45729">
      <w:r>
        <w:rPr>
          <w:b/>
          <w:bCs/>
        </w:rPr>
        <w:t xml:space="preserve">5. </w:t>
      </w:r>
      <w:r w:rsidRPr="00D45729">
        <w:rPr>
          <w:b/>
          <w:bCs/>
        </w:rPr>
        <w:t>Building Elevations are Based On</w:t>
      </w:r>
      <w:r w:rsidRPr="00D45729">
        <w:t xml:space="preserve"> - An EC that is completed based on Construction Drawings or a Building Under Construction is only valid for use with an application that describes the building as under construction.  A Finished Construction EC is required when the policy is </w:t>
      </w:r>
      <w:proofErr w:type="gramStart"/>
      <w:r w:rsidRPr="00D45729">
        <w:t>insuring</w:t>
      </w:r>
      <w:proofErr w:type="gramEnd"/>
      <w:r w:rsidRPr="00D45729">
        <w:t xml:space="preserve"> a building that is not under construction.</w:t>
      </w:r>
    </w:p>
    <w:p w14:paraId="730492C6" w14:textId="77777777" w:rsidR="00D45729" w:rsidRPr="00D45729" w:rsidRDefault="00D45729" w:rsidP="00D45729"/>
    <w:p w14:paraId="117FAB92" w14:textId="4E1599F2" w:rsidR="00D45729" w:rsidRPr="00D45729" w:rsidRDefault="00D45729" w:rsidP="00D45729">
      <w:r>
        <w:rPr>
          <w:b/>
          <w:bCs/>
        </w:rPr>
        <w:t xml:space="preserve">6. </w:t>
      </w:r>
      <w:r w:rsidRPr="00D45729">
        <w:rPr>
          <w:b/>
          <w:bCs/>
        </w:rPr>
        <w:t>Signature</w:t>
      </w:r>
      <w:r w:rsidRPr="00D45729">
        <w:t> - When Section C measurements are used, Section D must include the surveyor's name, license #, and have a signature.  When Section E measurements are used, Section F must be completed and include the representative's name and signature.   When Section H measurements are used, Section I must be completed and include the representative's name and signature.</w:t>
      </w:r>
    </w:p>
    <w:p w14:paraId="69E5C5CC" w14:textId="77777777" w:rsidR="00D45729" w:rsidRPr="00D45729" w:rsidRDefault="00D45729" w:rsidP="00D45729"/>
    <w:p w14:paraId="2EE20112" w14:textId="35E466DE" w:rsidR="00D45729" w:rsidRPr="00D45729" w:rsidRDefault="00D45729" w:rsidP="00D45729">
      <w:r>
        <w:rPr>
          <w:b/>
          <w:bCs/>
        </w:rPr>
        <w:t xml:space="preserve">7. </w:t>
      </w:r>
      <w:r w:rsidRPr="00D45729">
        <w:rPr>
          <w:b/>
          <w:bCs/>
        </w:rPr>
        <w:t>Elevation Logic (Section C) - Only applicable when the application is using Section C measurements</w:t>
      </w:r>
    </w:p>
    <w:p w14:paraId="2F4FE0D6" w14:textId="77777777" w:rsidR="00D45729" w:rsidRPr="00D45729" w:rsidRDefault="00D45729" w:rsidP="00D45729">
      <w:pPr>
        <w:numPr>
          <w:ilvl w:val="0"/>
          <w:numId w:val="5"/>
        </w:numPr>
      </w:pPr>
      <w:r w:rsidRPr="00D45729">
        <w:t>When the application shows that Section C elevations are used, the elevations on the application should match the EC.</w:t>
      </w:r>
    </w:p>
    <w:p w14:paraId="26714EA8" w14:textId="77777777" w:rsidR="00D45729" w:rsidRPr="00D45729" w:rsidRDefault="00D45729" w:rsidP="00D45729">
      <w:pPr>
        <w:numPr>
          <w:ilvl w:val="0"/>
          <w:numId w:val="5"/>
        </w:numPr>
      </w:pPr>
      <w:r w:rsidRPr="00D45729">
        <w:rPr>
          <w:b/>
          <w:bCs/>
        </w:rPr>
        <w:t>C2a</w:t>
      </w:r>
      <w:proofErr w:type="gramStart"/>
      <w:r w:rsidRPr="00D45729">
        <w:rPr>
          <w:b/>
          <w:bCs/>
        </w:rPr>
        <w:t>:</w:t>
      </w:r>
      <w:r w:rsidRPr="00D45729">
        <w:t>  For</w:t>
      </w:r>
      <w:proofErr w:type="gramEnd"/>
      <w:r w:rsidRPr="00D45729">
        <w:t xml:space="preserve"> building diagrams 1, 1a, 3, 6, 7, and 8</w:t>
      </w:r>
      <w:proofErr w:type="gramStart"/>
      <w:r w:rsidRPr="00D45729">
        <w:t>.  The</w:t>
      </w:r>
      <w:proofErr w:type="gramEnd"/>
      <w:r w:rsidRPr="00D45729">
        <w:t xml:space="preserve"> top of bottom floor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14:paraId="63E33F7F" w14:textId="7273F880" w:rsidR="00D45729" w:rsidRPr="00D45729" w:rsidRDefault="00D45729" w:rsidP="00D45729">
      <w:pPr>
        <w:numPr>
          <w:ilvl w:val="0"/>
          <w:numId w:val="5"/>
        </w:numPr>
      </w:pPr>
      <w:r w:rsidRPr="10B6814E">
        <w:rPr>
          <w:b/>
          <w:bCs/>
        </w:rPr>
        <w:lastRenderedPageBreak/>
        <w:t>C2b</w:t>
      </w:r>
      <w:r>
        <w:t>: For diagrams 2, 4, 6, 7, 8, and 9</w:t>
      </w:r>
      <w:proofErr w:type="gramStart"/>
      <w:r>
        <w:t>.  The</w:t>
      </w:r>
      <w:proofErr w:type="gramEnd"/>
      <w:r>
        <w:t xml:space="preserve"> top of </w:t>
      </w:r>
      <w:proofErr w:type="gramStart"/>
      <w:r>
        <w:t>next</w:t>
      </w:r>
      <w:proofErr w:type="gramEnd"/>
      <w:r>
        <w:t xml:space="preserve"> higher floor should be present, and the elevation should be greater than the top of </w:t>
      </w:r>
      <w:proofErr w:type="gramStart"/>
      <w:r>
        <w:t>bottom</w:t>
      </w:r>
      <w:proofErr w:type="gramEnd"/>
      <w:r>
        <w:t xml:space="preserve"> floor (C2a).</w:t>
      </w:r>
      <w:r w:rsidR="3E209E02">
        <w:t xml:space="preserve"> If C2b is &gt;</w:t>
      </w:r>
      <w:r w:rsidR="25E0E205">
        <w:t>2</w:t>
      </w:r>
      <w:r w:rsidR="3E209E02">
        <w:t>0 feet above C2a, then refer to underwriting.</w:t>
      </w:r>
    </w:p>
    <w:p w14:paraId="2007DB62" w14:textId="77777777" w:rsidR="00D45729" w:rsidRPr="00D45729" w:rsidRDefault="00D45729" w:rsidP="00D45729">
      <w:pPr>
        <w:numPr>
          <w:ilvl w:val="0"/>
          <w:numId w:val="5"/>
        </w:numPr>
      </w:pPr>
      <w:r w:rsidRPr="00D45729">
        <w:t>The LAG (</w:t>
      </w:r>
      <w:r w:rsidRPr="00D45729">
        <w:rPr>
          <w:b/>
          <w:bCs/>
        </w:rPr>
        <w:t>C2f</w:t>
      </w:r>
      <w:r w:rsidRPr="00D45729">
        <w:t xml:space="preserve">) should </w:t>
      </w:r>
      <w:proofErr w:type="gramStart"/>
      <w:r w:rsidRPr="00D45729">
        <w:t>be</w:t>
      </w:r>
      <w:proofErr w:type="gramEnd"/>
      <w:r w:rsidRPr="00D45729">
        <w:t xml:space="preserve"> a lower elevation than the HAG (</w:t>
      </w:r>
      <w:r w:rsidRPr="00D45729">
        <w:rPr>
          <w:b/>
          <w:bCs/>
        </w:rPr>
        <w:t>C2g</w:t>
      </w:r>
      <w:r w:rsidRPr="00D45729">
        <w:t>).</w:t>
      </w:r>
    </w:p>
    <w:p w14:paraId="6877F5D2" w14:textId="77777777" w:rsidR="00D45729" w:rsidRPr="00D45729" w:rsidRDefault="00D45729" w:rsidP="00D45729">
      <w:pPr>
        <w:numPr>
          <w:ilvl w:val="0"/>
          <w:numId w:val="5"/>
        </w:numPr>
      </w:pPr>
      <w:r w:rsidRPr="00D45729">
        <w:t xml:space="preserve">If the elevation difference between either the top of bottom floor (C2a) or the top of next higher floor (C2b), in comparison to the Lowest Adjacent Grade (C2f) is &gt;20 feet, these should require an </w:t>
      </w:r>
      <w:proofErr w:type="gramStart"/>
      <w:r w:rsidRPr="00D45729">
        <w:t>underwriting</w:t>
      </w:r>
      <w:proofErr w:type="gramEnd"/>
      <w:r w:rsidRPr="00D45729">
        <w:t xml:space="preserve"> review as such a scenario is extremely rare.</w:t>
      </w:r>
    </w:p>
    <w:p w14:paraId="5D1E7478" w14:textId="77777777" w:rsidR="00D45729" w:rsidRPr="00D45729" w:rsidRDefault="00D45729" w:rsidP="00D45729"/>
    <w:p w14:paraId="7467111B" w14:textId="1C68F03D" w:rsidR="00D45729" w:rsidRPr="00D45729" w:rsidRDefault="00D45729" w:rsidP="00D45729">
      <w:r>
        <w:rPr>
          <w:b/>
          <w:bCs/>
        </w:rPr>
        <w:t xml:space="preserve">8. </w:t>
      </w:r>
      <w:r w:rsidRPr="00D45729">
        <w:rPr>
          <w:b/>
          <w:bCs/>
        </w:rPr>
        <w:t>Elevation Logic (Section E) - Only applicable when the application is using Section E measurements</w:t>
      </w:r>
    </w:p>
    <w:p w14:paraId="31084021" w14:textId="77777777" w:rsidR="00D45729" w:rsidRPr="00D45729" w:rsidRDefault="00D45729" w:rsidP="00D45729">
      <w:pPr>
        <w:numPr>
          <w:ilvl w:val="0"/>
          <w:numId w:val="6"/>
        </w:numPr>
      </w:pPr>
      <w:r w:rsidRPr="00D45729">
        <w:t>When the application shows that Section E elevations are used, the elevations on the application should match the EC.</w:t>
      </w:r>
    </w:p>
    <w:p w14:paraId="24910DA1" w14:textId="77777777" w:rsidR="00D45729" w:rsidRPr="00D45729" w:rsidRDefault="00D45729" w:rsidP="00D45729">
      <w:pPr>
        <w:numPr>
          <w:ilvl w:val="0"/>
          <w:numId w:val="6"/>
        </w:numPr>
      </w:pPr>
      <w:r w:rsidRPr="00D45729">
        <w:rPr>
          <w:b/>
          <w:bCs/>
        </w:rPr>
        <w:t>E1b</w:t>
      </w:r>
      <w:proofErr w:type="gramStart"/>
      <w:r w:rsidRPr="00D45729">
        <w:t>:  For</w:t>
      </w:r>
      <w:proofErr w:type="gramEnd"/>
      <w:r w:rsidRPr="00D45729">
        <w:t xml:space="preserve"> building diagrams 1, 1a, 3, 6, 7, and 8</w:t>
      </w:r>
      <w:proofErr w:type="gramStart"/>
      <w:r w:rsidRPr="00D45729">
        <w:t>.  The</w:t>
      </w:r>
      <w:proofErr w:type="gramEnd"/>
      <w:r w:rsidRPr="00D45729">
        <w:t xml:space="preserve">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14:paraId="6BC49295" w14:textId="77777777" w:rsidR="00D45729" w:rsidRPr="00D45729" w:rsidRDefault="00D45729" w:rsidP="00D45729">
      <w:pPr>
        <w:numPr>
          <w:ilvl w:val="0"/>
          <w:numId w:val="6"/>
        </w:numPr>
      </w:pPr>
      <w:r w:rsidRPr="00D45729">
        <w:rPr>
          <w:b/>
          <w:bCs/>
        </w:rPr>
        <w:t>E2</w:t>
      </w:r>
      <w:r w:rsidRPr="00D45729">
        <w:t>.  The elevation should be present for building diagrams 6, 7, 8, and 9</w:t>
      </w:r>
      <w:proofErr w:type="gramStart"/>
      <w:r w:rsidRPr="00D45729">
        <w:t>.  The</w:t>
      </w:r>
      <w:proofErr w:type="gramEnd"/>
      <w:r w:rsidRPr="00D45729">
        <w:t xml:space="preserve"> elevation should be a higher value when compared to E1a.  </w:t>
      </w:r>
    </w:p>
    <w:p w14:paraId="6F3847B3" w14:textId="77777777" w:rsidR="00D45729" w:rsidRPr="00D45729" w:rsidRDefault="00D45729" w:rsidP="00D45729">
      <w:pPr>
        <w:numPr>
          <w:ilvl w:val="0"/>
          <w:numId w:val="6"/>
        </w:numPr>
      </w:pPr>
      <w:r w:rsidRPr="00D45729">
        <w:t xml:space="preserve">If E1a, E1b, or E2 is &gt;20, these should require an </w:t>
      </w:r>
      <w:proofErr w:type="gramStart"/>
      <w:r w:rsidRPr="00D45729">
        <w:t>underwriting</w:t>
      </w:r>
      <w:proofErr w:type="gramEnd"/>
      <w:r w:rsidRPr="00D45729">
        <w:t xml:space="preserve"> review as such a scenario is extremely rare.</w:t>
      </w:r>
    </w:p>
    <w:p w14:paraId="5D239BAE" w14:textId="77777777" w:rsidR="00D45729" w:rsidRPr="00D45729" w:rsidRDefault="00D45729" w:rsidP="00D45729"/>
    <w:p w14:paraId="3A185394" w14:textId="77777777" w:rsidR="00D45729" w:rsidRPr="00D45729" w:rsidRDefault="00D45729" w:rsidP="00D45729"/>
    <w:p w14:paraId="524B27C9" w14:textId="1EC96AEB" w:rsidR="00D45729" w:rsidRPr="00D45729" w:rsidRDefault="00D45729" w:rsidP="00D45729">
      <w:r>
        <w:rPr>
          <w:b/>
          <w:bCs/>
        </w:rPr>
        <w:t xml:space="preserve">9. </w:t>
      </w:r>
      <w:r w:rsidRPr="00D45729">
        <w:rPr>
          <w:b/>
          <w:bCs/>
        </w:rPr>
        <w:t>Elevation Logic (Section H) - Only applicable when the application is using Section H measurements</w:t>
      </w:r>
    </w:p>
    <w:p w14:paraId="28422DC0" w14:textId="77777777" w:rsidR="00D45729" w:rsidRPr="00D45729" w:rsidRDefault="00D45729" w:rsidP="00D45729">
      <w:pPr>
        <w:numPr>
          <w:ilvl w:val="0"/>
          <w:numId w:val="7"/>
        </w:numPr>
      </w:pPr>
      <w:r w:rsidRPr="00D45729">
        <w:t>When the application shows that Section H elevations are used, the elevations on the application should match the EC.</w:t>
      </w:r>
    </w:p>
    <w:p w14:paraId="0DE1EF87" w14:textId="77777777" w:rsidR="00D45729" w:rsidRPr="00D45729" w:rsidRDefault="00D45729" w:rsidP="00D45729">
      <w:pPr>
        <w:numPr>
          <w:ilvl w:val="0"/>
          <w:numId w:val="7"/>
        </w:numPr>
      </w:pPr>
      <w:r w:rsidRPr="00D45729">
        <w:rPr>
          <w:b/>
          <w:bCs/>
        </w:rPr>
        <w:t>H1a:</w:t>
      </w:r>
      <w:r w:rsidRPr="00D45729">
        <w:t> For building diagrams 1, 1a, 3, 6, 7, and 8</w:t>
      </w:r>
      <w:proofErr w:type="gramStart"/>
      <w:r w:rsidRPr="00D45729">
        <w:t>.  The</w:t>
      </w:r>
      <w:proofErr w:type="gramEnd"/>
      <w:r w:rsidRPr="00D45729">
        <w:t xml:space="preserve"> top of bottom floor elevation should be within 2 feet of the LAG, but not below the LAG.   For building diagram 1b, the top of bottom floor should be within 6 feet of the LAG, but not below the LAG.  For building diagrams 2, 2a, 2b, 4, and 9, the top of bottom floor should be below the LAG.  For diagram number 5, the top of bottom floor should be within 20 feet of the LAG, but not below the LAG.</w:t>
      </w:r>
    </w:p>
    <w:p w14:paraId="2FAEBA2D" w14:textId="77777777" w:rsidR="00D45729" w:rsidRPr="00D45729" w:rsidRDefault="00D45729" w:rsidP="00D45729">
      <w:pPr>
        <w:numPr>
          <w:ilvl w:val="0"/>
          <w:numId w:val="7"/>
        </w:numPr>
      </w:pPr>
      <w:r w:rsidRPr="00D45729">
        <w:rPr>
          <w:b/>
          <w:bCs/>
        </w:rPr>
        <w:t>H1b</w:t>
      </w:r>
      <w:proofErr w:type="gramStart"/>
      <w:r w:rsidRPr="00D45729">
        <w:rPr>
          <w:b/>
          <w:bCs/>
        </w:rPr>
        <w:t>:</w:t>
      </w:r>
      <w:r w:rsidRPr="00D45729">
        <w:t>  For</w:t>
      </w:r>
      <w:proofErr w:type="gramEnd"/>
      <w:r w:rsidRPr="00D45729">
        <w:t xml:space="preserve"> diagrams 2, 2a, 2b, 4, 6, 7, 8, and 9</w:t>
      </w:r>
      <w:proofErr w:type="gramStart"/>
      <w:r w:rsidRPr="00D45729">
        <w:t>.  The</w:t>
      </w:r>
      <w:proofErr w:type="gramEnd"/>
      <w:r w:rsidRPr="00D45729">
        <w:t xml:space="preserve"> top of next higher floor should be present, and the elevation should be greater than the top of bottom floor.</w:t>
      </w:r>
    </w:p>
    <w:p w14:paraId="5D2929A9" w14:textId="77777777" w:rsidR="00D45729" w:rsidRPr="00D45729" w:rsidRDefault="00D45729" w:rsidP="00D45729">
      <w:pPr>
        <w:numPr>
          <w:ilvl w:val="0"/>
          <w:numId w:val="7"/>
        </w:numPr>
      </w:pPr>
      <w:r w:rsidRPr="00D45729">
        <w:t>If H1a or H1b is &gt;20, these should require an underwriting review as such a scenario is extremely rare.</w:t>
      </w:r>
    </w:p>
    <w:p w14:paraId="0F302605" w14:textId="77777777" w:rsidR="00D45729" w:rsidRPr="00D45729" w:rsidRDefault="00D45729" w:rsidP="00D45729"/>
    <w:p w14:paraId="452F3754" w14:textId="41E6C3E3" w:rsidR="00D45729" w:rsidRPr="00D45729" w:rsidRDefault="00D45729" w:rsidP="00D45729">
      <w:r w:rsidRPr="28E06CF3">
        <w:rPr>
          <w:b/>
          <w:bCs/>
        </w:rPr>
        <w:lastRenderedPageBreak/>
        <w:t xml:space="preserve">10. Machinery and Equipment Logic - </w:t>
      </w:r>
      <w:r w:rsidRPr="28E06CF3">
        <w:rPr>
          <w:b/>
          <w:bCs/>
          <w:u w:val="single"/>
        </w:rPr>
        <w:t xml:space="preserve">Only </w:t>
      </w:r>
      <w:r w:rsidRPr="28E06CF3">
        <w:rPr>
          <w:b/>
          <w:bCs/>
        </w:rPr>
        <w:t>applicable if the application indicates the machinery and equipment is elevated above the first floor:</w:t>
      </w:r>
    </w:p>
    <w:p w14:paraId="3F6A5D1E" w14:textId="77777777" w:rsidR="00D45729" w:rsidRPr="00D45729" w:rsidRDefault="00D45729" w:rsidP="008D34F0">
      <w:pPr>
        <w:numPr>
          <w:ilvl w:val="0"/>
          <w:numId w:val="8"/>
        </w:numPr>
        <w:spacing w:after="0"/>
      </w:pPr>
      <w:r w:rsidRPr="00D45729">
        <w:t>For diagrams 1, 1a, 1b, and 3</w:t>
      </w:r>
    </w:p>
    <w:p w14:paraId="6E832C4D" w14:textId="77777777" w:rsidR="00D45729" w:rsidRPr="00D45729" w:rsidRDefault="00D45729" w:rsidP="008D34F0">
      <w:pPr>
        <w:numPr>
          <w:ilvl w:val="1"/>
          <w:numId w:val="8"/>
        </w:numPr>
        <w:spacing w:after="0"/>
      </w:pPr>
      <w:r w:rsidRPr="00D45729">
        <w:t>Section C: C2e should be equal or greater than C2b.  If C2b is not present, then it must be at least 8 feet higher than C2a.</w:t>
      </w:r>
    </w:p>
    <w:p w14:paraId="39476F19" w14:textId="77777777" w:rsidR="00D45729" w:rsidRPr="00D45729" w:rsidRDefault="00D45729" w:rsidP="008D34F0">
      <w:pPr>
        <w:numPr>
          <w:ilvl w:val="1"/>
          <w:numId w:val="8"/>
        </w:numPr>
        <w:spacing w:after="0"/>
      </w:pPr>
      <w:r w:rsidRPr="00D45729">
        <w:t>Section E</w:t>
      </w:r>
      <w:proofErr w:type="gramStart"/>
      <w:r w:rsidRPr="00D45729">
        <w:t>:  E4</w:t>
      </w:r>
      <w:proofErr w:type="gramEnd"/>
      <w:r w:rsidRPr="00D45729">
        <w:t xml:space="preserve"> should be at least 8 feet higher than E1b.</w:t>
      </w:r>
    </w:p>
    <w:p w14:paraId="047DE5EE" w14:textId="77777777" w:rsidR="00D45729" w:rsidRPr="00D45729" w:rsidRDefault="00D45729" w:rsidP="008D34F0">
      <w:pPr>
        <w:numPr>
          <w:ilvl w:val="1"/>
          <w:numId w:val="8"/>
        </w:numPr>
        <w:spacing w:after="0"/>
      </w:pPr>
      <w:r w:rsidRPr="00D45729">
        <w:t>Section H</w:t>
      </w:r>
      <w:proofErr w:type="gramStart"/>
      <w:r w:rsidRPr="00D45729">
        <w:t>:  H2</w:t>
      </w:r>
      <w:proofErr w:type="gramEnd"/>
      <w:r w:rsidRPr="00D45729">
        <w:t xml:space="preserve"> should be marked 'Yes'</w:t>
      </w:r>
    </w:p>
    <w:p w14:paraId="6CEA98C0" w14:textId="77777777" w:rsidR="00D45729" w:rsidRPr="00D45729" w:rsidRDefault="00D45729" w:rsidP="008D34F0">
      <w:pPr>
        <w:numPr>
          <w:ilvl w:val="0"/>
          <w:numId w:val="8"/>
        </w:numPr>
        <w:spacing w:before="240" w:after="0"/>
      </w:pPr>
      <w:r w:rsidRPr="00D45729">
        <w:t xml:space="preserve">For </w:t>
      </w:r>
      <w:proofErr w:type="gramStart"/>
      <w:r w:rsidRPr="00D45729">
        <w:t>diagram</w:t>
      </w:r>
      <w:proofErr w:type="gramEnd"/>
      <w:r w:rsidRPr="00D45729">
        <w:t xml:space="preserve"> 2, 2a, 2b, 4, 6, 7, 8 and 9</w:t>
      </w:r>
    </w:p>
    <w:p w14:paraId="7EF2EDEA" w14:textId="77777777" w:rsidR="00D45729" w:rsidRPr="00D45729" w:rsidRDefault="00D45729" w:rsidP="008D34F0">
      <w:pPr>
        <w:numPr>
          <w:ilvl w:val="1"/>
          <w:numId w:val="9"/>
        </w:numPr>
        <w:spacing w:after="0"/>
      </w:pPr>
      <w:r w:rsidRPr="00D45729">
        <w:t>Section C</w:t>
      </w:r>
      <w:proofErr w:type="gramStart"/>
      <w:r w:rsidRPr="00D45729">
        <w:t>:  C2e</w:t>
      </w:r>
      <w:proofErr w:type="gramEnd"/>
      <w:r w:rsidRPr="00D45729">
        <w:t xml:space="preserve"> should be equal to or greater than C2b.</w:t>
      </w:r>
    </w:p>
    <w:p w14:paraId="489E2710" w14:textId="77777777" w:rsidR="00D45729" w:rsidRPr="00D45729" w:rsidRDefault="00D45729" w:rsidP="008D34F0">
      <w:pPr>
        <w:numPr>
          <w:ilvl w:val="1"/>
          <w:numId w:val="9"/>
        </w:numPr>
        <w:spacing w:after="0"/>
      </w:pPr>
      <w:r w:rsidRPr="00D45729">
        <w:t>Section E</w:t>
      </w:r>
      <w:proofErr w:type="gramStart"/>
      <w:r w:rsidRPr="00D45729">
        <w:t>:  E4</w:t>
      </w:r>
      <w:proofErr w:type="gramEnd"/>
      <w:r w:rsidRPr="00D45729">
        <w:t xml:space="preserve"> should be equal to or greater than E2.</w:t>
      </w:r>
    </w:p>
    <w:p w14:paraId="764D70CB" w14:textId="77777777" w:rsidR="00D45729" w:rsidRPr="00D45729" w:rsidRDefault="00D45729" w:rsidP="008D34F0">
      <w:pPr>
        <w:numPr>
          <w:ilvl w:val="1"/>
          <w:numId w:val="9"/>
        </w:numPr>
        <w:spacing w:after="0"/>
      </w:pPr>
      <w:r w:rsidRPr="00D45729">
        <w:t>Section H</w:t>
      </w:r>
      <w:proofErr w:type="gramStart"/>
      <w:r w:rsidRPr="00D45729">
        <w:t>:  H2</w:t>
      </w:r>
      <w:proofErr w:type="gramEnd"/>
      <w:r w:rsidRPr="00D45729">
        <w:t xml:space="preserve"> should be marked 'Yes'</w:t>
      </w:r>
    </w:p>
    <w:p w14:paraId="13ED0FBD" w14:textId="77777777" w:rsidR="00D45729" w:rsidRPr="00D45729" w:rsidRDefault="00D45729" w:rsidP="008D34F0">
      <w:pPr>
        <w:numPr>
          <w:ilvl w:val="0"/>
          <w:numId w:val="8"/>
        </w:numPr>
        <w:spacing w:before="240" w:after="0"/>
      </w:pPr>
      <w:r w:rsidRPr="00D45729">
        <w:t>For diagram 5:</w:t>
      </w:r>
    </w:p>
    <w:p w14:paraId="08818008" w14:textId="77777777" w:rsidR="00D45729" w:rsidRPr="00D45729" w:rsidRDefault="00D45729" w:rsidP="008D34F0">
      <w:pPr>
        <w:numPr>
          <w:ilvl w:val="1"/>
          <w:numId w:val="10"/>
        </w:numPr>
        <w:spacing w:after="0"/>
      </w:pPr>
      <w:r w:rsidRPr="00D45729">
        <w:t>Section C</w:t>
      </w:r>
      <w:proofErr w:type="gramStart"/>
      <w:r w:rsidRPr="00D45729">
        <w:t>:  C2e</w:t>
      </w:r>
      <w:proofErr w:type="gramEnd"/>
      <w:r w:rsidRPr="00D45729">
        <w:t xml:space="preserve"> should be equal or greater than C2a.</w:t>
      </w:r>
    </w:p>
    <w:p w14:paraId="6B19797D" w14:textId="77777777" w:rsidR="00D45729" w:rsidRPr="00D45729" w:rsidRDefault="00D45729" w:rsidP="008D34F0">
      <w:pPr>
        <w:numPr>
          <w:ilvl w:val="1"/>
          <w:numId w:val="10"/>
        </w:numPr>
        <w:spacing w:after="0"/>
      </w:pPr>
      <w:r w:rsidRPr="00D45729">
        <w:t>Section E</w:t>
      </w:r>
      <w:proofErr w:type="gramStart"/>
      <w:r w:rsidRPr="00D45729">
        <w:t>:  E4</w:t>
      </w:r>
      <w:proofErr w:type="gramEnd"/>
      <w:r w:rsidRPr="00D45729">
        <w:t xml:space="preserve"> should be equal to or greater than E1b.</w:t>
      </w:r>
    </w:p>
    <w:p w14:paraId="4B568E4C" w14:textId="77777777" w:rsidR="00D45729" w:rsidRPr="00D45729" w:rsidRDefault="00D45729" w:rsidP="008D34F0">
      <w:pPr>
        <w:numPr>
          <w:ilvl w:val="1"/>
          <w:numId w:val="10"/>
        </w:numPr>
        <w:spacing w:after="0"/>
      </w:pPr>
      <w:r w:rsidRPr="00D45729">
        <w:t>Section H</w:t>
      </w:r>
      <w:proofErr w:type="gramStart"/>
      <w:r w:rsidRPr="00D45729">
        <w:t>:  H2</w:t>
      </w:r>
      <w:proofErr w:type="gramEnd"/>
      <w:r w:rsidRPr="00D45729">
        <w:t xml:space="preserve"> should be marked 'Yes'</w:t>
      </w:r>
    </w:p>
    <w:p w14:paraId="3A816BBC" w14:textId="77777777" w:rsidR="00D45729" w:rsidRDefault="00D45729"/>
    <w:p w14:paraId="065C43FD" w14:textId="77777777" w:rsidR="00D45729" w:rsidRDefault="00D45729"/>
    <w:p w14:paraId="13B42D3D" w14:textId="07EAF489" w:rsidR="19E8DB31" w:rsidRDefault="19E8DB31"/>
    <w:p w14:paraId="1AE4D26C" w14:textId="60AC5536" w:rsidR="00D45729" w:rsidRDefault="62AA3FBB">
      <w:r w:rsidRPr="405D7A65">
        <w:rPr>
          <w:b/>
          <w:bCs/>
        </w:rPr>
        <w:t>Rule #11:</w:t>
      </w:r>
      <w:r>
        <w:t xml:space="preserve">   For Diagrams 6, 7, 8, and 9 the </w:t>
      </w:r>
      <w:r w:rsidR="12C1F6BB">
        <w:t xml:space="preserve">total </w:t>
      </w:r>
      <w:r>
        <w:t>number and size of the vents on the EC (</w:t>
      </w:r>
      <w:r w:rsidR="27259F05">
        <w:t xml:space="preserve">Sections A8 </w:t>
      </w:r>
      <w:r w:rsidR="48A2A95B">
        <w:t xml:space="preserve">+ </w:t>
      </w:r>
      <w:r w:rsidR="27259F05">
        <w:t>A9), should match what is on the application.</w:t>
      </w:r>
      <w:r w:rsidR="0E4FF5F7">
        <w:t xml:space="preserve">  (See 2025-3-11 Answer for Umer document for further details on this rule.)</w:t>
      </w:r>
    </w:p>
    <w:p w14:paraId="25D02B53" w14:textId="08D7F7BD" w:rsidR="19E8DB31" w:rsidRDefault="19E8DB31"/>
    <w:p w14:paraId="74C24DD1" w14:textId="1CF48D55" w:rsidR="19E8DB31" w:rsidRDefault="19E8DB31"/>
    <w:p w14:paraId="0AE0DF95" w14:textId="721E9BB9" w:rsidR="19E8DB31" w:rsidRDefault="19E8DB31"/>
    <w:p w14:paraId="45F4937E" w14:textId="3782AAD8" w:rsidR="19E8DB31" w:rsidRDefault="19E8DB31"/>
    <w:p w14:paraId="60DA9279" w14:textId="77777777" w:rsidR="00112176" w:rsidRDefault="00112176" w:rsidP="00112176"/>
    <w:p w14:paraId="0C08EA57" w14:textId="034B9BD8" w:rsidR="00112176" w:rsidRPr="00112176" w:rsidRDefault="00112176" w:rsidP="57DE8074">
      <w:pPr>
        <w:rPr>
          <w:b/>
          <w:bCs/>
          <w:sz w:val="28"/>
          <w:szCs w:val="28"/>
          <w:u w:val="single"/>
        </w:rPr>
      </w:pPr>
      <w:r w:rsidRPr="57DE8074">
        <w:rPr>
          <w:b/>
          <w:bCs/>
          <w:sz w:val="28"/>
          <w:szCs w:val="28"/>
          <w:u w:val="single"/>
        </w:rPr>
        <w:t xml:space="preserve">Photograph </w:t>
      </w:r>
      <w:r w:rsidR="5B1A8B38" w:rsidRPr="57DE8074">
        <w:rPr>
          <w:b/>
          <w:bCs/>
          <w:sz w:val="28"/>
          <w:szCs w:val="28"/>
          <w:u w:val="single"/>
        </w:rPr>
        <w:t>Rules</w:t>
      </w:r>
    </w:p>
    <w:p w14:paraId="7B209FF3" w14:textId="5597DE91" w:rsidR="00112176" w:rsidRPr="001A5764" w:rsidRDefault="00112176" w:rsidP="405D7A65"/>
    <w:p w14:paraId="0CFA88F1" w14:textId="60C7D89F" w:rsidR="00112176" w:rsidRPr="001A5764" w:rsidRDefault="7E5254B6" w:rsidP="405D7A65">
      <w:pPr>
        <w:rPr>
          <w:color w:val="221E1F"/>
        </w:rPr>
      </w:pPr>
      <w:r>
        <w:t xml:space="preserve">Rule #12 - </w:t>
      </w:r>
      <w:r w:rsidR="00112176" w:rsidRPr="405D7A65">
        <w:rPr>
          <w:color w:val="221E1F"/>
        </w:rPr>
        <w:t>Photographs are not required when an application is insuring a building under construction.</w:t>
      </w:r>
      <w:r w:rsidR="5A2762E4" w:rsidRPr="405D7A65">
        <w:rPr>
          <w:color w:val="221E1F"/>
        </w:rPr>
        <w:t xml:space="preserve">  However, if photographs are provided, these should be evaluated to ensure </w:t>
      </w:r>
      <w:r w:rsidR="1DD45359" w:rsidRPr="405D7A65">
        <w:rPr>
          <w:color w:val="221E1F"/>
        </w:rPr>
        <w:t>alignment</w:t>
      </w:r>
      <w:r w:rsidR="5A2762E4" w:rsidRPr="405D7A65">
        <w:rPr>
          <w:color w:val="221E1F"/>
        </w:rPr>
        <w:t xml:space="preserve"> with the EC.</w:t>
      </w:r>
    </w:p>
    <w:p w14:paraId="235C6AE8" w14:textId="1EC02D4D" w:rsidR="001A5764" w:rsidRPr="003552EC" w:rsidRDefault="5A2762E4" w:rsidP="405D7A65">
      <w:pPr>
        <w:rPr>
          <w:color w:val="221E1F"/>
        </w:rPr>
      </w:pPr>
      <w:r w:rsidRPr="405D7A65">
        <w:rPr>
          <w:color w:val="221E1F"/>
        </w:rPr>
        <w:t xml:space="preserve">Rule #13 - </w:t>
      </w:r>
      <w:r w:rsidR="001A5764" w:rsidRPr="405D7A65">
        <w:rPr>
          <w:color w:val="221E1F"/>
        </w:rPr>
        <w:t xml:space="preserve">The photographs </w:t>
      </w:r>
      <w:r w:rsidR="657853BC" w:rsidRPr="405D7A65">
        <w:rPr>
          <w:color w:val="221E1F"/>
        </w:rPr>
        <w:t xml:space="preserve">must </w:t>
      </w:r>
      <w:r w:rsidR="001A5764" w:rsidRPr="405D7A65">
        <w:rPr>
          <w:color w:val="221E1F"/>
        </w:rPr>
        <w:t xml:space="preserve">show an eligible building, which is a building that is affixed to a permanent </w:t>
      </w:r>
      <w:proofErr w:type="gramStart"/>
      <w:r w:rsidR="001A5764" w:rsidRPr="405D7A65">
        <w:rPr>
          <w:color w:val="221E1F"/>
        </w:rPr>
        <w:t>site, and</w:t>
      </w:r>
      <w:proofErr w:type="gramEnd"/>
      <w:r w:rsidR="001A5764" w:rsidRPr="405D7A65">
        <w:rPr>
          <w:color w:val="221E1F"/>
        </w:rPr>
        <w:t xml:space="preserve"> has two or more outside rigid walls with a fully secured roof.</w:t>
      </w:r>
      <w:r w:rsidR="7262FBB1" w:rsidRPr="405D7A65">
        <w:rPr>
          <w:color w:val="221E1F"/>
        </w:rPr>
        <w:t xml:space="preserve">   If the photographs do not show a building, underwriting review is required.</w:t>
      </w:r>
      <w:r w:rsidR="001E670E">
        <w:rPr>
          <w:color w:val="221E1F"/>
        </w:rPr>
        <w:t xml:space="preserve"> </w:t>
      </w:r>
      <w:r w:rsidR="001E670E" w:rsidRPr="001E670E">
        <w:rPr>
          <w:color w:val="221E1F"/>
          <w:highlight w:val="magenta"/>
        </w:rPr>
        <w:t>(Eligible building with roof and walls)</w:t>
      </w:r>
      <w:r w:rsidR="00645EC9">
        <w:rPr>
          <w:color w:val="221E1F"/>
        </w:rPr>
        <w:t xml:space="preserve"> </w:t>
      </w:r>
    </w:p>
    <w:p w14:paraId="2B7E085F" w14:textId="6165EBA8" w:rsidR="001A5764" w:rsidRPr="008670D1" w:rsidRDefault="2B3F3E77" w:rsidP="405D7A65">
      <w:pPr>
        <w:rPr>
          <w:rFonts w:ascii="Calibri" w:eastAsia="Calibri" w:hAnsi="Calibri"/>
          <w:color w:val="221E1F"/>
        </w:rPr>
      </w:pPr>
      <w:r w:rsidRPr="57DE8074">
        <w:rPr>
          <w:color w:val="221E1F"/>
        </w:rPr>
        <w:t xml:space="preserve">Rule #14 - </w:t>
      </w:r>
      <w:r w:rsidR="001A5764" w:rsidRPr="57DE8074">
        <w:rPr>
          <w:color w:val="221E1F"/>
        </w:rPr>
        <w:t xml:space="preserve">The photographs of the building should align with the occupancy type </w:t>
      </w:r>
      <w:r w:rsidR="521B2829" w:rsidRPr="57DE8074">
        <w:rPr>
          <w:color w:val="221E1F"/>
        </w:rPr>
        <w:t>selected on the application</w:t>
      </w:r>
      <w:r w:rsidR="3127FA98" w:rsidRPr="57DE8074">
        <w:rPr>
          <w:color w:val="221E1F"/>
        </w:rPr>
        <w:t>:</w:t>
      </w:r>
      <w:r w:rsidR="43B04F03" w:rsidRPr="57DE8074">
        <w:rPr>
          <w:color w:val="221E1F"/>
        </w:rPr>
        <w:t xml:space="preserve"> </w:t>
      </w:r>
      <w:r w:rsidR="3F8BB09C" w:rsidRPr="57DE8074">
        <w:rPr>
          <w:rFonts w:ascii="Calibri" w:eastAsia="Calibri" w:hAnsi="Calibri"/>
          <w:color w:val="221E1F"/>
        </w:rPr>
        <w:t xml:space="preserve">Single-family Home, Residential Manufactured/Mobile Home, Residential Unit, Two-to-four </w:t>
      </w:r>
      <w:r w:rsidR="3F8BB09C" w:rsidRPr="57DE8074">
        <w:rPr>
          <w:rFonts w:ascii="Calibri" w:eastAsia="Calibri" w:hAnsi="Calibri"/>
          <w:color w:val="221E1F"/>
        </w:rPr>
        <w:lastRenderedPageBreak/>
        <w:t>Family Building, Other Residential Building, Residential Condominium Building, Non-residential Building</w:t>
      </w:r>
      <w:r w:rsidR="5CA7B679" w:rsidRPr="57DE8074">
        <w:rPr>
          <w:rFonts w:ascii="Calibri" w:eastAsia="Calibri" w:hAnsi="Calibri"/>
          <w:color w:val="221E1F"/>
        </w:rPr>
        <w:t xml:space="preserve">, </w:t>
      </w:r>
      <w:r w:rsidR="3F8BB09C" w:rsidRPr="57DE8074">
        <w:rPr>
          <w:rFonts w:ascii="Calibri" w:eastAsia="Calibri" w:hAnsi="Calibri"/>
          <w:color w:val="221E1F"/>
        </w:rPr>
        <w:t>Non-residential Manufactured/Mobile Building</w:t>
      </w:r>
      <w:r w:rsidR="40B2E7BE" w:rsidRPr="57DE8074">
        <w:rPr>
          <w:rFonts w:ascii="Calibri" w:eastAsia="Calibri" w:hAnsi="Calibri"/>
          <w:color w:val="221E1F"/>
        </w:rPr>
        <w:t xml:space="preserve">, </w:t>
      </w:r>
      <w:r w:rsidR="3F8BB09C" w:rsidRPr="57DE8074">
        <w:rPr>
          <w:rFonts w:ascii="Calibri" w:eastAsia="Calibri" w:hAnsi="Calibri"/>
          <w:color w:val="221E1F"/>
        </w:rPr>
        <w:t>Non-residential Unit</w:t>
      </w:r>
      <w:r w:rsidR="14DDE578" w:rsidRPr="57DE8074">
        <w:rPr>
          <w:rFonts w:ascii="Calibri" w:eastAsia="Calibri" w:hAnsi="Calibri"/>
          <w:color w:val="221E1F"/>
        </w:rPr>
        <w:t>.</w:t>
      </w:r>
    </w:p>
    <w:p w14:paraId="56D40789" w14:textId="153FA996" w:rsidR="2E947210" w:rsidRPr="001E670E" w:rsidRDefault="2E947210" w:rsidP="57DE8074">
      <w:pPr>
        <w:rPr>
          <w:rFonts w:ascii="Calibri" w:eastAsia="Calibri" w:hAnsi="Calibri"/>
        </w:rPr>
      </w:pPr>
      <w:r w:rsidRPr="00645EC9">
        <w:rPr>
          <w:rFonts w:ascii="Calibri" w:eastAsia="Calibri" w:hAnsi="Calibri"/>
          <w:b/>
          <w:bCs/>
        </w:rPr>
        <w:t>Note</w:t>
      </w:r>
      <w:proofErr w:type="gramStart"/>
      <w:r w:rsidRPr="00645EC9">
        <w:rPr>
          <w:rFonts w:ascii="Calibri" w:eastAsia="Calibri" w:hAnsi="Calibri"/>
          <w:b/>
          <w:bCs/>
        </w:rPr>
        <w:t xml:space="preserve">: </w:t>
      </w:r>
      <w:r w:rsidRPr="00645EC9">
        <w:rPr>
          <w:rFonts w:ascii="Calibri" w:eastAsia="Calibri" w:hAnsi="Calibri"/>
        </w:rPr>
        <w:t xml:space="preserve"> If</w:t>
      </w:r>
      <w:proofErr w:type="gramEnd"/>
      <w:r w:rsidRPr="00645EC9">
        <w:rPr>
          <w:rFonts w:ascii="Calibri" w:eastAsia="Calibri" w:hAnsi="Calibri"/>
        </w:rPr>
        <w:t xml:space="preserve"> it is a residential / non-residential unit, two-four family, Other Residential</w:t>
      </w:r>
      <w:r w:rsidR="277A6060" w:rsidRPr="00645EC9">
        <w:rPr>
          <w:rFonts w:ascii="Calibri" w:eastAsia="Calibri" w:hAnsi="Calibri"/>
        </w:rPr>
        <w:t xml:space="preserve">, or residential </w:t>
      </w:r>
      <w:r w:rsidRPr="00645EC9">
        <w:tab/>
      </w:r>
      <w:r w:rsidR="277A6060" w:rsidRPr="00645EC9">
        <w:rPr>
          <w:rFonts w:ascii="Calibri" w:eastAsia="Calibri" w:hAnsi="Calibri"/>
        </w:rPr>
        <w:t xml:space="preserve">condominium building, </w:t>
      </w:r>
      <w:r w:rsidRPr="00645EC9">
        <w:rPr>
          <w:rFonts w:ascii="Calibri" w:eastAsia="Calibri" w:hAnsi="Calibri"/>
          <w:highlight w:val="magenta"/>
        </w:rPr>
        <w:t>we would</w:t>
      </w:r>
      <w:r w:rsidR="6A264DD5" w:rsidRPr="00645EC9">
        <w:rPr>
          <w:rFonts w:ascii="Calibri" w:eastAsia="Calibri" w:hAnsi="Calibri"/>
          <w:highlight w:val="magenta"/>
        </w:rPr>
        <w:t xml:space="preserve"> </w:t>
      </w:r>
      <w:r w:rsidRPr="00645EC9">
        <w:rPr>
          <w:rFonts w:ascii="Calibri" w:eastAsia="Calibri" w:hAnsi="Calibri"/>
          <w:highlight w:val="magenta"/>
        </w:rPr>
        <w:t>expect to see a multi-unit structure.</w:t>
      </w:r>
      <w:r w:rsidR="00645EC9">
        <w:rPr>
          <w:rFonts w:ascii="Calibri" w:eastAsia="Calibri" w:hAnsi="Calibri"/>
        </w:rPr>
        <w:t xml:space="preserve"> </w:t>
      </w:r>
    </w:p>
    <w:p w14:paraId="2E614C08" w14:textId="574A4D66" w:rsidR="7A6FF9B6" w:rsidRDefault="7A6FF9B6" w:rsidP="405D7A65">
      <w:pPr>
        <w:rPr>
          <w:color w:val="221E1F"/>
        </w:rPr>
      </w:pPr>
      <w:r w:rsidRPr="405D7A65">
        <w:rPr>
          <w:color w:val="221E1F"/>
        </w:rPr>
        <w:t>Rule #15 – A building that is entirely over water is not eligible for coverage.  Instances in which the photographs show this as a possibility should be referred to Underwriting.</w:t>
      </w:r>
    </w:p>
    <w:p w14:paraId="0EE7906A" w14:textId="6AB53B0F" w:rsidR="405D7A65" w:rsidRDefault="405D7A65" w:rsidP="405D7A65">
      <w:pPr>
        <w:pStyle w:val="ListParagraph"/>
        <w:rPr>
          <w:color w:val="221E1F"/>
        </w:rPr>
      </w:pPr>
    </w:p>
    <w:p w14:paraId="5BF7BBAD" w14:textId="4D7D3830" w:rsidR="00112176" w:rsidRPr="009D3477" w:rsidRDefault="7A6FF9B6" w:rsidP="405D7A65">
      <w:pPr>
        <w:rPr>
          <w:color w:val="221E1F"/>
        </w:rPr>
      </w:pPr>
      <w:r w:rsidRPr="405D7A65">
        <w:rPr>
          <w:color w:val="221E1F"/>
        </w:rPr>
        <w:t xml:space="preserve">Rule #16 - </w:t>
      </w:r>
      <w:r w:rsidR="00112176" w:rsidRPr="405D7A65">
        <w:rPr>
          <w:color w:val="221E1F"/>
        </w:rPr>
        <w:t xml:space="preserve">The photographs </w:t>
      </w:r>
      <w:r w:rsidR="6227B227" w:rsidRPr="405D7A65">
        <w:rPr>
          <w:color w:val="221E1F"/>
        </w:rPr>
        <w:t>must show</w:t>
      </w:r>
      <w:r w:rsidR="00112176" w:rsidRPr="405D7A65">
        <w:rPr>
          <w:color w:val="221E1F"/>
        </w:rPr>
        <w:t>, at a minimum, the front and back of the building, including the foundation system and the number of floors.</w:t>
      </w:r>
    </w:p>
    <w:p w14:paraId="1D17899F" w14:textId="574C7F28" w:rsidR="00F14B8E" w:rsidRPr="002F2FFA" w:rsidRDefault="64B5B266" w:rsidP="405D7A65">
      <w:pPr>
        <w:rPr>
          <w:color w:val="221E1F"/>
        </w:rPr>
      </w:pPr>
      <w:r w:rsidRPr="002F2FFA">
        <w:rPr>
          <w:color w:val="221E1F"/>
        </w:rPr>
        <w:t>Rule #17 – The photographs should confirm the Foundation Type of a Building.  This also correlates with the Diagram Number (1</w:t>
      </w:r>
      <w:r w:rsidR="2758A57A" w:rsidRPr="002F2FFA">
        <w:rPr>
          <w:color w:val="221E1F"/>
        </w:rPr>
        <w:t xml:space="preserve">, 1A, 1B, 3 = Slab on Grade.     2, 2A, 2B, 4 = Basement.    5 </w:t>
      </w:r>
      <w:r w:rsidR="3C423ECF" w:rsidRPr="002F2FFA">
        <w:rPr>
          <w:color w:val="221E1F"/>
        </w:rPr>
        <w:t xml:space="preserve">= Elevated Without Enclosure on Posts/Piles/Piers.    6 = Elevated </w:t>
      </w:r>
      <w:proofErr w:type="gramStart"/>
      <w:r w:rsidR="3C423ECF" w:rsidRPr="002F2FFA">
        <w:rPr>
          <w:color w:val="221E1F"/>
        </w:rPr>
        <w:t>With</w:t>
      </w:r>
      <w:proofErr w:type="gramEnd"/>
      <w:r w:rsidR="3C423ECF" w:rsidRPr="002F2FFA">
        <w:rPr>
          <w:color w:val="221E1F"/>
        </w:rPr>
        <w:t xml:space="preserve"> Enclosure on Posts/Piles/Piers.     7 = Elevated </w:t>
      </w:r>
      <w:proofErr w:type="gramStart"/>
      <w:r w:rsidR="3C423ECF" w:rsidRPr="002F2FFA">
        <w:rPr>
          <w:color w:val="221E1F"/>
        </w:rPr>
        <w:t>With</w:t>
      </w:r>
      <w:proofErr w:type="gramEnd"/>
      <w:r w:rsidR="3C423ECF" w:rsidRPr="002F2FFA">
        <w:rPr>
          <w:color w:val="221E1F"/>
        </w:rPr>
        <w:t xml:space="preserve"> Enclosure Not</w:t>
      </w:r>
      <w:r w:rsidR="676BCEBE" w:rsidRPr="002F2FFA">
        <w:rPr>
          <w:color w:val="221E1F"/>
        </w:rPr>
        <w:t xml:space="preserve"> </w:t>
      </w:r>
      <w:proofErr w:type="gramStart"/>
      <w:r w:rsidR="676BCEBE" w:rsidRPr="002F2FFA">
        <w:rPr>
          <w:color w:val="221E1F"/>
        </w:rPr>
        <w:t>On</w:t>
      </w:r>
      <w:proofErr w:type="gramEnd"/>
      <w:r w:rsidR="676BCEBE" w:rsidRPr="002F2FFA">
        <w:rPr>
          <w:color w:val="221E1F"/>
        </w:rPr>
        <w:t xml:space="preserve"> Posts/Piles/Piers.      8, 9 = Crawlspace) </w:t>
      </w:r>
    </w:p>
    <w:p w14:paraId="3EE2E8A1" w14:textId="7E06FA52" w:rsidR="00F14B8E" w:rsidRPr="0074526F" w:rsidRDefault="0B106415" w:rsidP="405D7A65">
      <w:pPr>
        <w:pStyle w:val="ListParagraph"/>
        <w:numPr>
          <w:ilvl w:val="0"/>
          <w:numId w:val="1"/>
        </w:numPr>
        <w:rPr>
          <w:color w:val="221E1F"/>
          <w:highlight w:val="red"/>
        </w:rPr>
      </w:pPr>
      <w:r w:rsidRPr="0074526F">
        <w:rPr>
          <w:color w:val="221E1F"/>
          <w:highlight w:val="red"/>
        </w:rPr>
        <w:t>Note</w:t>
      </w:r>
      <w:proofErr w:type="gramStart"/>
      <w:r w:rsidRPr="0074526F">
        <w:rPr>
          <w:color w:val="221E1F"/>
          <w:highlight w:val="red"/>
        </w:rPr>
        <w:t>:  Special</w:t>
      </w:r>
      <w:proofErr w:type="gramEnd"/>
      <w:r w:rsidRPr="0074526F">
        <w:rPr>
          <w:color w:val="221E1F"/>
          <w:highlight w:val="red"/>
        </w:rPr>
        <w:t xml:space="preserve"> attention should be paid to applications that indicate </w:t>
      </w:r>
      <w:proofErr w:type="gramStart"/>
      <w:r w:rsidRPr="0074526F">
        <w:rPr>
          <w:color w:val="221E1F"/>
          <w:highlight w:val="red"/>
        </w:rPr>
        <w:t>a Diagram</w:t>
      </w:r>
      <w:proofErr w:type="gramEnd"/>
      <w:r w:rsidRPr="0074526F">
        <w:rPr>
          <w:color w:val="221E1F"/>
          <w:highlight w:val="red"/>
        </w:rPr>
        <w:t xml:space="preserve"> 5.  Oftentimes, an owner will subsequently enclos</w:t>
      </w:r>
      <w:r w:rsidR="1C945DF4" w:rsidRPr="0074526F">
        <w:rPr>
          <w:color w:val="221E1F"/>
          <w:highlight w:val="red"/>
        </w:rPr>
        <w:t>e</w:t>
      </w:r>
      <w:r w:rsidRPr="0074526F">
        <w:rPr>
          <w:color w:val="221E1F"/>
          <w:highlight w:val="red"/>
        </w:rPr>
        <w:t xml:space="preserve"> the area beneath, resulting in a Diagram 6.</w:t>
      </w:r>
      <w:r w:rsidR="002F2FFA">
        <w:rPr>
          <w:color w:val="221E1F"/>
          <w:highlight w:val="red"/>
        </w:rPr>
        <w:t xml:space="preserve"> </w:t>
      </w:r>
    </w:p>
    <w:p w14:paraId="6B1B75A6" w14:textId="217B12AB" w:rsidR="003552EC" w:rsidRPr="0063528F" w:rsidRDefault="4967F783" w:rsidP="57DE8074">
      <w:pPr>
        <w:rPr>
          <w:color w:val="221E1F"/>
        </w:rPr>
      </w:pPr>
      <w:r w:rsidRPr="57DE8074">
        <w:rPr>
          <w:color w:val="221E1F"/>
        </w:rPr>
        <w:t>Rule #1</w:t>
      </w:r>
      <w:r w:rsidR="08C61AAB" w:rsidRPr="57DE8074">
        <w:rPr>
          <w:color w:val="221E1F"/>
        </w:rPr>
        <w:t>8</w:t>
      </w:r>
      <w:r w:rsidR="7B0A459B" w:rsidRPr="57DE8074">
        <w:rPr>
          <w:color w:val="221E1F"/>
        </w:rPr>
        <w:t xml:space="preserve"> – The photographs should confirm the number of floors stated on the </w:t>
      </w:r>
      <w:r w:rsidR="7B0A459B" w:rsidRPr="0074526F">
        <w:rPr>
          <w:color w:val="221E1F"/>
          <w:highlight w:val="green"/>
        </w:rPr>
        <w:t>application</w:t>
      </w:r>
      <w:r w:rsidR="7B0A459B" w:rsidRPr="57DE8074">
        <w:rPr>
          <w:color w:val="221E1F"/>
        </w:rPr>
        <w:t>.  Note that w</w:t>
      </w:r>
      <w:r w:rsidR="00F14B8E" w:rsidRPr="57DE8074">
        <w:rPr>
          <w:color w:val="221E1F"/>
        </w:rPr>
        <w:t xml:space="preserve">hen determining the number of floors for a building, do not count mid-level entries, enclosures, basements, or crawlspaces (on grade or subgrade) as a floor.  </w:t>
      </w:r>
    </w:p>
    <w:p w14:paraId="72A429ED" w14:textId="1F5E6979" w:rsidR="003552EC" w:rsidRPr="0063528F" w:rsidRDefault="0A4FC434" w:rsidP="405D7A65">
      <w:pPr>
        <w:rPr>
          <w:color w:val="221E1F"/>
        </w:rPr>
      </w:pPr>
      <w:r w:rsidRPr="002F2FFA">
        <w:rPr>
          <w:color w:val="221E1F"/>
        </w:rPr>
        <w:t>Rule #</w:t>
      </w:r>
      <w:r w:rsidR="247DF39E" w:rsidRPr="002F2FFA">
        <w:rPr>
          <w:color w:val="221E1F"/>
        </w:rPr>
        <w:t>19</w:t>
      </w:r>
      <w:r w:rsidRPr="002F2FFA">
        <w:rPr>
          <w:color w:val="221E1F"/>
        </w:rPr>
        <w:t xml:space="preserve"> - </w:t>
      </w:r>
      <w:r w:rsidR="003552EC" w:rsidRPr="002F2FFA">
        <w:rPr>
          <w:color w:val="221E1F"/>
        </w:rPr>
        <w:t xml:space="preserve">The presence of dormers may be decorative or indicate the presence of an additional floor.  </w:t>
      </w:r>
      <w:r w:rsidR="5727852C" w:rsidRPr="002F2FFA">
        <w:rPr>
          <w:color w:val="221E1F"/>
        </w:rPr>
        <w:t xml:space="preserve">Underwriting </w:t>
      </w:r>
      <w:proofErr w:type="gramStart"/>
      <w:r w:rsidR="5727852C" w:rsidRPr="002F2FFA">
        <w:rPr>
          <w:color w:val="221E1F"/>
        </w:rPr>
        <w:t>review</w:t>
      </w:r>
      <w:proofErr w:type="gramEnd"/>
      <w:r w:rsidR="5727852C" w:rsidRPr="002F2FFA">
        <w:rPr>
          <w:color w:val="221E1F"/>
        </w:rPr>
        <w:t xml:space="preserve"> should be required</w:t>
      </w:r>
      <w:r w:rsidR="003552EC" w:rsidRPr="002F2FFA">
        <w:rPr>
          <w:color w:val="221E1F"/>
        </w:rPr>
        <w:t>.</w:t>
      </w:r>
    </w:p>
    <w:p w14:paraId="2ABFB9CD" w14:textId="663819AC" w:rsidR="6909764D" w:rsidRDefault="6909764D" w:rsidP="405D7A65">
      <w:pPr>
        <w:rPr>
          <w:color w:val="221E1F"/>
        </w:rPr>
      </w:pPr>
      <w:r w:rsidRPr="57DE8074">
        <w:rPr>
          <w:color w:val="221E1F"/>
        </w:rPr>
        <w:t>Rule #</w:t>
      </w:r>
      <w:r w:rsidR="4E84DCAE" w:rsidRPr="57DE8074">
        <w:rPr>
          <w:color w:val="221E1F"/>
        </w:rPr>
        <w:t>20</w:t>
      </w:r>
      <w:r w:rsidRPr="57DE8074">
        <w:rPr>
          <w:color w:val="221E1F"/>
        </w:rPr>
        <w:t xml:space="preserve"> - The photographs should be used to verify the Construction Type (frame, masonry, other).  If the application specifies “Other”, then accept as presented</w:t>
      </w:r>
      <w:r w:rsidRPr="005010C0">
        <w:rPr>
          <w:color w:val="221E1F"/>
        </w:rPr>
        <w:t>.  If it states Frame,</w:t>
      </w:r>
      <w:r w:rsidR="685555A4" w:rsidRPr="005010C0">
        <w:rPr>
          <w:color w:val="221E1F"/>
        </w:rPr>
        <w:t xml:space="preserve"> flag for underwriting if brick or masonry walls are present</w:t>
      </w:r>
      <w:r w:rsidR="685555A4" w:rsidRPr="57DE8074">
        <w:rPr>
          <w:color w:val="221E1F"/>
        </w:rPr>
        <w:t>.</w:t>
      </w:r>
      <w:r w:rsidRPr="57DE8074">
        <w:rPr>
          <w:color w:val="221E1F"/>
        </w:rPr>
        <w:t xml:space="preserve">    If it states Masonry,</w:t>
      </w:r>
      <w:r w:rsidR="7EE61CA8" w:rsidRPr="57DE8074">
        <w:rPr>
          <w:color w:val="221E1F"/>
        </w:rPr>
        <w:t xml:space="preserve"> then anything other than brick or masonry walls should be flagged.</w:t>
      </w:r>
    </w:p>
    <w:p w14:paraId="555024DD" w14:textId="5D1A462B" w:rsidR="00953650" w:rsidRPr="00910228" w:rsidRDefault="6C383F53" w:rsidP="405D7A65">
      <w:pPr>
        <w:rPr>
          <w:color w:val="221E1F"/>
        </w:rPr>
      </w:pPr>
      <w:r w:rsidRPr="00066918">
        <w:rPr>
          <w:color w:val="221E1F"/>
        </w:rPr>
        <w:t xml:space="preserve">Rule #21 - </w:t>
      </w:r>
      <w:r w:rsidR="00953650" w:rsidRPr="00066918">
        <w:rPr>
          <w:color w:val="221E1F"/>
        </w:rPr>
        <w:t xml:space="preserve">If the photographs show there are additions or extensions, then </w:t>
      </w:r>
      <w:r w:rsidR="00910228" w:rsidRPr="00066918">
        <w:rPr>
          <w:color w:val="221E1F"/>
        </w:rPr>
        <w:t>closer evaluation is needed to ensure the measurements within the EC have accounted for those additions/extensions.</w:t>
      </w:r>
      <w:r w:rsidR="3B51CAA2" w:rsidRPr="00066918">
        <w:rPr>
          <w:color w:val="221E1F"/>
        </w:rPr>
        <w:t xml:space="preserve">  An addition/extension may be a separate structure connected to the building by means of an elevated platform or roof.</w:t>
      </w:r>
      <w:r w:rsidR="3B33C202" w:rsidRPr="57DE8074">
        <w:rPr>
          <w:color w:val="221E1F"/>
        </w:rPr>
        <w:t xml:space="preserve">  </w:t>
      </w:r>
    </w:p>
    <w:p w14:paraId="0EECCDFB" w14:textId="081A0D56" w:rsidR="00910228" w:rsidRPr="003552EC" w:rsidRDefault="39FC9B22" w:rsidP="57DE8074">
      <w:pPr>
        <w:rPr>
          <w:color w:val="221E1F"/>
        </w:rPr>
      </w:pPr>
      <w:r w:rsidRPr="57DE8074">
        <w:rPr>
          <w:color w:val="221E1F"/>
        </w:rPr>
        <w:t xml:space="preserve">Rule #22 </w:t>
      </w:r>
      <w:proofErr w:type="gramStart"/>
      <w:r w:rsidRPr="57DE8074">
        <w:rPr>
          <w:color w:val="221E1F"/>
        </w:rPr>
        <w:t>–</w:t>
      </w:r>
      <w:r w:rsidR="1725582E" w:rsidRPr="57DE8074">
        <w:rPr>
          <w:color w:val="221E1F"/>
        </w:rPr>
        <w:t xml:space="preserve">  </w:t>
      </w:r>
      <w:r w:rsidR="003552EC" w:rsidRPr="57DE8074">
        <w:rPr>
          <w:color w:val="221E1F"/>
        </w:rPr>
        <w:t>Areas</w:t>
      </w:r>
      <w:proofErr w:type="gramEnd"/>
      <w:r w:rsidR="003552EC" w:rsidRPr="57DE8074">
        <w:rPr>
          <w:color w:val="221E1F"/>
        </w:rPr>
        <w:t xml:space="preserve"> below the elevated floor that are constructed with o</w:t>
      </w:r>
      <w:r w:rsidR="00910228" w:rsidRPr="57DE8074">
        <w:rPr>
          <w:color w:val="221E1F"/>
        </w:rPr>
        <w:t>pen lattice and slats are not considered an enclosure</w:t>
      </w:r>
      <w:r w:rsidR="003552EC" w:rsidRPr="57DE8074">
        <w:rPr>
          <w:color w:val="221E1F"/>
        </w:rPr>
        <w:t>.  The building would still be considered a Diagram 5.</w:t>
      </w:r>
      <w:r w:rsidR="004673E9">
        <w:rPr>
          <w:color w:val="221E1F"/>
        </w:rPr>
        <w:t xml:space="preserve"> </w:t>
      </w:r>
    </w:p>
    <w:p w14:paraId="38B1D297" w14:textId="12C3ABFC" w:rsidR="003552EC" w:rsidRPr="006A2E05" w:rsidRDefault="6D9A59F1" w:rsidP="405D7A65">
      <w:pPr>
        <w:rPr>
          <w:color w:val="221E1F"/>
        </w:rPr>
      </w:pPr>
      <w:r w:rsidRPr="405D7A65">
        <w:rPr>
          <w:color w:val="221E1F"/>
        </w:rPr>
        <w:t xml:space="preserve">Rule #23 - </w:t>
      </w:r>
      <w:r w:rsidR="003552EC" w:rsidRPr="405D7A65">
        <w:rPr>
          <w:color w:val="221E1F"/>
        </w:rPr>
        <w:t xml:space="preserve">If the building is </w:t>
      </w:r>
      <w:proofErr w:type="gramStart"/>
      <w:r w:rsidR="003552EC" w:rsidRPr="405D7A65">
        <w:rPr>
          <w:color w:val="221E1F"/>
        </w:rPr>
        <w:t>a Diagram</w:t>
      </w:r>
      <w:proofErr w:type="gramEnd"/>
      <w:r w:rsidR="003552EC" w:rsidRPr="405D7A65">
        <w:rPr>
          <w:color w:val="221E1F"/>
        </w:rPr>
        <w:t xml:space="preserve"> 5, and there is evidence of an enclosed elevator shaft, the building would be considered a Diagram 6.</w:t>
      </w:r>
    </w:p>
    <w:p w14:paraId="24F517C0" w14:textId="1F0F67F2" w:rsidR="006A2E05" w:rsidRDefault="78DDFAA3" w:rsidP="405D7A65">
      <w:r w:rsidRPr="00A45A47">
        <w:rPr>
          <w:color w:val="221E1F"/>
        </w:rPr>
        <w:t xml:space="preserve">Rule #24 - </w:t>
      </w:r>
      <w:r w:rsidR="006A2E05" w:rsidRPr="00A45A47">
        <w:rPr>
          <w:color w:val="221E1F"/>
        </w:rPr>
        <w:t xml:space="preserve">If the application </w:t>
      </w:r>
      <w:r w:rsidR="006A2E05" w:rsidRPr="00A45A47">
        <w:t>indicates the machinery and equipment</w:t>
      </w:r>
      <w:r w:rsidR="67500543" w:rsidRPr="00A45A47">
        <w:t xml:space="preserve"> (M&amp;E)</w:t>
      </w:r>
      <w:r w:rsidR="006A2E05" w:rsidRPr="00A45A47">
        <w:t xml:space="preserve"> </w:t>
      </w:r>
      <w:r w:rsidR="006A2E05" w:rsidRPr="00A45A47">
        <w:rPr>
          <w:u w:val="single"/>
        </w:rPr>
        <w:t>is elevated above the first floor,</w:t>
      </w:r>
      <w:r w:rsidR="006A2E05" w:rsidRPr="00A45A47">
        <w:t xml:space="preserve"> then the photographs </w:t>
      </w:r>
      <w:r w:rsidR="006A2E05" w:rsidRPr="00A45A47">
        <w:rPr>
          <w:u w:val="single"/>
        </w:rPr>
        <w:t>should not show any exterior M&amp;E below the applicable level</w:t>
      </w:r>
      <w:r w:rsidR="006A2E05" w:rsidRPr="00A45A47">
        <w:t xml:space="preserve">.  Examples of exterior M&amp;E </w:t>
      </w:r>
      <w:proofErr w:type="gramStart"/>
      <w:r w:rsidR="006A2E05" w:rsidRPr="00A45A47">
        <w:t>include:</w:t>
      </w:r>
      <w:proofErr w:type="gramEnd"/>
      <w:r w:rsidR="006A2E05" w:rsidRPr="00A45A47">
        <w:t xml:space="preserve">  A/C Condenser, Elevator, Generator. </w:t>
      </w:r>
      <w:r w:rsidR="5AAC5382" w:rsidRPr="00A45A47">
        <w:t xml:space="preserve">  The illustration below shows the level to which the M</w:t>
      </w:r>
      <w:r w:rsidR="4E173444" w:rsidRPr="00A45A47">
        <w:t>&amp;E would need to be elevated to.</w:t>
      </w:r>
      <w:r w:rsidR="009B5638">
        <w:tab/>
      </w:r>
    </w:p>
    <w:p w14:paraId="2D3C8B42" w14:textId="1A1F99B4" w:rsidR="006A2E05" w:rsidRDefault="006A2E05" w:rsidP="006A2E05">
      <w:pPr>
        <w:pStyle w:val="ListParagraph"/>
      </w:pPr>
      <w:r w:rsidRPr="006A2E05">
        <w:rPr>
          <w:noProof/>
        </w:rPr>
        <w:lastRenderedPageBreak/>
        <w:drawing>
          <wp:inline distT="0" distB="0" distL="0" distR="0" wp14:anchorId="49584CF5" wp14:editId="501861FF">
            <wp:extent cx="4058216" cy="5811061"/>
            <wp:effectExtent l="0" t="0" r="0" b="0"/>
            <wp:docPr id="1723102155"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02155" name="Picture 1" descr="A diagram of a house&#10;&#10;Description automatically generated"/>
                    <pic:cNvPicPr/>
                  </pic:nvPicPr>
                  <pic:blipFill>
                    <a:blip r:embed="rId10"/>
                    <a:stretch>
                      <a:fillRect/>
                    </a:stretch>
                  </pic:blipFill>
                  <pic:spPr>
                    <a:xfrm>
                      <a:off x="0" y="0"/>
                      <a:ext cx="4058216" cy="5811061"/>
                    </a:xfrm>
                    <a:prstGeom prst="rect">
                      <a:avLst/>
                    </a:prstGeom>
                  </pic:spPr>
                </pic:pic>
              </a:graphicData>
            </a:graphic>
          </wp:inline>
        </w:drawing>
      </w:r>
    </w:p>
    <w:p w14:paraId="539EE98D" w14:textId="55A03827" w:rsidR="006A2E05" w:rsidRPr="006A2E05" w:rsidRDefault="006A2E05" w:rsidP="006A2E05">
      <w:pPr>
        <w:pStyle w:val="ListParagraph"/>
      </w:pPr>
      <w:r>
        <w:rPr>
          <w:noProof/>
        </w:rPr>
        <w:drawing>
          <wp:inline distT="0" distB="0" distL="0" distR="0" wp14:anchorId="7E9718B1" wp14:editId="57F08F0F">
            <wp:extent cx="4020111" cy="1343212"/>
            <wp:effectExtent l="0" t="0" r="0" b="9525"/>
            <wp:docPr id="1978775225" name="Picture 1" descr="A close-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020111" cy="1343212"/>
                    </a:xfrm>
                    <a:prstGeom prst="rect">
                      <a:avLst/>
                    </a:prstGeom>
                  </pic:spPr>
                </pic:pic>
              </a:graphicData>
            </a:graphic>
          </wp:inline>
        </w:drawing>
      </w:r>
    </w:p>
    <w:p w14:paraId="28AB4F0F" w14:textId="43847E6B" w:rsidR="405D7A65" w:rsidRDefault="405D7A65" w:rsidP="405D7A65"/>
    <w:p w14:paraId="65F0B046" w14:textId="3A4ED7D6" w:rsidR="57DE8074" w:rsidRDefault="57DE8074" w:rsidP="57DE8074"/>
    <w:p w14:paraId="3C25A194" w14:textId="226408F8" w:rsidR="57DE8074" w:rsidRDefault="57DE8074" w:rsidP="57DE8074"/>
    <w:p w14:paraId="112D467A" w14:textId="4145340D" w:rsidR="57DE8074" w:rsidRDefault="57DE8074" w:rsidP="57DE8074"/>
    <w:p w14:paraId="72CC5319" w14:textId="3312BB92" w:rsidR="57DE8074" w:rsidRDefault="57DE8074" w:rsidP="57DE8074"/>
    <w:p w14:paraId="15B3CB24" w14:textId="2A9DB144" w:rsidR="57DE8074" w:rsidRDefault="57DE8074" w:rsidP="57DE8074"/>
    <w:p w14:paraId="59B58274" w14:textId="41227372" w:rsidR="02CEA33B" w:rsidRDefault="02CEA33B" w:rsidP="57DE8074">
      <w:pPr>
        <w:rPr>
          <w:b/>
          <w:bCs/>
          <w:u w:val="single"/>
        </w:rPr>
      </w:pPr>
      <w:r w:rsidRPr="57DE8074">
        <w:rPr>
          <w:b/>
          <w:bCs/>
          <w:u w:val="single"/>
        </w:rPr>
        <w:t>Additional items to consider</w:t>
      </w:r>
    </w:p>
    <w:p w14:paraId="6FBFFB29" w14:textId="77777777" w:rsidR="02CEA33B" w:rsidRPr="00331752" w:rsidRDefault="02CEA33B" w:rsidP="57DE8074">
      <w:pPr>
        <w:pStyle w:val="ListParagraph"/>
        <w:numPr>
          <w:ilvl w:val="0"/>
          <w:numId w:val="11"/>
        </w:numPr>
        <w:rPr>
          <w:highlight w:val="green"/>
        </w:rPr>
      </w:pPr>
      <w:proofErr w:type="gramStart"/>
      <w:r w:rsidRPr="00331752">
        <w:rPr>
          <w:highlight w:val="green"/>
        </w:rPr>
        <w:t>Diagram</w:t>
      </w:r>
      <w:proofErr w:type="gramEnd"/>
      <w:r w:rsidRPr="00331752">
        <w:rPr>
          <w:highlight w:val="green"/>
        </w:rPr>
        <w:t xml:space="preserve"> 1, 1a, and 1b are all considered slab </w:t>
      </w:r>
      <w:proofErr w:type="gramStart"/>
      <w:r w:rsidRPr="00331752">
        <w:rPr>
          <w:highlight w:val="green"/>
        </w:rPr>
        <w:t>on</w:t>
      </w:r>
      <w:proofErr w:type="gramEnd"/>
      <w:r w:rsidRPr="00331752">
        <w:rPr>
          <w:highlight w:val="green"/>
        </w:rPr>
        <w:t xml:space="preserve"> grades.  </w:t>
      </w:r>
      <w:proofErr w:type="gramStart"/>
      <w:r w:rsidRPr="00331752">
        <w:rPr>
          <w:highlight w:val="green"/>
        </w:rPr>
        <w:t>A diagram</w:t>
      </w:r>
      <w:proofErr w:type="gramEnd"/>
      <w:r w:rsidRPr="00331752">
        <w:rPr>
          <w:highlight w:val="green"/>
        </w:rPr>
        <w:t xml:space="preserve"> 1B is specifically used to describe a stem-wall foundation system (or a very thick slab).</w:t>
      </w:r>
    </w:p>
    <w:p w14:paraId="2543CEDC" w14:textId="77777777" w:rsidR="02CEA33B" w:rsidRPr="00331752" w:rsidRDefault="02CEA33B" w:rsidP="57DE8074">
      <w:pPr>
        <w:pStyle w:val="ListParagraph"/>
        <w:numPr>
          <w:ilvl w:val="0"/>
          <w:numId w:val="11"/>
        </w:numPr>
        <w:rPr>
          <w:highlight w:val="green"/>
        </w:rPr>
      </w:pPr>
      <w:r w:rsidRPr="00331752">
        <w:rPr>
          <w:highlight w:val="green"/>
        </w:rPr>
        <w:t xml:space="preserve">Diagram 2, 2a, and 2b are all considered buildings with a basement.  A diagram 2b is a basement building with an exterior </w:t>
      </w:r>
      <w:proofErr w:type="gramStart"/>
      <w:r w:rsidRPr="00331752">
        <w:rPr>
          <w:highlight w:val="green"/>
        </w:rPr>
        <w:t>egress</w:t>
      </w:r>
      <w:proofErr w:type="gramEnd"/>
      <w:r w:rsidRPr="00331752">
        <w:rPr>
          <w:highlight w:val="green"/>
        </w:rPr>
        <w:t>.</w:t>
      </w:r>
    </w:p>
    <w:p w14:paraId="016384A5" w14:textId="736DDA4C" w:rsidR="02CEA33B" w:rsidRPr="008D1499" w:rsidRDefault="02CEA33B" w:rsidP="57DE8074">
      <w:pPr>
        <w:pStyle w:val="ListParagraph"/>
        <w:numPr>
          <w:ilvl w:val="0"/>
          <w:numId w:val="11"/>
        </w:numPr>
        <w:rPr>
          <w:highlight w:val="green"/>
        </w:rPr>
      </w:pPr>
      <w:r w:rsidRPr="008D1499">
        <w:rPr>
          <w:highlight w:val="green"/>
        </w:rPr>
        <w:t>When an EC and/or App shows Diagram 8:</w:t>
      </w:r>
      <w:r w:rsidR="00066918" w:rsidRPr="008D1499">
        <w:rPr>
          <w:highlight w:val="green"/>
        </w:rPr>
        <w:t xml:space="preserve"> </w:t>
      </w:r>
    </w:p>
    <w:p w14:paraId="4139F783" w14:textId="585C8A0C" w:rsidR="02CEA33B" w:rsidRPr="008D1499" w:rsidRDefault="02CEA33B" w:rsidP="57DE8074">
      <w:pPr>
        <w:pStyle w:val="ListParagraph"/>
        <w:numPr>
          <w:ilvl w:val="1"/>
          <w:numId w:val="11"/>
        </w:numPr>
        <w:rPr>
          <w:highlight w:val="green"/>
        </w:rPr>
      </w:pPr>
      <w:r w:rsidRPr="008D1499">
        <w:rPr>
          <w:highlight w:val="green"/>
        </w:rPr>
        <w:t xml:space="preserve">If there is more than a </w:t>
      </w:r>
      <w:proofErr w:type="gramStart"/>
      <w:r w:rsidRPr="008D1499">
        <w:rPr>
          <w:highlight w:val="green"/>
        </w:rPr>
        <w:t>5 foot</w:t>
      </w:r>
      <w:proofErr w:type="gramEnd"/>
      <w:r w:rsidRPr="008D1499">
        <w:rPr>
          <w:highlight w:val="green"/>
        </w:rPr>
        <w:t xml:space="preserve"> difference between the top of bottom floor and the top of the next higher floor, it would no longer be considered a Diagram 8.  We would rate it as a Diagram 7.</w:t>
      </w:r>
      <w:r w:rsidR="00066918" w:rsidRPr="008D1499">
        <w:rPr>
          <w:highlight w:val="green"/>
        </w:rPr>
        <w:t xml:space="preserve"> </w:t>
      </w:r>
    </w:p>
    <w:p w14:paraId="4B74D1D2" w14:textId="5F5362BC" w:rsidR="02CEA33B" w:rsidRPr="004D6A8B" w:rsidRDefault="02CEA33B" w:rsidP="57DE8074">
      <w:pPr>
        <w:pStyle w:val="ListParagraph"/>
        <w:numPr>
          <w:ilvl w:val="0"/>
          <w:numId w:val="11"/>
        </w:numPr>
        <w:rPr>
          <w:highlight w:val="green"/>
        </w:rPr>
      </w:pPr>
      <w:r w:rsidRPr="004D6A8B">
        <w:rPr>
          <w:highlight w:val="green"/>
        </w:rPr>
        <w:t>When an EC and/or App shows Diagram 9:</w:t>
      </w:r>
    </w:p>
    <w:p w14:paraId="5F7FB9C5" w14:textId="6D70952B" w:rsidR="02CEA33B" w:rsidRPr="004D6A8B" w:rsidRDefault="02CEA33B" w:rsidP="57DE8074">
      <w:pPr>
        <w:pStyle w:val="ListParagraph"/>
        <w:numPr>
          <w:ilvl w:val="1"/>
          <w:numId w:val="11"/>
        </w:numPr>
        <w:rPr>
          <w:highlight w:val="green"/>
        </w:rPr>
      </w:pPr>
      <w:r w:rsidRPr="004D6A8B">
        <w:rPr>
          <w:highlight w:val="green"/>
        </w:rPr>
        <w:t xml:space="preserve">If the top of </w:t>
      </w:r>
      <w:proofErr w:type="gramStart"/>
      <w:r w:rsidRPr="004D6A8B">
        <w:rPr>
          <w:highlight w:val="green"/>
        </w:rPr>
        <w:t>bottom</w:t>
      </w:r>
      <w:proofErr w:type="gramEnd"/>
      <w:r w:rsidRPr="004D6A8B">
        <w:rPr>
          <w:highlight w:val="green"/>
        </w:rPr>
        <w:t xml:space="preserve"> floor is more than 2 feet below the LAG, it is no longer considered a Diagram 9.  The building would be considered as having a basement and the application should be amended to a Diagram 2 and the basement foundation selected.</w:t>
      </w:r>
    </w:p>
    <w:p w14:paraId="69997DCC" w14:textId="0B03B36B" w:rsidR="02CEA33B" w:rsidRPr="004D6A8B" w:rsidRDefault="02CEA33B" w:rsidP="57DE8074">
      <w:pPr>
        <w:pStyle w:val="ListParagraph"/>
        <w:numPr>
          <w:ilvl w:val="1"/>
          <w:numId w:val="11"/>
        </w:numPr>
        <w:rPr>
          <w:highlight w:val="green"/>
        </w:rPr>
      </w:pPr>
      <w:r w:rsidRPr="004D6A8B">
        <w:rPr>
          <w:highlight w:val="green"/>
        </w:rPr>
        <w:t>If the difference between the top of bottom floor and the top of next higher floor is more than 5 feet, it is no longer considered a Diagram 9.  The building would be considered as having a basement and the application should be amended to a Diagram 2 and the basement foundation selected.</w:t>
      </w:r>
    </w:p>
    <w:p w14:paraId="22572182" w14:textId="2DD0497D" w:rsidR="02CEA33B" w:rsidRDefault="02CEA33B" w:rsidP="57DE8074">
      <w:pPr>
        <w:pStyle w:val="ListParagraph"/>
        <w:numPr>
          <w:ilvl w:val="0"/>
          <w:numId w:val="11"/>
        </w:numPr>
      </w:pPr>
      <w:r>
        <w:t xml:space="preserve">If the flood zone on the EC and the Zone Determination </w:t>
      </w:r>
      <w:proofErr w:type="gramStart"/>
      <w:r>
        <w:t>reference</w:t>
      </w:r>
      <w:proofErr w:type="gramEnd"/>
      <w:r>
        <w:t xml:space="preserve"> </w:t>
      </w:r>
      <w:r w:rsidRPr="57DE8074">
        <w:rPr>
          <w:b/>
          <w:bCs/>
          <w:u w:val="single"/>
        </w:rPr>
        <w:t>the same</w:t>
      </w:r>
      <w:r>
        <w:t xml:space="preserve"> flood insurance rate map (FIRM), but have a different zone, then the application should show the more hazardous zone unless other zone documents are available.   Flood zones in order from most to least hazardous: </w:t>
      </w:r>
      <w:proofErr w:type="gramStart"/>
      <w:r>
        <w:t>VE,V</w:t>
      </w:r>
      <w:proofErr w:type="gramEnd"/>
      <w:r>
        <w:t>1-V30, V, AE, A1-A30, A, AH, AO, AR, D, X, B, C</w:t>
      </w:r>
    </w:p>
    <w:p w14:paraId="1F669B7D" w14:textId="4507FDF6" w:rsidR="02CEA33B" w:rsidRDefault="02CEA33B" w:rsidP="57DE8074">
      <w:pPr>
        <w:pStyle w:val="ListParagraph"/>
        <w:numPr>
          <w:ilvl w:val="0"/>
          <w:numId w:val="11"/>
        </w:numPr>
      </w:pPr>
      <w:r>
        <w:t xml:space="preserve">If the flood zone on the EC and the Zone Determination </w:t>
      </w:r>
      <w:proofErr w:type="gramStart"/>
      <w:r>
        <w:t>reference</w:t>
      </w:r>
      <w:proofErr w:type="gramEnd"/>
      <w:r>
        <w:t xml:space="preserve"> </w:t>
      </w:r>
      <w:r w:rsidRPr="57DE8074">
        <w:rPr>
          <w:b/>
          <w:bCs/>
          <w:u w:val="single"/>
        </w:rPr>
        <w:t xml:space="preserve">a different </w:t>
      </w:r>
      <w:r>
        <w:t xml:space="preserve">flood insurance rate map (FIRM), then the FIRM information and zone from the more recent FIRM should be reflected </w:t>
      </w:r>
      <w:proofErr w:type="gramStart"/>
      <w:r>
        <w:t>on</w:t>
      </w:r>
      <w:proofErr w:type="gramEnd"/>
      <w:r>
        <w:t xml:space="preserve"> the application.</w:t>
      </w:r>
    </w:p>
    <w:p w14:paraId="0F1B1C18" w14:textId="76652711" w:rsidR="02CEA33B" w:rsidRDefault="02CEA33B" w:rsidP="57DE8074">
      <w:r>
        <w:t>Rule #</w:t>
      </w:r>
      <w:r w:rsidRPr="57DE8074">
        <w:rPr>
          <w:highlight w:val="yellow"/>
        </w:rPr>
        <w:t>XXXXX</w:t>
      </w:r>
      <w:r>
        <w:t xml:space="preserve"> - Although the EC form has an expiration date, the usage of that form never expires.  If the EC was completed on a valid form at the time of completion, then it can be used for rating regardless of the form’s expiration date.   Shown below is the table to determine if the EC was completed within a valid </w:t>
      </w:r>
      <w:proofErr w:type="gramStart"/>
      <w:r>
        <w:t>period of time</w:t>
      </w:r>
      <w:proofErr w:type="gramEnd"/>
      <w:r>
        <w:t xml:space="preserve">.  Please note that when a new EC form is published, there is oftentimes </w:t>
      </w:r>
      <w:proofErr w:type="gramStart"/>
      <w:r>
        <w:t>overlapping</w:t>
      </w:r>
      <w:proofErr w:type="gramEnd"/>
      <w:r>
        <w:t xml:space="preserve"> period in which the ‘old’ and ‘new’ form can be completed and deemed valid.</w:t>
      </w:r>
    </w:p>
    <w:tbl>
      <w:tblPr>
        <w:tblStyle w:val="TableGrid"/>
        <w:tblW w:w="0" w:type="auto"/>
        <w:tblInd w:w="1615" w:type="dxa"/>
        <w:tblLook w:val="04A0" w:firstRow="1" w:lastRow="0" w:firstColumn="1" w:lastColumn="0" w:noHBand="0" w:noVBand="1"/>
      </w:tblPr>
      <w:tblGrid>
        <w:gridCol w:w="3510"/>
        <w:gridCol w:w="4140"/>
      </w:tblGrid>
      <w:tr w:rsidR="57DE8074" w14:paraId="2A4D6A9C" w14:textId="77777777" w:rsidTr="57DE8074">
        <w:trPr>
          <w:trHeight w:val="300"/>
        </w:trPr>
        <w:tc>
          <w:tcPr>
            <w:tcW w:w="3510" w:type="dxa"/>
            <w:shd w:val="clear" w:color="auto" w:fill="4472C4" w:themeFill="accent1"/>
          </w:tcPr>
          <w:p w14:paraId="3718FB66" w14:textId="5EE18F50" w:rsidR="57DE8074" w:rsidRDefault="57DE8074" w:rsidP="57DE8074">
            <w:pPr>
              <w:rPr>
                <w:b/>
                <w:bCs/>
                <w:color w:val="FFFFFF" w:themeColor="background1"/>
                <w:sz w:val="24"/>
                <w:szCs w:val="24"/>
              </w:rPr>
            </w:pPr>
            <w:r w:rsidRPr="57DE8074">
              <w:rPr>
                <w:b/>
                <w:bCs/>
                <w:color w:val="FFFFFF" w:themeColor="background1"/>
                <w:sz w:val="24"/>
                <w:szCs w:val="24"/>
              </w:rPr>
              <w:t>Published “Expired” Date</w:t>
            </w:r>
          </w:p>
        </w:tc>
        <w:tc>
          <w:tcPr>
            <w:tcW w:w="4140" w:type="dxa"/>
            <w:shd w:val="clear" w:color="auto" w:fill="4472C4" w:themeFill="accent1"/>
          </w:tcPr>
          <w:p w14:paraId="4FF2F912" w14:textId="6697776D" w:rsidR="57DE8074" w:rsidRDefault="57DE8074" w:rsidP="57DE8074">
            <w:pPr>
              <w:rPr>
                <w:b/>
                <w:bCs/>
                <w:color w:val="FFFFFF" w:themeColor="background1"/>
                <w:sz w:val="24"/>
                <w:szCs w:val="24"/>
              </w:rPr>
            </w:pPr>
            <w:r w:rsidRPr="57DE8074">
              <w:rPr>
                <w:b/>
                <w:bCs/>
                <w:color w:val="FFFFFF" w:themeColor="background1"/>
                <w:sz w:val="24"/>
                <w:szCs w:val="24"/>
              </w:rPr>
              <w:t>EC valid if signed on or between</w:t>
            </w:r>
          </w:p>
        </w:tc>
      </w:tr>
      <w:tr w:rsidR="57DE8074" w14:paraId="5604E18D" w14:textId="77777777" w:rsidTr="57DE8074">
        <w:trPr>
          <w:trHeight w:val="300"/>
        </w:trPr>
        <w:tc>
          <w:tcPr>
            <w:tcW w:w="3510" w:type="dxa"/>
          </w:tcPr>
          <w:p w14:paraId="4B0513C3" w14:textId="09BD4B61" w:rsidR="57DE8074" w:rsidRDefault="57DE8074">
            <w:r>
              <w:t>June 1984</w:t>
            </w:r>
          </w:p>
        </w:tc>
        <w:tc>
          <w:tcPr>
            <w:tcW w:w="4140" w:type="dxa"/>
          </w:tcPr>
          <w:p w14:paraId="612513B0" w14:textId="1DC152D5" w:rsidR="57DE8074" w:rsidRDefault="57DE8074">
            <w:r>
              <w:t>9/30/2000 or earlier</w:t>
            </w:r>
          </w:p>
        </w:tc>
      </w:tr>
      <w:tr w:rsidR="57DE8074" w14:paraId="561B4F6A" w14:textId="77777777" w:rsidTr="57DE8074">
        <w:trPr>
          <w:trHeight w:val="300"/>
        </w:trPr>
        <w:tc>
          <w:tcPr>
            <w:tcW w:w="3510" w:type="dxa"/>
          </w:tcPr>
          <w:p w14:paraId="6B2B359E" w14:textId="14CB0748" w:rsidR="57DE8074" w:rsidRDefault="57DE8074">
            <w:r>
              <w:t>February 1987</w:t>
            </w:r>
          </w:p>
        </w:tc>
        <w:tc>
          <w:tcPr>
            <w:tcW w:w="4140" w:type="dxa"/>
          </w:tcPr>
          <w:p w14:paraId="4E2FB570" w14:textId="6577F77E" w:rsidR="57DE8074" w:rsidRDefault="57DE8074">
            <w:r>
              <w:t>9/30/2000 or earlier</w:t>
            </w:r>
          </w:p>
        </w:tc>
      </w:tr>
      <w:tr w:rsidR="57DE8074" w14:paraId="4B6241F1" w14:textId="77777777" w:rsidTr="57DE8074">
        <w:trPr>
          <w:trHeight w:val="300"/>
        </w:trPr>
        <w:tc>
          <w:tcPr>
            <w:tcW w:w="3510" w:type="dxa"/>
          </w:tcPr>
          <w:p w14:paraId="451786D4" w14:textId="7ED4B827" w:rsidR="57DE8074" w:rsidRDefault="57DE8074">
            <w:r>
              <w:t>June 1990</w:t>
            </w:r>
          </w:p>
        </w:tc>
        <w:tc>
          <w:tcPr>
            <w:tcW w:w="4140" w:type="dxa"/>
          </w:tcPr>
          <w:p w14:paraId="6B487DB9" w14:textId="347A0E5C" w:rsidR="57DE8074" w:rsidRDefault="57DE8074">
            <w:r>
              <w:t>9/30/2000 or earlier</w:t>
            </w:r>
          </w:p>
        </w:tc>
      </w:tr>
      <w:tr w:rsidR="57DE8074" w14:paraId="28D6F3F1" w14:textId="77777777" w:rsidTr="57DE8074">
        <w:trPr>
          <w:trHeight w:val="300"/>
        </w:trPr>
        <w:tc>
          <w:tcPr>
            <w:tcW w:w="3510" w:type="dxa"/>
          </w:tcPr>
          <w:p w14:paraId="02DFE7D7" w14:textId="076D2C64" w:rsidR="57DE8074" w:rsidRDefault="57DE8074">
            <w:r>
              <w:t>May 1993</w:t>
            </w:r>
          </w:p>
        </w:tc>
        <w:tc>
          <w:tcPr>
            <w:tcW w:w="4140" w:type="dxa"/>
          </w:tcPr>
          <w:p w14:paraId="41BD1548" w14:textId="2718F3EE" w:rsidR="57DE8074" w:rsidRDefault="57DE8074">
            <w:r>
              <w:t>9/30/2000 or earlier</w:t>
            </w:r>
          </w:p>
        </w:tc>
      </w:tr>
      <w:tr w:rsidR="57DE8074" w14:paraId="5095CBF1" w14:textId="77777777" w:rsidTr="57DE8074">
        <w:trPr>
          <w:trHeight w:val="300"/>
        </w:trPr>
        <w:tc>
          <w:tcPr>
            <w:tcW w:w="3510" w:type="dxa"/>
          </w:tcPr>
          <w:p w14:paraId="5F2E4377" w14:textId="1230FCFA" w:rsidR="57DE8074" w:rsidRDefault="57DE8074">
            <w:r>
              <w:t>May 1996</w:t>
            </w:r>
          </w:p>
        </w:tc>
        <w:tc>
          <w:tcPr>
            <w:tcW w:w="4140" w:type="dxa"/>
          </w:tcPr>
          <w:p w14:paraId="6ABB2130" w14:textId="1A429B2A" w:rsidR="57DE8074" w:rsidRDefault="57DE8074">
            <w:r>
              <w:t>9/30/2000 or earlier</w:t>
            </w:r>
          </w:p>
        </w:tc>
      </w:tr>
      <w:tr w:rsidR="57DE8074" w14:paraId="2F8E0632" w14:textId="77777777" w:rsidTr="57DE8074">
        <w:trPr>
          <w:trHeight w:val="300"/>
        </w:trPr>
        <w:tc>
          <w:tcPr>
            <w:tcW w:w="3510" w:type="dxa"/>
          </w:tcPr>
          <w:p w14:paraId="329207C2" w14:textId="5831C907" w:rsidR="57DE8074" w:rsidRDefault="57DE8074">
            <w:r>
              <w:t>July 1999</w:t>
            </w:r>
          </w:p>
        </w:tc>
        <w:tc>
          <w:tcPr>
            <w:tcW w:w="4140" w:type="dxa"/>
          </w:tcPr>
          <w:p w14:paraId="0F9D65DF" w14:textId="34E5324C" w:rsidR="57DE8074" w:rsidRDefault="57DE8074">
            <w:r>
              <w:t>9/30/2000 or earlier</w:t>
            </w:r>
          </w:p>
        </w:tc>
      </w:tr>
      <w:tr w:rsidR="57DE8074" w14:paraId="3C6E54F4" w14:textId="77777777" w:rsidTr="57DE8074">
        <w:trPr>
          <w:trHeight w:val="300"/>
        </w:trPr>
        <w:tc>
          <w:tcPr>
            <w:tcW w:w="3510" w:type="dxa"/>
          </w:tcPr>
          <w:p w14:paraId="75EA088E" w14:textId="372C8AEE" w:rsidR="57DE8074" w:rsidRDefault="57DE8074">
            <w:r>
              <w:t>July 2002</w:t>
            </w:r>
          </w:p>
        </w:tc>
        <w:tc>
          <w:tcPr>
            <w:tcW w:w="4140" w:type="dxa"/>
          </w:tcPr>
          <w:p w14:paraId="6594061A" w14:textId="0DF5638F" w:rsidR="57DE8074" w:rsidRDefault="57DE8074">
            <w:r>
              <w:t xml:space="preserve">8/1/1999 – 12/31/2006 </w:t>
            </w:r>
          </w:p>
        </w:tc>
      </w:tr>
      <w:tr w:rsidR="57DE8074" w14:paraId="6BF0F6C4" w14:textId="77777777" w:rsidTr="57DE8074">
        <w:trPr>
          <w:trHeight w:val="300"/>
        </w:trPr>
        <w:tc>
          <w:tcPr>
            <w:tcW w:w="3510" w:type="dxa"/>
          </w:tcPr>
          <w:p w14:paraId="33C105EE" w14:textId="0BF6C954" w:rsidR="57DE8074" w:rsidRDefault="57DE8074">
            <w:r>
              <w:lastRenderedPageBreak/>
              <w:t>December 2005</w:t>
            </w:r>
          </w:p>
        </w:tc>
        <w:tc>
          <w:tcPr>
            <w:tcW w:w="4140" w:type="dxa"/>
          </w:tcPr>
          <w:p w14:paraId="1A634CFF" w14:textId="0FEF61ED" w:rsidR="57DE8074" w:rsidRDefault="57DE8074">
            <w:r>
              <w:t>1/1/2003 – 12/31/2009</w:t>
            </w:r>
          </w:p>
        </w:tc>
      </w:tr>
      <w:tr w:rsidR="57DE8074" w14:paraId="4FBFFAF4" w14:textId="77777777" w:rsidTr="57DE8074">
        <w:trPr>
          <w:trHeight w:val="300"/>
        </w:trPr>
        <w:tc>
          <w:tcPr>
            <w:tcW w:w="3510" w:type="dxa"/>
          </w:tcPr>
          <w:p w14:paraId="69AE9486" w14:textId="512418C2" w:rsidR="57DE8074" w:rsidRDefault="57DE8074">
            <w:r>
              <w:t>February 2009</w:t>
            </w:r>
          </w:p>
        </w:tc>
        <w:tc>
          <w:tcPr>
            <w:tcW w:w="4140" w:type="dxa"/>
          </w:tcPr>
          <w:p w14:paraId="0856780F" w14:textId="49B52A3C" w:rsidR="57DE8074" w:rsidRDefault="57DE8074">
            <w:r>
              <w:t>2/1/2006 – 3/31/2010</w:t>
            </w:r>
          </w:p>
        </w:tc>
      </w:tr>
      <w:tr w:rsidR="57DE8074" w14:paraId="58BC3087" w14:textId="77777777" w:rsidTr="57DE8074">
        <w:trPr>
          <w:trHeight w:val="300"/>
        </w:trPr>
        <w:tc>
          <w:tcPr>
            <w:tcW w:w="3510" w:type="dxa"/>
          </w:tcPr>
          <w:p w14:paraId="25A6BF70" w14:textId="0FBB81D2" w:rsidR="57DE8074" w:rsidRDefault="57DE8074">
            <w:r>
              <w:t>3/31/2012</w:t>
            </w:r>
          </w:p>
        </w:tc>
        <w:tc>
          <w:tcPr>
            <w:tcW w:w="4140" w:type="dxa"/>
          </w:tcPr>
          <w:p w14:paraId="7B6CE73C" w14:textId="5B6D8E13" w:rsidR="57DE8074" w:rsidRDefault="57DE8074">
            <w:r>
              <w:t>4/1/2009 – 7/31/2013</w:t>
            </w:r>
          </w:p>
        </w:tc>
      </w:tr>
      <w:tr w:rsidR="57DE8074" w14:paraId="4CE8DE78" w14:textId="77777777" w:rsidTr="57DE8074">
        <w:trPr>
          <w:trHeight w:val="300"/>
        </w:trPr>
        <w:tc>
          <w:tcPr>
            <w:tcW w:w="3510" w:type="dxa"/>
          </w:tcPr>
          <w:p w14:paraId="58C79187" w14:textId="65573085" w:rsidR="57DE8074" w:rsidRDefault="57DE8074">
            <w:r>
              <w:t>7/31/2015</w:t>
            </w:r>
          </w:p>
        </w:tc>
        <w:tc>
          <w:tcPr>
            <w:tcW w:w="4140" w:type="dxa"/>
          </w:tcPr>
          <w:p w14:paraId="2C2A0A1F" w14:textId="26399F2C" w:rsidR="57DE8074" w:rsidRDefault="57DE8074">
            <w:r>
              <w:t>8/1/2012 – 12/31/2016</w:t>
            </w:r>
          </w:p>
        </w:tc>
      </w:tr>
      <w:tr w:rsidR="57DE8074" w14:paraId="77F068F0" w14:textId="77777777" w:rsidTr="57DE8074">
        <w:trPr>
          <w:trHeight w:val="300"/>
        </w:trPr>
        <w:tc>
          <w:tcPr>
            <w:tcW w:w="3510" w:type="dxa"/>
          </w:tcPr>
          <w:p w14:paraId="4B601092" w14:textId="01271BA7" w:rsidR="57DE8074" w:rsidRDefault="57DE8074">
            <w:r>
              <w:t>11/30/2018</w:t>
            </w:r>
          </w:p>
        </w:tc>
        <w:tc>
          <w:tcPr>
            <w:tcW w:w="4140" w:type="dxa"/>
          </w:tcPr>
          <w:p w14:paraId="68046E5C" w14:textId="3D829A2F" w:rsidR="57DE8074" w:rsidRDefault="57DE8074">
            <w:r>
              <w:t>1/1/2017 – 2/21/2020</w:t>
            </w:r>
          </w:p>
        </w:tc>
      </w:tr>
      <w:tr w:rsidR="57DE8074" w14:paraId="72F4CD7D" w14:textId="77777777" w:rsidTr="57DE8074">
        <w:trPr>
          <w:trHeight w:val="300"/>
        </w:trPr>
        <w:tc>
          <w:tcPr>
            <w:tcW w:w="3510" w:type="dxa"/>
          </w:tcPr>
          <w:p w14:paraId="770165DD" w14:textId="37DA0AFD" w:rsidR="57DE8074" w:rsidRDefault="57DE8074">
            <w:r>
              <w:t>11/30/2022</w:t>
            </w:r>
          </w:p>
        </w:tc>
        <w:tc>
          <w:tcPr>
            <w:tcW w:w="4140" w:type="dxa"/>
          </w:tcPr>
          <w:p w14:paraId="76F50C0C" w14:textId="1F4F3749" w:rsidR="57DE8074" w:rsidRDefault="57DE8074">
            <w:r>
              <w:t>2/1/2020 – 6/29/2023</w:t>
            </w:r>
          </w:p>
        </w:tc>
      </w:tr>
      <w:tr w:rsidR="57DE8074" w14:paraId="2D0E11EB" w14:textId="77777777" w:rsidTr="57DE8074">
        <w:trPr>
          <w:trHeight w:val="300"/>
        </w:trPr>
        <w:tc>
          <w:tcPr>
            <w:tcW w:w="3510" w:type="dxa"/>
          </w:tcPr>
          <w:p w14:paraId="075A42FC" w14:textId="19D3B664" w:rsidR="57DE8074" w:rsidRDefault="57DE8074">
            <w:r>
              <w:t>6/30/2026</w:t>
            </w:r>
          </w:p>
        </w:tc>
        <w:tc>
          <w:tcPr>
            <w:tcW w:w="4140" w:type="dxa"/>
          </w:tcPr>
          <w:p w14:paraId="6F06ACE9" w14:textId="6985FF53" w:rsidR="57DE8074" w:rsidRDefault="57DE8074">
            <w:r>
              <w:t>6/1/2023 - Present</w:t>
            </w:r>
          </w:p>
        </w:tc>
      </w:tr>
    </w:tbl>
    <w:p w14:paraId="539A81F2" w14:textId="77777777" w:rsidR="57DE8074" w:rsidRDefault="57DE8074" w:rsidP="57DE8074">
      <w:pPr>
        <w:ind w:left="720"/>
      </w:pPr>
    </w:p>
    <w:p w14:paraId="258C5B09" w14:textId="053D7ED7" w:rsidR="02CEA33B" w:rsidRDefault="02CEA33B" w:rsidP="57DE8074">
      <w:pPr>
        <w:pStyle w:val="ListParagraph"/>
        <w:numPr>
          <w:ilvl w:val="0"/>
          <w:numId w:val="11"/>
        </w:numPr>
      </w:pPr>
      <w:r w:rsidRPr="57DE8074">
        <w:t xml:space="preserve">As an example, if the EC that was completed on 10/12/2012 is on a form that expires on 7/31/2015, then the EC is acceptable.  </w:t>
      </w:r>
      <w:proofErr w:type="gramStart"/>
      <w:r w:rsidRPr="57DE8074">
        <w:t>If</w:t>
      </w:r>
      <w:proofErr w:type="gramEnd"/>
      <w:r w:rsidRPr="57DE8074">
        <w:t xml:space="preserve"> however, when the EC that was completed on 10/12/2012 was completed on a form that expired in February 2009, then it is not valid as it wasn’t completed on the proper form at the time of completion.</w:t>
      </w:r>
    </w:p>
    <w:p w14:paraId="49B810D9" w14:textId="17D49723" w:rsidR="02CEA33B" w:rsidRDefault="02CEA33B" w:rsidP="57DE8074">
      <w:pPr>
        <w:pStyle w:val="ListParagraph"/>
        <w:numPr>
          <w:ilvl w:val="0"/>
          <w:numId w:val="11"/>
        </w:numPr>
      </w:pPr>
      <w:r w:rsidRPr="57DE8074">
        <w:t>Surveys that are done prior to 10/1/2000 can be on any EC form.   However, these should be referred to Underwriting.</w:t>
      </w:r>
    </w:p>
    <w:p w14:paraId="79542A8E" w14:textId="12AFA3D3" w:rsidR="57DE8074" w:rsidRDefault="57DE8074" w:rsidP="57DE8074">
      <w:pPr>
        <w:pStyle w:val="ListParagraph"/>
      </w:pPr>
    </w:p>
    <w:p w14:paraId="133200B2" w14:textId="1C5F4CF9" w:rsidR="57DE8074" w:rsidRDefault="57DE8074" w:rsidP="57DE8074">
      <w:pPr>
        <w:ind w:left="720"/>
      </w:pPr>
    </w:p>
    <w:p w14:paraId="7143E00B" w14:textId="2C3577DF" w:rsidR="02CEA33B" w:rsidRDefault="02CEA33B" w:rsidP="57DE8074">
      <w:pPr>
        <w:pStyle w:val="ListParagraph"/>
        <w:numPr>
          <w:ilvl w:val="0"/>
          <w:numId w:val="11"/>
        </w:numPr>
      </w:pPr>
      <w:r>
        <w:t>EC’s that have an Expiry date prior to 2002 are in a different format, and there is not a “Top of Bottom Floor” and “Top of Next Higher Floor”.  Rather, there is a “Reference Level Floor” election.  For Diagrams 1-4, the reference level is the building’s lowest floor.  For Diagrams 5-8, the reference level is the first elevated floor.  An underwriter may need to derive missing elevations.</w:t>
      </w:r>
    </w:p>
    <w:p w14:paraId="771C6E71" w14:textId="0119EAFA" w:rsidR="57DE8074" w:rsidRDefault="57DE8074" w:rsidP="57DE8074">
      <w:pPr>
        <w:pStyle w:val="ListParagraph"/>
      </w:pPr>
    </w:p>
    <w:p w14:paraId="2E93119C" w14:textId="7ED42E1D" w:rsidR="02CEA33B" w:rsidRDefault="02CEA33B" w:rsidP="57DE8074">
      <w:pPr>
        <w:pStyle w:val="ListParagraph"/>
        <w:numPr>
          <w:ilvl w:val="0"/>
          <w:numId w:val="11"/>
        </w:numPr>
      </w:pPr>
      <w:r>
        <w:t xml:space="preserve">If, during the review of the EC or photographs, a correction to the application is needed, then the premium must be recalculated after the application is updated to ensure the proper premium is calculated.  This may result in a higher </w:t>
      </w:r>
      <w:proofErr w:type="gramStart"/>
      <w:r>
        <w:t>premium, and</w:t>
      </w:r>
      <w:proofErr w:type="gramEnd"/>
      <w:r>
        <w:t xml:space="preserve"> require the application to be approved with reduced limits based on what the premium on file will support.</w:t>
      </w:r>
    </w:p>
    <w:p w14:paraId="6D603CE6" w14:textId="24679A72" w:rsidR="57DE8074" w:rsidRDefault="57DE8074" w:rsidP="57DE8074">
      <w:pPr>
        <w:pBdr>
          <w:bottom w:val="single" w:sz="6" w:space="1" w:color="auto"/>
        </w:pBdr>
      </w:pPr>
    </w:p>
    <w:p w14:paraId="7BC7A605" w14:textId="00178EF9" w:rsidR="00B16A41" w:rsidRDefault="00B16A41" w:rsidP="57DE8074">
      <w:pPr>
        <w:rPr>
          <w:b/>
          <w:bCs/>
          <w:sz w:val="32"/>
          <w:szCs w:val="32"/>
        </w:rPr>
      </w:pPr>
      <w:r w:rsidRPr="00B16A41">
        <w:rPr>
          <w:b/>
          <w:bCs/>
          <w:sz w:val="32"/>
          <w:szCs w:val="32"/>
        </w:rPr>
        <w:t>What I need to look for in the photographs</w:t>
      </w:r>
    </w:p>
    <w:p w14:paraId="50DD3A9A" w14:textId="38100C31" w:rsidR="00B16A41" w:rsidRPr="005E52B5" w:rsidRDefault="005E52B5" w:rsidP="002E3B66">
      <w:pPr>
        <w:pStyle w:val="ListParagraph"/>
        <w:numPr>
          <w:ilvl w:val="0"/>
          <w:numId w:val="12"/>
        </w:numPr>
        <w:spacing w:before="240" w:after="240"/>
        <w:rPr>
          <w:sz w:val="24"/>
          <w:szCs w:val="24"/>
        </w:rPr>
      </w:pPr>
      <w:r w:rsidRPr="005E52B5">
        <w:rPr>
          <w:sz w:val="24"/>
          <w:szCs w:val="24"/>
        </w:rPr>
        <w:t xml:space="preserve">Building has two walls + roof </w:t>
      </w:r>
    </w:p>
    <w:p w14:paraId="3F84BD4A" w14:textId="55AEA037" w:rsidR="005E52B5" w:rsidRDefault="005E52B5" w:rsidP="002E3B66">
      <w:pPr>
        <w:pStyle w:val="ListParagraph"/>
        <w:numPr>
          <w:ilvl w:val="0"/>
          <w:numId w:val="12"/>
        </w:numPr>
        <w:spacing w:before="240" w:after="240"/>
        <w:rPr>
          <w:sz w:val="24"/>
          <w:szCs w:val="24"/>
        </w:rPr>
      </w:pPr>
      <w:r w:rsidRPr="005E52B5">
        <w:rPr>
          <w:sz w:val="24"/>
          <w:szCs w:val="24"/>
        </w:rPr>
        <w:t>Building is not totally above water</w:t>
      </w:r>
    </w:p>
    <w:p w14:paraId="099D4A39" w14:textId="2420F9C8" w:rsidR="005E52B5" w:rsidRDefault="00C97E40" w:rsidP="002E3B66">
      <w:pPr>
        <w:pStyle w:val="ListParagraph"/>
        <w:numPr>
          <w:ilvl w:val="0"/>
          <w:numId w:val="12"/>
        </w:numPr>
        <w:spacing w:before="240" w:after="240"/>
        <w:rPr>
          <w:sz w:val="24"/>
          <w:szCs w:val="24"/>
        </w:rPr>
      </w:pPr>
      <w:r w:rsidRPr="00C97E40">
        <w:rPr>
          <w:sz w:val="24"/>
          <w:szCs w:val="24"/>
        </w:rPr>
        <w:t>Occupancy Type Alignment</w:t>
      </w:r>
      <w:r>
        <w:rPr>
          <w:sz w:val="24"/>
          <w:szCs w:val="24"/>
        </w:rPr>
        <w:t xml:space="preserve"> (family, residential, </w:t>
      </w:r>
      <w:proofErr w:type="spellStart"/>
      <w:r>
        <w:rPr>
          <w:sz w:val="24"/>
          <w:szCs w:val="24"/>
        </w:rPr>
        <w:t>etc</w:t>
      </w:r>
      <w:proofErr w:type="spellEnd"/>
      <w:r>
        <w:rPr>
          <w:sz w:val="24"/>
          <w:szCs w:val="24"/>
        </w:rPr>
        <w:t>)</w:t>
      </w:r>
    </w:p>
    <w:p w14:paraId="4E81E81D" w14:textId="7B56C41B" w:rsidR="00C97E40" w:rsidRDefault="001C227C" w:rsidP="002E3B66">
      <w:pPr>
        <w:pStyle w:val="ListParagraph"/>
        <w:numPr>
          <w:ilvl w:val="0"/>
          <w:numId w:val="12"/>
        </w:numPr>
        <w:spacing w:before="240" w:after="240"/>
        <w:rPr>
          <w:sz w:val="24"/>
          <w:szCs w:val="24"/>
        </w:rPr>
      </w:pPr>
      <w:r>
        <w:rPr>
          <w:sz w:val="24"/>
          <w:szCs w:val="24"/>
        </w:rPr>
        <w:t>Multi-unit structure (if application indicates)</w:t>
      </w:r>
    </w:p>
    <w:p w14:paraId="1AD77975" w14:textId="14CAC50A" w:rsidR="001C227C" w:rsidRDefault="00474486" w:rsidP="002E3B66">
      <w:pPr>
        <w:pStyle w:val="ListParagraph"/>
        <w:numPr>
          <w:ilvl w:val="0"/>
          <w:numId w:val="12"/>
        </w:numPr>
        <w:spacing w:before="240" w:after="240"/>
        <w:rPr>
          <w:sz w:val="24"/>
          <w:szCs w:val="24"/>
        </w:rPr>
      </w:pPr>
      <w:r>
        <w:rPr>
          <w:sz w:val="24"/>
          <w:szCs w:val="24"/>
        </w:rPr>
        <w:t xml:space="preserve">Front and Back of the house </w:t>
      </w:r>
    </w:p>
    <w:p w14:paraId="44488CA6" w14:textId="17614E63" w:rsidR="006C2B53" w:rsidRPr="002E3B66" w:rsidRDefault="00474486" w:rsidP="00BE46D9">
      <w:pPr>
        <w:pStyle w:val="ListParagraph"/>
        <w:numPr>
          <w:ilvl w:val="0"/>
          <w:numId w:val="12"/>
        </w:numPr>
        <w:spacing w:before="240" w:after="240"/>
        <w:rPr>
          <w:sz w:val="24"/>
          <w:szCs w:val="24"/>
        </w:rPr>
      </w:pPr>
      <w:r w:rsidRPr="002E3B66">
        <w:rPr>
          <w:sz w:val="24"/>
          <w:szCs w:val="24"/>
        </w:rPr>
        <w:t xml:space="preserve">Foundation of building </w:t>
      </w:r>
    </w:p>
    <w:p w14:paraId="2F8109A0" w14:textId="1DE24B51" w:rsidR="00715DBD" w:rsidRDefault="00715DBD" w:rsidP="002E3B66">
      <w:pPr>
        <w:pStyle w:val="ListParagraph"/>
        <w:numPr>
          <w:ilvl w:val="0"/>
          <w:numId w:val="12"/>
        </w:numPr>
        <w:spacing w:before="240" w:after="240"/>
        <w:rPr>
          <w:sz w:val="24"/>
          <w:szCs w:val="24"/>
        </w:rPr>
      </w:pPr>
      <w:r>
        <w:rPr>
          <w:sz w:val="24"/>
          <w:szCs w:val="24"/>
        </w:rPr>
        <w:t>Foundation should align with diagram number as:</w:t>
      </w:r>
    </w:p>
    <w:p w14:paraId="242F809D" w14:textId="4426E824" w:rsidR="00715DBD" w:rsidRDefault="003017ED" w:rsidP="002E3B66">
      <w:pPr>
        <w:pStyle w:val="ListParagraph"/>
        <w:numPr>
          <w:ilvl w:val="1"/>
          <w:numId w:val="12"/>
        </w:numPr>
        <w:spacing w:before="240" w:after="240"/>
        <w:rPr>
          <w:sz w:val="24"/>
          <w:szCs w:val="24"/>
        </w:rPr>
      </w:pPr>
      <w:r w:rsidRPr="003017ED">
        <w:rPr>
          <w:sz w:val="24"/>
          <w:szCs w:val="24"/>
        </w:rPr>
        <w:t>Slab on Grade (Diagrams 1, 1A, 1B)</w:t>
      </w:r>
    </w:p>
    <w:p w14:paraId="7FD4FB2F" w14:textId="0D1DF8D0" w:rsidR="003017ED" w:rsidRDefault="003017ED" w:rsidP="002E3B66">
      <w:pPr>
        <w:pStyle w:val="ListParagraph"/>
        <w:numPr>
          <w:ilvl w:val="1"/>
          <w:numId w:val="12"/>
        </w:numPr>
        <w:spacing w:before="240" w:after="240"/>
        <w:rPr>
          <w:sz w:val="24"/>
          <w:szCs w:val="24"/>
        </w:rPr>
      </w:pPr>
      <w:r w:rsidRPr="003017ED">
        <w:rPr>
          <w:sz w:val="24"/>
          <w:szCs w:val="24"/>
        </w:rPr>
        <w:t>Basement (Diagrams 2, 2A, 2B, 4)</w:t>
      </w:r>
    </w:p>
    <w:p w14:paraId="26B8D053" w14:textId="77777777" w:rsidR="006C2B53" w:rsidRDefault="003017ED" w:rsidP="002E3B66">
      <w:pPr>
        <w:pStyle w:val="ListParagraph"/>
        <w:numPr>
          <w:ilvl w:val="1"/>
          <w:numId w:val="12"/>
        </w:numPr>
        <w:spacing w:before="240" w:after="240"/>
        <w:rPr>
          <w:sz w:val="24"/>
          <w:szCs w:val="24"/>
        </w:rPr>
      </w:pPr>
      <w:r w:rsidRPr="003017ED">
        <w:rPr>
          <w:sz w:val="24"/>
          <w:szCs w:val="24"/>
        </w:rPr>
        <w:t>Elevated Without Enclosure on Posts/Piles (Diagram 5)</w:t>
      </w:r>
    </w:p>
    <w:p w14:paraId="142C8440" w14:textId="7918AC25" w:rsidR="0083303E" w:rsidRDefault="0083303E" w:rsidP="002E3B66">
      <w:pPr>
        <w:pStyle w:val="ListParagraph"/>
        <w:numPr>
          <w:ilvl w:val="1"/>
          <w:numId w:val="12"/>
        </w:numPr>
        <w:spacing w:before="240" w:after="240"/>
        <w:rPr>
          <w:sz w:val="24"/>
          <w:szCs w:val="24"/>
        </w:rPr>
      </w:pPr>
      <w:r w:rsidRPr="0083303E">
        <w:rPr>
          <w:sz w:val="24"/>
          <w:szCs w:val="24"/>
        </w:rPr>
        <w:lastRenderedPageBreak/>
        <w:t>Elevated With Enclosure on Posts/Piles (Diagram 6)</w:t>
      </w:r>
    </w:p>
    <w:p w14:paraId="593B1EB5" w14:textId="77777777" w:rsidR="006C2B53" w:rsidRPr="00305354" w:rsidRDefault="006C2B53" w:rsidP="002E3B66">
      <w:pPr>
        <w:pStyle w:val="ListParagraph"/>
        <w:numPr>
          <w:ilvl w:val="1"/>
          <w:numId w:val="12"/>
        </w:numPr>
        <w:spacing w:before="240" w:after="240"/>
        <w:rPr>
          <w:sz w:val="24"/>
          <w:szCs w:val="24"/>
        </w:rPr>
      </w:pPr>
      <w:r w:rsidRPr="006C2B53">
        <w:rPr>
          <w:rFonts w:ascii="Times New Roman" w:eastAsia="Times New Roman" w:hAnsi="Times New Roman" w:cs="Times New Roman"/>
          <w:kern w:val="0"/>
          <w:sz w:val="24"/>
          <w:szCs w:val="24"/>
          <w14:ligatures w14:val="none"/>
        </w:rPr>
        <w:t>Crawlspace (Diagrams 8, 9)</w:t>
      </w:r>
    </w:p>
    <w:p w14:paraId="39E53DEA" w14:textId="34120038" w:rsidR="00305354" w:rsidRPr="006C2B53" w:rsidRDefault="00305354" w:rsidP="002E3B66">
      <w:pPr>
        <w:pStyle w:val="ListParagraph"/>
        <w:numPr>
          <w:ilvl w:val="1"/>
          <w:numId w:val="12"/>
        </w:numPr>
        <w:spacing w:before="240" w:after="240"/>
        <w:rPr>
          <w:sz w:val="24"/>
          <w:szCs w:val="24"/>
        </w:rPr>
      </w:pPr>
      <w:r w:rsidRPr="00305354">
        <w:rPr>
          <w:sz w:val="24"/>
          <w:szCs w:val="24"/>
        </w:rPr>
        <w:t xml:space="preserve">If the house is </w:t>
      </w:r>
      <w:r w:rsidRPr="00305354">
        <w:rPr>
          <w:b/>
          <w:bCs/>
          <w:sz w:val="24"/>
          <w:szCs w:val="24"/>
        </w:rPr>
        <w:t>Diagram 5</w:t>
      </w:r>
      <w:r w:rsidRPr="00305354">
        <w:rPr>
          <w:sz w:val="24"/>
          <w:szCs w:val="24"/>
        </w:rPr>
        <w:t xml:space="preserve"> but has an enclosed area below, it should be reclassified as </w:t>
      </w:r>
      <w:r w:rsidRPr="00305354">
        <w:rPr>
          <w:b/>
          <w:bCs/>
          <w:sz w:val="24"/>
          <w:szCs w:val="24"/>
        </w:rPr>
        <w:t>Diagram 6</w:t>
      </w:r>
      <w:r w:rsidRPr="00305354">
        <w:rPr>
          <w:sz w:val="24"/>
          <w:szCs w:val="24"/>
        </w:rPr>
        <w:t>.</w:t>
      </w:r>
    </w:p>
    <w:p w14:paraId="44BDCB21" w14:textId="77777777" w:rsidR="003017ED" w:rsidRPr="00715DBD" w:rsidRDefault="003017ED" w:rsidP="002E3B66">
      <w:pPr>
        <w:pStyle w:val="ListParagraph"/>
        <w:spacing w:before="240" w:after="240"/>
        <w:ind w:left="1440"/>
        <w:rPr>
          <w:sz w:val="24"/>
          <w:szCs w:val="24"/>
        </w:rPr>
      </w:pPr>
    </w:p>
    <w:p w14:paraId="166B49BD" w14:textId="78700968" w:rsidR="00474486" w:rsidRDefault="00474486" w:rsidP="002E3B66">
      <w:pPr>
        <w:pStyle w:val="ListParagraph"/>
        <w:numPr>
          <w:ilvl w:val="0"/>
          <w:numId w:val="12"/>
        </w:numPr>
        <w:spacing w:before="240" w:after="240"/>
        <w:rPr>
          <w:sz w:val="24"/>
          <w:szCs w:val="24"/>
        </w:rPr>
      </w:pPr>
      <w:r>
        <w:rPr>
          <w:sz w:val="24"/>
          <w:szCs w:val="24"/>
        </w:rPr>
        <w:t>Number of floors</w:t>
      </w:r>
      <w:r w:rsidR="00C44F58">
        <w:rPr>
          <w:sz w:val="24"/>
          <w:szCs w:val="24"/>
        </w:rPr>
        <w:t>:</w:t>
      </w:r>
    </w:p>
    <w:p w14:paraId="5C9A0167" w14:textId="177A0056" w:rsidR="009253D8" w:rsidRDefault="009253D8" w:rsidP="002E3B66">
      <w:pPr>
        <w:pStyle w:val="ListParagraph"/>
        <w:numPr>
          <w:ilvl w:val="1"/>
          <w:numId w:val="12"/>
        </w:numPr>
        <w:spacing w:before="240" w:after="240"/>
        <w:rPr>
          <w:sz w:val="24"/>
          <w:szCs w:val="24"/>
        </w:rPr>
      </w:pPr>
      <w:r w:rsidRPr="009253D8">
        <w:rPr>
          <w:sz w:val="24"/>
          <w:szCs w:val="24"/>
        </w:rPr>
        <w:t xml:space="preserve">Ensure that mid-level entries, enclosures, basements, and crawlspaces are </w:t>
      </w:r>
      <w:r w:rsidRPr="009253D8">
        <w:rPr>
          <w:b/>
          <w:bCs/>
          <w:sz w:val="24"/>
          <w:szCs w:val="24"/>
        </w:rPr>
        <w:t>not counted</w:t>
      </w:r>
      <w:r w:rsidRPr="009253D8">
        <w:rPr>
          <w:sz w:val="24"/>
          <w:szCs w:val="24"/>
        </w:rPr>
        <w:t xml:space="preserve"> as floors.</w:t>
      </w:r>
    </w:p>
    <w:p w14:paraId="4B386860" w14:textId="62A40B78" w:rsidR="009253D8" w:rsidRDefault="009253D8" w:rsidP="002E3B66">
      <w:pPr>
        <w:pStyle w:val="ListParagraph"/>
        <w:numPr>
          <w:ilvl w:val="1"/>
          <w:numId w:val="12"/>
        </w:numPr>
        <w:spacing w:before="240" w:after="240"/>
        <w:rPr>
          <w:sz w:val="24"/>
          <w:szCs w:val="24"/>
        </w:rPr>
      </w:pPr>
      <w:r w:rsidRPr="009253D8">
        <w:rPr>
          <w:sz w:val="24"/>
          <w:szCs w:val="24"/>
        </w:rPr>
        <w:t xml:space="preserve">If the house has </w:t>
      </w:r>
      <w:r w:rsidRPr="009253D8">
        <w:rPr>
          <w:b/>
          <w:bCs/>
          <w:sz w:val="24"/>
          <w:szCs w:val="24"/>
        </w:rPr>
        <w:t>dormers</w:t>
      </w:r>
      <w:r w:rsidRPr="009253D8">
        <w:rPr>
          <w:sz w:val="24"/>
          <w:szCs w:val="24"/>
        </w:rPr>
        <w:t>, they could indicate an additional floor and may need underwriting review.</w:t>
      </w:r>
    </w:p>
    <w:p w14:paraId="65B92F57" w14:textId="65279E0B" w:rsidR="00474486" w:rsidRDefault="00DA5B27" w:rsidP="002E3B66">
      <w:pPr>
        <w:pStyle w:val="ListParagraph"/>
        <w:numPr>
          <w:ilvl w:val="0"/>
          <w:numId w:val="12"/>
        </w:numPr>
        <w:spacing w:before="240" w:after="240"/>
        <w:rPr>
          <w:sz w:val="24"/>
          <w:szCs w:val="24"/>
        </w:rPr>
      </w:pPr>
      <w:r w:rsidRPr="00DA5B27">
        <w:rPr>
          <w:sz w:val="24"/>
          <w:szCs w:val="24"/>
        </w:rPr>
        <w:t>Construction Type Verification</w:t>
      </w:r>
      <w:r>
        <w:rPr>
          <w:sz w:val="24"/>
          <w:szCs w:val="24"/>
        </w:rPr>
        <w:t xml:space="preserve"> (</w:t>
      </w:r>
      <w:r w:rsidR="00A43744" w:rsidRPr="00A43744">
        <w:rPr>
          <w:sz w:val="24"/>
          <w:szCs w:val="24"/>
        </w:rPr>
        <w:t>Frame</w:t>
      </w:r>
      <w:r w:rsidR="00A43744">
        <w:rPr>
          <w:sz w:val="24"/>
          <w:szCs w:val="24"/>
        </w:rPr>
        <w:t xml:space="preserve">, </w:t>
      </w:r>
      <w:r w:rsidR="00A43744" w:rsidRPr="00A43744">
        <w:rPr>
          <w:sz w:val="24"/>
          <w:szCs w:val="24"/>
        </w:rPr>
        <w:t>brick</w:t>
      </w:r>
      <w:r w:rsidR="00A43744">
        <w:rPr>
          <w:sz w:val="24"/>
          <w:szCs w:val="24"/>
        </w:rPr>
        <w:t xml:space="preserve">, </w:t>
      </w:r>
      <w:r w:rsidR="00A43744" w:rsidRPr="00A43744">
        <w:rPr>
          <w:sz w:val="24"/>
          <w:szCs w:val="24"/>
        </w:rPr>
        <w:t>masonry</w:t>
      </w:r>
      <w:r>
        <w:rPr>
          <w:sz w:val="24"/>
          <w:szCs w:val="24"/>
        </w:rPr>
        <w:t>)</w:t>
      </w:r>
    </w:p>
    <w:p w14:paraId="26BB1582" w14:textId="228AAC3B" w:rsidR="00A43744" w:rsidRDefault="00C44F58" w:rsidP="002E3B66">
      <w:pPr>
        <w:pStyle w:val="ListParagraph"/>
        <w:numPr>
          <w:ilvl w:val="0"/>
          <w:numId w:val="12"/>
        </w:numPr>
        <w:spacing w:before="240" w:after="240"/>
        <w:rPr>
          <w:sz w:val="24"/>
          <w:szCs w:val="24"/>
        </w:rPr>
      </w:pPr>
      <w:r>
        <w:rPr>
          <w:sz w:val="24"/>
          <w:szCs w:val="24"/>
        </w:rPr>
        <w:t>Additions and Extensions:</w:t>
      </w:r>
    </w:p>
    <w:p w14:paraId="56BDDB5E" w14:textId="77E89EBE" w:rsidR="00C44F58" w:rsidRPr="00C44F58" w:rsidRDefault="00C44F58" w:rsidP="002E3B66">
      <w:pPr>
        <w:pStyle w:val="ListParagraph"/>
        <w:numPr>
          <w:ilvl w:val="1"/>
          <w:numId w:val="12"/>
        </w:numPr>
        <w:spacing w:before="240" w:after="240"/>
        <w:rPr>
          <w:sz w:val="24"/>
          <w:szCs w:val="24"/>
        </w:rPr>
      </w:pPr>
      <w:r w:rsidRPr="00C44F58">
        <w:rPr>
          <w:sz w:val="24"/>
          <w:szCs w:val="24"/>
        </w:rPr>
        <w:t xml:space="preserve">Look for additional structures, elevated platforms, or roof connections. </w:t>
      </w:r>
    </w:p>
    <w:p w14:paraId="31AA9792" w14:textId="7C32E2BE" w:rsidR="00C44F58" w:rsidRDefault="00C44F58" w:rsidP="002E3B66">
      <w:pPr>
        <w:pStyle w:val="ListParagraph"/>
        <w:numPr>
          <w:ilvl w:val="1"/>
          <w:numId w:val="12"/>
        </w:numPr>
        <w:spacing w:before="240" w:after="240"/>
        <w:rPr>
          <w:sz w:val="24"/>
          <w:szCs w:val="24"/>
          <w:highlight w:val="red"/>
        </w:rPr>
      </w:pPr>
      <w:r w:rsidRPr="00C44F58">
        <w:rPr>
          <w:sz w:val="24"/>
          <w:szCs w:val="24"/>
          <w:highlight w:val="red"/>
        </w:rPr>
        <w:t>Verify if these additions are included in the measurements in the application</w:t>
      </w:r>
    </w:p>
    <w:p w14:paraId="11951B78" w14:textId="77777777" w:rsidR="00B96994" w:rsidRPr="00B96994" w:rsidRDefault="00B96994" w:rsidP="002E3B66">
      <w:pPr>
        <w:pStyle w:val="ListParagraph"/>
        <w:numPr>
          <w:ilvl w:val="0"/>
          <w:numId w:val="12"/>
        </w:numPr>
        <w:spacing w:before="240" w:after="240"/>
        <w:rPr>
          <w:sz w:val="24"/>
          <w:szCs w:val="24"/>
        </w:rPr>
      </w:pPr>
      <w:r w:rsidRPr="00B96994">
        <w:rPr>
          <w:sz w:val="24"/>
          <w:szCs w:val="24"/>
        </w:rPr>
        <w:t>Areas Below Elevated Floors</w:t>
      </w:r>
    </w:p>
    <w:p w14:paraId="204B7F45" w14:textId="77777777" w:rsidR="00B96994" w:rsidRPr="00B96994" w:rsidRDefault="00B96994" w:rsidP="002E3B66">
      <w:pPr>
        <w:pStyle w:val="ListParagraph"/>
        <w:numPr>
          <w:ilvl w:val="1"/>
          <w:numId w:val="12"/>
        </w:numPr>
        <w:spacing w:before="240" w:after="240"/>
        <w:rPr>
          <w:sz w:val="24"/>
          <w:szCs w:val="24"/>
        </w:rPr>
      </w:pPr>
      <w:r w:rsidRPr="00B96994">
        <w:rPr>
          <w:sz w:val="24"/>
          <w:szCs w:val="24"/>
        </w:rPr>
        <w:t>Lattice or slats below an elevated floor are not considered an enclosure (remains Diagram 5).</w:t>
      </w:r>
    </w:p>
    <w:p w14:paraId="0B5E4825" w14:textId="77777777" w:rsidR="00B96994" w:rsidRPr="00B96994" w:rsidRDefault="00B96994" w:rsidP="002E3B66">
      <w:pPr>
        <w:pStyle w:val="ListParagraph"/>
        <w:numPr>
          <w:ilvl w:val="1"/>
          <w:numId w:val="12"/>
        </w:numPr>
        <w:spacing w:before="240" w:after="240"/>
        <w:rPr>
          <w:sz w:val="24"/>
          <w:szCs w:val="24"/>
        </w:rPr>
      </w:pPr>
      <w:r w:rsidRPr="00B96994">
        <w:rPr>
          <w:sz w:val="24"/>
          <w:szCs w:val="24"/>
        </w:rPr>
        <w:t>If there is an enclosed elevator shaft, the house should be reclassified as Diagram 6.</w:t>
      </w:r>
    </w:p>
    <w:p w14:paraId="73ABD769" w14:textId="77777777" w:rsidR="00D23C8F" w:rsidRPr="00D23C8F" w:rsidRDefault="00D23C8F" w:rsidP="002E3B66">
      <w:pPr>
        <w:pStyle w:val="ListParagraph"/>
        <w:numPr>
          <w:ilvl w:val="0"/>
          <w:numId w:val="12"/>
        </w:numPr>
        <w:spacing w:before="240" w:after="240"/>
        <w:rPr>
          <w:sz w:val="24"/>
          <w:szCs w:val="24"/>
        </w:rPr>
      </w:pPr>
      <w:r w:rsidRPr="00D23C8F">
        <w:rPr>
          <w:sz w:val="24"/>
          <w:szCs w:val="24"/>
        </w:rPr>
        <w:t>Machinery &amp; Equipment (M&amp;E) Elevation</w:t>
      </w:r>
    </w:p>
    <w:p w14:paraId="2273C750" w14:textId="77777777" w:rsidR="00D23C8F" w:rsidRPr="00D23C8F" w:rsidRDefault="00D23C8F" w:rsidP="002E3B66">
      <w:pPr>
        <w:pStyle w:val="ListParagraph"/>
        <w:numPr>
          <w:ilvl w:val="1"/>
          <w:numId w:val="12"/>
        </w:numPr>
        <w:spacing w:before="240" w:after="240"/>
        <w:rPr>
          <w:sz w:val="24"/>
          <w:szCs w:val="24"/>
        </w:rPr>
      </w:pPr>
      <w:r w:rsidRPr="00D23C8F">
        <w:rPr>
          <w:sz w:val="24"/>
          <w:szCs w:val="24"/>
        </w:rPr>
        <w:t>Verify that exterior M&amp;E (A/C condensers, elevators, generators) is elevated above the first floor if stated in the application.</w:t>
      </w:r>
    </w:p>
    <w:p w14:paraId="4EB21EC1" w14:textId="77777777" w:rsidR="00D23C8F" w:rsidRPr="00D23C8F" w:rsidRDefault="00D23C8F" w:rsidP="002E3B66">
      <w:pPr>
        <w:pStyle w:val="ListParagraph"/>
        <w:numPr>
          <w:ilvl w:val="1"/>
          <w:numId w:val="12"/>
        </w:numPr>
        <w:spacing w:before="240" w:after="240"/>
        <w:rPr>
          <w:sz w:val="24"/>
          <w:szCs w:val="24"/>
        </w:rPr>
      </w:pPr>
      <w:r w:rsidRPr="00D23C8F">
        <w:rPr>
          <w:sz w:val="24"/>
          <w:szCs w:val="24"/>
        </w:rPr>
        <w:t>If any M&amp;E is below the required level, it must be flagged</w:t>
      </w:r>
    </w:p>
    <w:p w14:paraId="1993FB1B" w14:textId="77777777" w:rsidR="006743E2" w:rsidRPr="006743E2" w:rsidRDefault="006743E2" w:rsidP="002E3B66">
      <w:pPr>
        <w:pStyle w:val="ListParagraph"/>
        <w:numPr>
          <w:ilvl w:val="0"/>
          <w:numId w:val="12"/>
        </w:numPr>
        <w:spacing w:before="240" w:after="240"/>
        <w:rPr>
          <w:sz w:val="24"/>
          <w:szCs w:val="24"/>
        </w:rPr>
      </w:pPr>
      <w:r w:rsidRPr="006743E2">
        <w:rPr>
          <w:sz w:val="24"/>
          <w:szCs w:val="24"/>
        </w:rPr>
        <w:t>Flood Zone Consideration</w:t>
      </w:r>
    </w:p>
    <w:p w14:paraId="5D14EBBD" w14:textId="77777777" w:rsidR="006743E2" w:rsidRPr="006743E2" w:rsidRDefault="006743E2" w:rsidP="002E3B66">
      <w:pPr>
        <w:pStyle w:val="ListParagraph"/>
        <w:numPr>
          <w:ilvl w:val="1"/>
          <w:numId w:val="12"/>
        </w:numPr>
        <w:spacing w:before="240" w:after="240"/>
        <w:rPr>
          <w:sz w:val="24"/>
          <w:szCs w:val="24"/>
        </w:rPr>
      </w:pPr>
      <w:r w:rsidRPr="006743E2">
        <w:rPr>
          <w:sz w:val="24"/>
          <w:szCs w:val="24"/>
        </w:rPr>
        <w:t>If the flood zone on the application does not match the most hazardous zone referenced, the higher-risk zone should be used</w:t>
      </w:r>
    </w:p>
    <w:p w14:paraId="0115E87A" w14:textId="77777777" w:rsidR="002E3B66" w:rsidRPr="002E3B66" w:rsidRDefault="002E3B66" w:rsidP="002E3B66">
      <w:pPr>
        <w:pStyle w:val="ListParagraph"/>
        <w:numPr>
          <w:ilvl w:val="0"/>
          <w:numId w:val="12"/>
        </w:numPr>
        <w:spacing w:before="240" w:after="240"/>
        <w:rPr>
          <w:sz w:val="24"/>
          <w:szCs w:val="24"/>
        </w:rPr>
      </w:pPr>
      <w:r w:rsidRPr="002E3B66">
        <w:rPr>
          <w:sz w:val="24"/>
          <w:szCs w:val="24"/>
        </w:rPr>
        <w:t>EC Form Validity</w:t>
      </w:r>
    </w:p>
    <w:p w14:paraId="408431F7" w14:textId="77777777" w:rsidR="002E3B66" w:rsidRPr="002E3B66" w:rsidRDefault="002E3B66" w:rsidP="002E3B66">
      <w:pPr>
        <w:pStyle w:val="ListParagraph"/>
        <w:numPr>
          <w:ilvl w:val="1"/>
          <w:numId w:val="12"/>
        </w:numPr>
        <w:spacing w:before="240" w:after="240"/>
        <w:rPr>
          <w:sz w:val="24"/>
          <w:szCs w:val="24"/>
          <w:highlight w:val="red"/>
        </w:rPr>
      </w:pPr>
      <w:r w:rsidRPr="002E3B66">
        <w:rPr>
          <w:sz w:val="24"/>
          <w:szCs w:val="24"/>
          <w:highlight w:val="red"/>
        </w:rPr>
        <w:t>If the house is part of an insurance application, ensure the Elevation Certificate (EC) form used was valid at the time of completion.</w:t>
      </w:r>
    </w:p>
    <w:p w14:paraId="4E20BE90" w14:textId="77777777" w:rsidR="00B96994" w:rsidRDefault="00B96994" w:rsidP="002E3B66">
      <w:pPr>
        <w:pStyle w:val="ListParagraph"/>
        <w:spacing w:before="240" w:after="240"/>
        <w:rPr>
          <w:sz w:val="24"/>
          <w:szCs w:val="24"/>
          <w:highlight w:val="red"/>
        </w:rPr>
      </w:pPr>
    </w:p>
    <w:p w14:paraId="1CE8037A" w14:textId="77777777" w:rsidR="0013033D" w:rsidRPr="0013033D" w:rsidRDefault="0013033D" w:rsidP="00B96994">
      <w:pPr>
        <w:rPr>
          <w:sz w:val="24"/>
          <w:szCs w:val="24"/>
          <w:highlight w:val="red"/>
        </w:rPr>
      </w:pPr>
    </w:p>
    <w:p w14:paraId="2770DE5C" w14:textId="77777777" w:rsidR="005E52B5" w:rsidRPr="00B16A41" w:rsidRDefault="005E52B5" w:rsidP="57DE8074">
      <w:pPr>
        <w:rPr>
          <w:sz w:val="24"/>
          <w:szCs w:val="24"/>
        </w:rPr>
      </w:pPr>
    </w:p>
    <w:sectPr w:rsidR="005E52B5" w:rsidRPr="00B1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TC Franklin Gothic Std Book">
    <w:altName w:val="Calibri"/>
    <w:panose1 w:val="00000000000000000000"/>
    <w:charset w:val="00"/>
    <w:family w:val="swiss"/>
    <w:notTrueType/>
    <w:pitch w:val="default"/>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9C6"/>
    <w:multiLevelType w:val="multilevel"/>
    <w:tmpl w:val="0CF45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3723966"/>
    <w:multiLevelType w:val="multilevel"/>
    <w:tmpl w:val="8C0419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70967BE"/>
    <w:multiLevelType w:val="multilevel"/>
    <w:tmpl w:val="653AD1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9715A1A"/>
    <w:multiLevelType w:val="hybridMultilevel"/>
    <w:tmpl w:val="08B2E4E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31D18"/>
    <w:multiLevelType w:val="multilevel"/>
    <w:tmpl w:val="CBDEB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D840A39"/>
    <w:multiLevelType w:val="multilevel"/>
    <w:tmpl w:val="A8320F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4521DB6"/>
    <w:multiLevelType w:val="multilevel"/>
    <w:tmpl w:val="20547A8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5216142"/>
    <w:multiLevelType w:val="hybridMultilevel"/>
    <w:tmpl w:val="A4A022F4"/>
    <w:lvl w:ilvl="0" w:tplc="3BF2009E">
      <w:start w:val="1"/>
      <w:numFmt w:val="bullet"/>
      <w:lvlText w:val=""/>
      <w:lvlJc w:val="left"/>
      <w:pPr>
        <w:ind w:left="720" w:hanging="360"/>
      </w:pPr>
      <w:rPr>
        <w:rFonts w:ascii="Symbol" w:hAnsi="Symbol" w:hint="default"/>
      </w:rPr>
    </w:lvl>
    <w:lvl w:ilvl="1" w:tplc="20328EFE">
      <w:start w:val="1"/>
      <w:numFmt w:val="bullet"/>
      <w:lvlText w:val="o"/>
      <w:lvlJc w:val="left"/>
      <w:pPr>
        <w:ind w:left="1440" w:hanging="360"/>
      </w:pPr>
      <w:rPr>
        <w:rFonts w:ascii="Courier New" w:hAnsi="Courier New" w:hint="default"/>
      </w:rPr>
    </w:lvl>
    <w:lvl w:ilvl="2" w:tplc="487AC76E">
      <w:start w:val="1"/>
      <w:numFmt w:val="bullet"/>
      <w:lvlText w:val=""/>
      <w:lvlJc w:val="left"/>
      <w:pPr>
        <w:ind w:left="2160" w:hanging="360"/>
      </w:pPr>
      <w:rPr>
        <w:rFonts w:ascii="Wingdings" w:hAnsi="Wingdings" w:hint="default"/>
      </w:rPr>
    </w:lvl>
    <w:lvl w:ilvl="3" w:tplc="7DE63DBC">
      <w:start w:val="1"/>
      <w:numFmt w:val="bullet"/>
      <w:lvlText w:val=""/>
      <w:lvlJc w:val="left"/>
      <w:pPr>
        <w:ind w:left="2880" w:hanging="360"/>
      </w:pPr>
      <w:rPr>
        <w:rFonts w:ascii="Symbol" w:hAnsi="Symbol" w:hint="default"/>
      </w:rPr>
    </w:lvl>
    <w:lvl w:ilvl="4" w:tplc="B90A39F2">
      <w:start w:val="1"/>
      <w:numFmt w:val="bullet"/>
      <w:lvlText w:val="o"/>
      <w:lvlJc w:val="left"/>
      <w:pPr>
        <w:ind w:left="3600" w:hanging="360"/>
      </w:pPr>
      <w:rPr>
        <w:rFonts w:ascii="Courier New" w:hAnsi="Courier New" w:hint="default"/>
      </w:rPr>
    </w:lvl>
    <w:lvl w:ilvl="5" w:tplc="5A76B530">
      <w:start w:val="1"/>
      <w:numFmt w:val="bullet"/>
      <w:lvlText w:val=""/>
      <w:lvlJc w:val="left"/>
      <w:pPr>
        <w:ind w:left="4320" w:hanging="360"/>
      </w:pPr>
      <w:rPr>
        <w:rFonts w:ascii="Wingdings" w:hAnsi="Wingdings" w:hint="default"/>
      </w:rPr>
    </w:lvl>
    <w:lvl w:ilvl="6" w:tplc="95B4BA86">
      <w:start w:val="1"/>
      <w:numFmt w:val="bullet"/>
      <w:lvlText w:val=""/>
      <w:lvlJc w:val="left"/>
      <w:pPr>
        <w:ind w:left="5040" w:hanging="360"/>
      </w:pPr>
      <w:rPr>
        <w:rFonts w:ascii="Symbol" w:hAnsi="Symbol" w:hint="default"/>
      </w:rPr>
    </w:lvl>
    <w:lvl w:ilvl="7" w:tplc="47CCE948">
      <w:start w:val="1"/>
      <w:numFmt w:val="bullet"/>
      <w:lvlText w:val="o"/>
      <w:lvlJc w:val="left"/>
      <w:pPr>
        <w:ind w:left="5760" w:hanging="360"/>
      </w:pPr>
      <w:rPr>
        <w:rFonts w:ascii="Courier New" w:hAnsi="Courier New" w:hint="default"/>
      </w:rPr>
    </w:lvl>
    <w:lvl w:ilvl="8" w:tplc="049AC214">
      <w:start w:val="1"/>
      <w:numFmt w:val="bullet"/>
      <w:lvlText w:val=""/>
      <w:lvlJc w:val="left"/>
      <w:pPr>
        <w:ind w:left="6480" w:hanging="360"/>
      </w:pPr>
      <w:rPr>
        <w:rFonts w:ascii="Wingdings" w:hAnsi="Wingdings" w:hint="default"/>
      </w:rPr>
    </w:lvl>
  </w:abstractNum>
  <w:abstractNum w:abstractNumId="8" w15:restartNumberingAfterBreak="0">
    <w:nsid w:val="6BD63849"/>
    <w:multiLevelType w:val="hybridMultilevel"/>
    <w:tmpl w:val="1D7EF0B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74E1E"/>
    <w:multiLevelType w:val="hybridMultilevel"/>
    <w:tmpl w:val="119270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BB60CC"/>
    <w:multiLevelType w:val="multilevel"/>
    <w:tmpl w:val="7EE80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05330005">
    <w:abstractNumId w:val="7"/>
  </w:num>
  <w:num w:numId="2" w16cid:durableId="942691713">
    <w:abstractNumId w:val="5"/>
  </w:num>
  <w:num w:numId="3" w16cid:durableId="930813495">
    <w:abstractNumId w:val="0"/>
  </w:num>
  <w:num w:numId="4" w16cid:durableId="1638218290">
    <w:abstractNumId w:val="1"/>
  </w:num>
  <w:num w:numId="5" w16cid:durableId="1361736629">
    <w:abstractNumId w:val="2"/>
  </w:num>
  <w:num w:numId="6" w16cid:durableId="329795726">
    <w:abstractNumId w:val="10"/>
  </w:num>
  <w:num w:numId="7" w16cid:durableId="1769307852">
    <w:abstractNumId w:val="4"/>
  </w:num>
  <w:num w:numId="8" w16cid:durableId="426731689">
    <w:abstractNumId w:val="6"/>
  </w:num>
  <w:num w:numId="9" w16cid:durableId="1490515845">
    <w:abstractNumId w:val="6"/>
    <w:lvlOverride w:ilvl="1">
      <w:startOverride w:val="1"/>
    </w:lvlOverride>
  </w:num>
  <w:num w:numId="10" w16cid:durableId="764036272">
    <w:abstractNumId w:val="6"/>
    <w:lvlOverride w:ilvl="1">
      <w:startOverride w:val="1"/>
    </w:lvlOverride>
  </w:num>
  <w:num w:numId="11" w16cid:durableId="1012300342">
    <w:abstractNumId w:val="3"/>
  </w:num>
  <w:num w:numId="12" w16cid:durableId="856381651">
    <w:abstractNumId w:val="8"/>
  </w:num>
  <w:num w:numId="13" w16cid:durableId="2121296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88"/>
    <w:rsid w:val="00066918"/>
    <w:rsid w:val="000F7C62"/>
    <w:rsid w:val="0010166C"/>
    <w:rsid w:val="00112176"/>
    <w:rsid w:val="0013033D"/>
    <w:rsid w:val="001A5764"/>
    <w:rsid w:val="001C227C"/>
    <w:rsid w:val="001E670E"/>
    <w:rsid w:val="0022447B"/>
    <w:rsid w:val="002E3B66"/>
    <w:rsid w:val="002F2FFA"/>
    <w:rsid w:val="003017ED"/>
    <w:rsid w:val="00305354"/>
    <w:rsid w:val="003273FB"/>
    <w:rsid w:val="00331752"/>
    <w:rsid w:val="003552EC"/>
    <w:rsid w:val="00403271"/>
    <w:rsid w:val="004673E9"/>
    <w:rsid w:val="00474486"/>
    <w:rsid w:val="004D6A8B"/>
    <w:rsid w:val="005010C0"/>
    <w:rsid w:val="00555F88"/>
    <w:rsid w:val="005B36CE"/>
    <w:rsid w:val="005E52B5"/>
    <w:rsid w:val="0063528F"/>
    <w:rsid w:val="00645EC9"/>
    <w:rsid w:val="00674110"/>
    <w:rsid w:val="006743E2"/>
    <w:rsid w:val="006A2E05"/>
    <w:rsid w:val="006C2B53"/>
    <w:rsid w:val="00715DBD"/>
    <w:rsid w:val="0074526F"/>
    <w:rsid w:val="0081392D"/>
    <w:rsid w:val="0083303E"/>
    <w:rsid w:val="008670D1"/>
    <w:rsid w:val="008D1499"/>
    <w:rsid w:val="008D34F0"/>
    <w:rsid w:val="00910228"/>
    <w:rsid w:val="009253D8"/>
    <w:rsid w:val="009456D6"/>
    <w:rsid w:val="00947B18"/>
    <w:rsid w:val="00952B2E"/>
    <w:rsid w:val="00953650"/>
    <w:rsid w:val="009B5638"/>
    <w:rsid w:val="009D3477"/>
    <w:rsid w:val="00A42800"/>
    <w:rsid w:val="00A43744"/>
    <w:rsid w:val="00A45A47"/>
    <w:rsid w:val="00B16A41"/>
    <w:rsid w:val="00B96994"/>
    <w:rsid w:val="00BE10C6"/>
    <w:rsid w:val="00BE46D9"/>
    <w:rsid w:val="00C44F58"/>
    <w:rsid w:val="00C63A78"/>
    <w:rsid w:val="00C97E40"/>
    <w:rsid w:val="00CE7CC0"/>
    <w:rsid w:val="00D23C8F"/>
    <w:rsid w:val="00D24CAF"/>
    <w:rsid w:val="00D45729"/>
    <w:rsid w:val="00DA5B27"/>
    <w:rsid w:val="00EC5D6E"/>
    <w:rsid w:val="00F14B8E"/>
    <w:rsid w:val="00FF284E"/>
    <w:rsid w:val="0171434D"/>
    <w:rsid w:val="02CEA33B"/>
    <w:rsid w:val="03C7242A"/>
    <w:rsid w:val="06DD6C7F"/>
    <w:rsid w:val="087BF408"/>
    <w:rsid w:val="08C61AAB"/>
    <w:rsid w:val="0944CB16"/>
    <w:rsid w:val="0A107D31"/>
    <w:rsid w:val="0A4FC434"/>
    <w:rsid w:val="0B106415"/>
    <w:rsid w:val="0CEF9071"/>
    <w:rsid w:val="0DFFD5EB"/>
    <w:rsid w:val="0E4FF5F7"/>
    <w:rsid w:val="0E8A1D0F"/>
    <w:rsid w:val="0FC74659"/>
    <w:rsid w:val="0FF6FB7A"/>
    <w:rsid w:val="10B6814E"/>
    <w:rsid w:val="11172E8A"/>
    <w:rsid w:val="12C1F6BB"/>
    <w:rsid w:val="12DDD01E"/>
    <w:rsid w:val="14240F70"/>
    <w:rsid w:val="14DDE578"/>
    <w:rsid w:val="151A01AF"/>
    <w:rsid w:val="15C7CB26"/>
    <w:rsid w:val="15DFBEAC"/>
    <w:rsid w:val="1725582E"/>
    <w:rsid w:val="17684D5C"/>
    <w:rsid w:val="18D9512C"/>
    <w:rsid w:val="19660755"/>
    <w:rsid w:val="19E8DB31"/>
    <w:rsid w:val="1B11B311"/>
    <w:rsid w:val="1BD32AF6"/>
    <w:rsid w:val="1C945DF4"/>
    <w:rsid w:val="1CD3E912"/>
    <w:rsid w:val="1D50720C"/>
    <w:rsid w:val="1DD45359"/>
    <w:rsid w:val="22988BC9"/>
    <w:rsid w:val="23472DD8"/>
    <w:rsid w:val="247DF39E"/>
    <w:rsid w:val="25E0E205"/>
    <w:rsid w:val="27259F05"/>
    <w:rsid w:val="2758A57A"/>
    <w:rsid w:val="277A6060"/>
    <w:rsid w:val="281855CB"/>
    <w:rsid w:val="28E06CF3"/>
    <w:rsid w:val="290A9226"/>
    <w:rsid w:val="29C77566"/>
    <w:rsid w:val="2B3F3E77"/>
    <w:rsid w:val="2C8C243F"/>
    <w:rsid w:val="2E3BB463"/>
    <w:rsid w:val="2E947210"/>
    <w:rsid w:val="2EBEAB75"/>
    <w:rsid w:val="3127FA98"/>
    <w:rsid w:val="3209E719"/>
    <w:rsid w:val="32A5A379"/>
    <w:rsid w:val="32F9289D"/>
    <w:rsid w:val="333ED15D"/>
    <w:rsid w:val="33648105"/>
    <w:rsid w:val="3680D0C1"/>
    <w:rsid w:val="36DF1DA8"/>
    <w:rsid w:val="3845526A"/>
    <w:rsid w:val="395191A7"/>
    <w:rsid w:val="39FC9B22"/>
    <w:rsid w:val="3A32658D"/>
    <w:rsid w:val="3A5EA0E8"/>
    <w:rsid w:val="3B33C202"/>
    <w:rsid w:val="3B47AD26"/>
    <w:rsid w:val="3B51CAA2"/>
    <w:rsid w:val="3BA38C8C"/>
    <w:rsid w:val="3C26B22E"/>
    <w:rsid w:val="3C423ECF"/>
    <w:rsid w:val="3CA2A513"/>
    <w:rsid w:val="3E209E02"/>
    <w:rsid w:val="3F8BB09C"/>
    <w:rsid w:val="3FB99B55"/>
    <w:rsid w:val="405D7A65"/>
    <w:rsid w:val="40B2E7BE"/>
    <w:rsid w:val="4188EDD3"/>
    <w:rsid w:val="41A884E2"/>
    <w:rsid w:val="42F4B03A"/>
    <w:rsid w:val="43B04F03"/>
    <w:rsid w:val="43EC2261"/>
    <w:rsid w:val="44249892"/>
    <w:rsid w:val="44A70E73"/>
    <w:rsid w:val="47B46B26"/>
    <w:rsid w:val="48A2A95B"/>
    <w:rsid w:val="4967F783"/>
    <w:rsid w:val="4C9AE8FB"/>
    <w:rsid w:val="4D73A6AB"/>
    <w:rsid w:val="4D99BF6C"/>
    <w:rsid w:val="4DDEBB75"/>
    <w:rsid w:val="4E173444"/>
    <w:rsid w:val="4E53F20E"/>
    <w:rsid w:val="4E5E23F8"/>
    <w:rsid w:val="4E84DCAE"/>
    <w:rsid w:val="5132BF76"/>
    <w:rsid w:val="51A59F54"/>
    <w:rsid w:val="521B2829"/>
    <w:rsid w:val="533E5EDE"/>
    <w:rsid w:val="54D8F18D"/>
    <w:rsid w:val="5727852C"/>
    <w:rsid w:val="57DE8074"/>
    <w:rsid w:val="5804A151"/>
    <w:rsid w:val="588ED8B1"/>
    <w:rsid w:val="59C41244"/>
    <w:rsid w:val="59EB9015"/>
    <w:rsid w:val="5A0A9DCA"/>
    <w:rsid w:val="5A2762E4"/>
    <w:rsid w:val="5AAC5382"/>
    <w:rsid w:val="5AAFC6FF"/>
    <w:rsid w:val="5B1A8B38"/>
    <w:rsid w:val="5CA7B679"/>
    <w:rsid w:val="5CDBD446"/>
    <w:rsid w:val="5F64D036"/>
    <w:rsid w:val="600DE072"/>
    <w:rsid w:val="60B54A55"/>
    <w:rsid w:val="6130ECF1"/>
    <w:rsid w:val="6149287E"/>
    <w:rsid w:val="61559F45"/>
    <w:rsid w:val="6227B227"/>
    <w:rsid w:val="625D1057"/>
    <w:rsid w:val="62AA3FBB"/>
    <w:rsid w:val="6314356A"/>
    <w:rsid w:val="64B5B266"/>
    <w:rsid w:val="657853BC"/>
    <w:rsid w:val="673BC797"/>
    <w:rsid w:val="67500543"/>
    <w:rsid w:val="676BCEBE"/>
    <w:rsid w:val="685555A4"/>
    <w:rsid w:val="6909764D"/>
    <w:rsid w:val="6A264DD5"/>
    <w:rsid w:val="6AA7E995"/>
    <w:rsid w:val="6AD2621F"/>
    <w:rsid w:val="6AF145D2"/>
    <w:rsid w:val="6B0F9DF2"/>
    <w:rsid w:val="6C383F53"/>
    <w:rsid w:val="6CAC003D"/>
    <w:rsid w:val="6CD0A06E"/>
    <w:rsid w:val="6D9A59F1"/>
    <w:rsid w:val="6E46BD7A"/>
    <w:rsid w:val="6F49ACF1"/>
    <w:rsid w:val="6FE3B5A4"/>
    <w:rsid w:val="6FF3EDD2"/>
    <w:rsid w:val="70675583"/>
    <w:rsid w:val="712A5529"/>
    <w:rsid w:val="7195C776"/>
    <w:rsid w:val="720C5234"/>
    <w:rsid w:val="7262FBB1"/>
    <w:rsid w:val="72C86B98"/>
    <w:rsid w:val="740BAD31"/>
    <w:rsid w:val="78A6E574"/>
    <w:rsid w:val="78DDFAA3"/>
    <w:rsid w:val="79A1630B"/>
    <w:rsid w:val="79BE1545"/>
    <w:rsid w:val="7A6FF9B6"/>
    <w:rsid w:val="7ABCAAE7"/>
    <w:rsid w:val="7AFD44BB"/>
    <w:rsid w:val="7B0A459B"/>
    <w:rsid w:val="7B461C98"/>
    <w:rsid w:val="7D3FFB7A"/>
    <w:rsid w:val="7DA7429A"/>
    <w:rsid w:val="7E5254B6"/>
    <w:rsid w:val="7EE61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66D2"/>
  <w15:chartTrackingRefBased/>
  <w15:docId w15:val="{1F5452A0-CEA6-4EBE-AD4D-53DDA63A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F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F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F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F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F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5F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F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F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F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F88"/>
    <w:rPr>
      <w:rFonts w:eastAsiaTheme="majorEastAsia" w:cstheme="majorBidi"/>
      <w:color w:val="272727" w:themeColor="text1" w:themeTint="D8"/>
    </w:rPr>
  </w:style>
  <w:style w:type="paragraph" w:styleId="Title">
    <w:name w:val="Title"/>
    <w:basedOn w:val="Normal"/>
    <w:next w:val="Normal"/>
    <w:link w:val="TitleChar"/>
    <w:uiPriority w:val="10"/>
    <w:qFormat/>
    <w:rsid w:val="00555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F88"/>
    <w:pPr>
      <w:spacing w:before="160"/>
      <w:jc w:val="center"/>
    </w:pPr>
    <w:rPr>
      <w:i/>
      <w:iCs/>
      <w:color w:val="404040" w:themeColor="text1" w:themeTint="BF"/>
    </w:rPr>
  </w:style>
  <w:style w:type="character" w:customStyle="1" w:styleId="QuoteChar">
    <w:name w:val="Quote Char"/>
    <w:basedOn w:val="DefaultParagraphFont"/>
    <w:link w:val="Quote"/>
    <w:uiPriority w:val="29"/>
    <w:rsid w:val="00555F88"/>
    <w:rPr>
      <w:i/>
      <w:iCs/>
      <w:color w:val="404040" w:themeColor="text1" w:themeTint="BF"/>
    </w:rPr>
  </w:style>
  <w:style w:type="paragraph" w:styleId="ListParagraph">
    <w:name w:val="List Paragraph"/>
    <w:basedOn w:val="Normal"/>
    <w:uiPriority w:val="34"/>
    <w:qFormat/>
    <w:rsid w:val="00555F88"/>
    <w:pPr>
      <w:ind w:left="720"/>
      <w:contextualSpacing/>
    </w:pPr>
  </w:style>
  <w:style w:type="character" w:styleId="IntenseEmphasis">
    <w:name w:val="Intense Emphasis"/>
    <w:basedOn w:val="DefaultParagraphFont"/>
    <w:uiPriority w:val="21"/>
    <w:qFormat/>
    <w:rsid w:val="00555F88"/>
    <w:rPr>
      <w:i/>
      <w:iCs/>
      <w:color w:val="2F5496" w:themeColor="accent1" w:themeShade="BF"/>
    </w:rPr>
  </w:style>
  <w:style w:type="paragraph" w:styleId="IntenseQuote">
    <w:name w:val="Intense Quote"/>
    <w:basedOn w:val="Normal"/>
    <w:next w:val="Normal"/>
    <w:link w:val="IntenseQuoteChar"/>
    <w:uiPriority w:val="30"/>
    <w:qFormat/>
    <w:rsid w:val="00555F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F88"/>
    <w:rPr>
      <w:i/>
      <w:iCs/>
      <w:color w:val="2F5496" w:themeColor="accent1" w:themeShade="BF"/>
    </w:rPr>
  </w:style>
  <w:style w:type="character" w:styleId="IntenseReference">
    <w:name w:val="Intense Reference"/>
    <w:basedOn w:val="DefaultParagraphFont"/>
    <w:uiPriority w:val="32"/>
    <w:qFormat/>
    <w:rsid w:val="00555F88"/>
    <w:rPr>
      <w:b/>
      <w:bCs/>
      <w:smallCaps/>
      <w:color w:val="2F5496" w:themeColor="accent1" w:themeShade="BF"/>
      <w:spacing w:val="5"/>
    </w:rPr>
  </w:style>
  <w:style w:type="character" w:styleId="Hyperlink">
    <w:name w:val="Hyperlink"/>
    <w:basedOn w:val="DefaultParagraphFont"/>
    <w:uiPriority w:val="99"/>
    <w:unhideWhenUsed/>
    <w:rsid w:val="00D45729"/>
    <w:rPr>
      <w:color w:val="0563C1" w:themeColor="hyperlink"/>
      <w:u w:val="single"/>
    </w:rPr>
  </w:style>
  <w:style w:type="character" w:styleId="UnresolvedMention">
    <w:name w:val="Unresolved Mention"/>
    <w:basedOn w:val="DefaultParagraphFont"/>
    <w:uiPriority w:val="99"/>
    <w:semiHidden/>
    <w:unhideWhenUsed/>
    <w:rsid w:val="00D45729"/>
    <w:rPr>
      <w:color w:val="605E5C"/>
      <w:shd w:val="clear" w:color="auto" w:fill="E1DFDD"/>
    </w:rPr>
  </w:style>
  <w:style w:type="paragraph" w:customStyle="1" w:styleId="Default">
    <w:name w:val="Default"/>
    <w:rsid w:val="00F14B8E"/>
    <w:pPr>
      <w:autoSpaceDE w:val="0"/>
      <w:autoSpaceDN w:val="0"/>
      <w:adjustRightInd w:val="0"/>
      <w:spacing w:after="0" w:line="240" w:lineRule="auto"/>
    </w:pPr>
    <w:rPr>
      <w:rFonts w:ascii="ITC Franklin Gothic Std Book" w:hAnsi="ITC Franklin Gothic Std Book" w:cs="ITC Franklin Gothic Std Book"/>
      <w:color w:val="000000"/>
      <w:kern w:val="0"/>
      <w:sz w:val="24"/>
      <w:szCs w:val="24"/>
    </w:rPr>
  </w:style>
  <w:style w:type="table" w:styleId="TableGrid">
    <w:name w:val="Table Grid"/>
    <w:basedOn w:val="TableNormal"/>
    <w:uiPriority w:val="39"/>
    <w:rsid w:val="00C6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1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2252">
      <w:bodyDiv w:val="1"/>
      <w:marLeft w:val="0"/>
      <w:marRight w:val="0"/>
      <w:marTop w:val="0"/>
      <w:marBottom w:val="0"/>
      <w:divBdr>
        <w:top w:val="none" w:sz="0" w:space="0" w:color="auto"/>
        <w:left w:val="none" w:sz="0" w:space="0" w:color="auto"/>
        <w:bottom w:val="none" w:sz="0" w:space="0" w:color="auto"/>
        <w:right w:val="none" w:sz="0" w:space="0" w:color="auto"/>
      </w:divBdr>
    </w:div>
    <w:div w:id="354620713">
      <w:bodyDiv w:val="1"/>
      <w:marLeft w:val="0"/>
      <w:marRight w:val="0"/>
      <w:marTop w:val="0"/>
      <w:marBottom w:val="0"/>
      <w:divBdr>
        <w:top w:val="none" w:sz="0" w:space="0" w:color="auto"/>
        <w:left w:val="none" w:sz="0" w:space="0" w:color="auto"/>
        <w:bottom w:val="none" w:sz="0" w:space="0" w:color="auto"/>
        <w:right w:val="none" w:sz="0" w:space="0" w:color="auto"/>
      </w:divBdr>
    </w:div>
    <w:div w:id="421805836">
      <w:bodyDiv w:val="1"/>
      <w:marLeft w:val="0"/>
      <w:marRight w:val="0"/>
      <w:marTop w:val="0"/>
      <w:marBottom w:val="0"/>
      <w:divBdr>
        <w:top w:val="none" w:sz="0" w:space="0" w:color="auto"/>
        <w:left w:val="none" w:sz="0" w:space="0" w:color="auto"/>
        <w:bottom w:val="none" w:sz="0" w:space="0" w:color="auto"/>
        <w:right w:val="none" w:sz="0" w:space="0" w:color="auto"/>
      </w:divBdr>
    </w:div>
    <w:div w:id="907887358">
      <w:bodyDiv w:val="1"/>
      <w:marLeft w:val="0"/>
      <w:marRight w:val="0"/>
      <w:marTop w:val="0"/>
      <w:marBottom w:val="0"/>
      <w:divBdr>
        <w:top w:val="none" w:sz="0" w:space="0" w:color="auto"/>
        <w:left w:val="none" w:sz="0" w:space="0" w:color="auto"/>
        <w:bottom w:val="none" w:sz="0" w:space="0" w:color="auto"/>
        <w:right w:val="none" w:sz="0" w:space="0" w:color="auto"/>
      </w:divBdr>
    </w:div>
    <w:div w:id="942342417">
      <w:bodyDiv w:val="1"/>
      <w:marLeft w:val="0"/>
      <w:marRight w:val="0"/>
      <w:marTop w:val="0"/>
      <w:marBottom w:val="0"/>
      <w:divBdr>
        <w:top w:val="none" w:sz="0" w:space="0" w:color="auto"/>
        <w:left w:val="none" w:sz="0" w:space="0" w:color="auto"/>
        <w:bottom w:val="none" w:sz="0" w:space="0" w:color="auto"/>
        <w:right w:val="none" w:sz="0" w:space="0" w:color="auto"/>
      </w:divBdr>
    </w:div>
    <w:div w:id="1837644359">
      <w:bodyDiv w:val="1"/>
      <w:marLeft w:val="0"/>
      <w:marRight w:val="0"/>
      <w:marTop w:val="0"/>
      <w:marBottom w:val="0"/>
      <w:divBdr>
        <w:top w:val="none" w:sz="0" w:space="0" w:color="auto"/>
        <w:left w:val="none" w:sz="0" w:space="0" w:color="auto"/>
        <w:bottom w:val="none" w:sz="0" w:space="0" w:color="auto"/>
        <w:right w:val="none" w:sz="0" w:space="0" w:color="auto"/>
      </w:divBdr>
    </w:div>
    <w:div w:id="1930656186">
      <w:bodyDiv w:val="1"/>
      <w:marLeft w:val="0"/>
      <w:marRight w:val="0"/>
      <w:marTop w:val="0"/>
      <w:marBottom w:val="0"/>
      <w:divBdr>
        <w:top w:val="none" w:sz="0" w:space="0" w:color="auto"/>
        <w:left w:val="none" w:sz="0" w:space="0" w:color="auto"/>
        <w:bottom w:val="none" w:sz="0" w:space="0" w:color="auto"/>
        <w:right w:val="none" w:sz="0" w:space="0" w:color="auto"/>
      </w:divBdr>
      <w:divsChild>
        <w:div w:id="1948467319">
          <w:marLeft w:val="0"/>
          <w:marRight w:val="0"/>
          <w:marTop w:val="0"/>
          <w:marBottom w:val="0"/>
          <w:divBdr>
            <w:top w:val="none" w:sz="0" w:space="0" w:color="auto"/>
            <w:left w:val="none" w:sz="0" w:space="0" w:color="auto"/>
            <w:bottom w:val="none" w:sz="0" w:space="0" w:color="auto"/>
            <w:right w:val="none" w:sz="0" w:space="0" w:color="auto"/>
          </w:divBdr>
        </w:div>
        <w:div w:id="1650328998">
          <w:marLeft w:val="0"/>
          <w:marRight w:val="0"/>
          <w:marTop w:val="0"/>
          <w:marBottom w:val="0"/>
          <w:divBdr>
            <w:top w:val="none" w:sz="0" w:space="0" w:color="auto"/>
            <w:left w:val="none" w:sz="0" w:space="0" w:color="auto"/>
            <w:bottom w:val="none" w:sz="0" w:space="0" w:color="auto"/>
            <w:right w:val="none" w:sz="0" w:space="0" w:color="auto"/>
          </w:divBdr>
        </w:div>
        <w:div w:id="1055198082">
          <w:marLeft w:val="0"/>
          <w:marRight w:val="0"/>
          <w:marTop w:val="0"/>
          <w:marBottom w:val="0"/>
          <w:divBdr>
            <w:top w:val="none" w:sz="0" w:space="0" w:color="auto"/>
            <w:left w:val="none" w:sz="0" w:space="0" w:color="auto"/>
            <w:bottom w:val="none" w:sz="0" w:space="0" w:color="auto"/>
            <w:right w:val="none" w:sz="0" w:space="0" w:color="auto"/>
          </w:divBdr>
        </w:div>
        <w:div w:id="2016837447">
          <w:marLeft w:val="0"/>
          <w:marRight w:val="0"/>
          <w:marTop w:val="0"/>
          <w:marBottom w:val="0"/>
          <w:divBdr>
            <w:top w:val="none" w:sz="0" w:space="0" w:color="auto"/>
            <w:left w:val="none" w:sz="0" w:space="0" w:color="auto"/>
            <w:bottom w:val="none" w:sz="0" w:space="0" w:color="auto"/>
            <w:right w:val="none" w:sz="0" w:space="0" w:color="auto"/>
          </w:divBdr>
        </w:div>
        <w:div w:id="2003197192">
          <w:marLeft w:val="0"/>
          <w:marRight w:val="0"/>
          <w:marTop w:val="0"/>
          <w:marBottom w:val="0"/>
          <w:divBdr>
            <w:top w:val="none" w:sz="0" w:space="0" w:color="auto"/>
            <w:left w:val="none" w:sz="0" w:space="0" w:color="auto"/>
            <w:bottom w:val="none" w:sz="0" w:space="0" w:color="auto"/>
            <w:right w:val="none" w:sz="0" w:space="0" w:color="auto"/>
          </w:divBdr>
        </w:div>
        <w:div w:id="59139887">
          <w:marLeft w:val="0"/>
          <w:marRight w:val="0"/>
          <w:marTop w:val="0"/>
          <w:marBottom w:val="0"/>
          <w:divBdr>
            <w:top w:val="none" w:sz="0" w:space="0" w:color="auto"/>
            <w:left w:val="none" w:sz="0" w:space="0" w:color="auto"/>
            <w:bottom w:val="none" w:sz="0" w:space="0" w:color="auto"/>
            <w:right w:val="none" w:sz="0" w:space="0" w:color="auto"/>
          </w:divBdr>
        </w:div>
        <w:div w:id="634675913">
          <w:marLeft w:val="0"/>
          <w:marRight w:val="0"/>
          <w:marTop w:val="0"/>
          <w:marBottom w:val="0"/>
          <w:divBdr>
            <w:top w:val="none" w:sz="0" w:space="0" w:color="auto"/>
            <w:left w:val="none" w:sz="0" w:space="0" w:color="auto"/>
            <w:bottom w:val="none" w:sz="0" w:space="0" w:color="auto"/>
            <w:right w:val="none" w:sz="0" w:space="0" w:color="auto"/>
          </w:divBdr>
        </w:div>
        <w:div w:id="1852573136">
          <w:marLeft w:val="0"/>
          <w:marRight w:val="0"/>
          <w:marTop w:val="0"/>
          <w:marBottom w:val="0"/>
          <w:divBdr>
            <w:top w:val="none" w:sz="0" w:space="0" w:color="auto"/>
            <w:left w:val="none" w:sz="0" w:space="0" w:color="auto"/>
            <w:bottom w:val="none" w:sz="0" w:space="0" w:color="auto"/>
            <w:right w:val="none" w:sz="0" w:space="0" w:color="auto"/>
          </w:divBdr>
        </w:div>
        <w:div w:id="1929269154">
          <w:marLeft w:val="0"/>
          <w:marRight w:val="0"/>
          <w:marTop w:val="0"/>
          <w:marBottom w:val="0"/>
          <w:divBdr>
            <w:top w:val="none" w:sz="0" w:space="0" w:color="auto"/>
            <w:left w:val="none" w:sz="0" w:space="0" w:color="auto"/>
            <w:bottom w:val="none" w:sz="0" w:space="0" w:color="auto"/>
            <w:right w:val="none" w:sz="0" w:space="0" w:color="auto"/>
          </w:divBdr>
        </w:div>
        <w:div w:id="315718839">
          <w:marLeft w:val="0"/>
          <w:marRight w:val="0"/>
          <w:marTop w:val="0"/>
          <w:marBottom w:val="0"/>
          <w:divBdr>
            <w:top w:val="none" w:sz="0" w:space="0" w:color="auto"/>
            <w:left w:val="none" w:sz="0" w:space="0" w:color="auto"/>
            <w:bottom w:val="none" w:sz="0" w:space="0" w:color="auto"/>
            <w:right w:val="none" w:sz="0" w:space="0" w:color="auto"/>
          </w:divBdr>
        </w:div>
        <w:div w:id="672755358">
          <w:marLeft w:val="0"/>
          <w:marRight w:val="0"/>
          <w:marTop w:val="0"/>
          <w:marBottom w:val="0"/>
          <w:divBdr>
            <w:top w:val="none" w:sz="0" w:space="0" w:color="auto"/>
            <w:left w:val="none" w:sz="0" w:space="0" w:color="auto"/>
            <w:bottom w:val="none" w:sz="0" w:space="0" w:color="auto"/>
            <w:right w:val="none" w:sz="0" w:space="0" w:color="auto"/>
          </w:divBdr>
        </w:div>
        <w:div w:id="341863800">
          <w:marLeft w:val="0"/>
          <w:marRight w:val="0"/>
          <w:marTop w:val="0"/>
          <w:marBottom w:val="0"/>
          <w:divBdr>
            <w:top w:val="none" w:sz="0" w:space="0" w:color="auto"/>
            <w:left w:val="none" w:sz="0" w:space="0" w:color="auto"/>
            <w:bottom w:val="none" w:sz="0" w:space="0" w:color="auto"/>
            <w:right w:val="none" w:sz="0" w:space="0" w:color="auto"/>
          </w:divBdr>
          <w:divsChild>
            <w:div w:id="1006595690">
              <w:marLeft w:val="0"/>
              <w:marRight w:val="0"/>
              <w:marTop w:val="0"/>
              <w:marBottom w:val="0"/>
              <w:divBdr>
                <w:top w:val="none" w:sz="0" w:space="0" w:color="auto"/>
                <w:left w:val="none" w:sz="0" w:space="0" w:color="auto"/>
                <w:bottom w:val="none" w:sz="0" w:space="0" w:color="auto"/>
                <w:right w:val="none" w:sz="0" w:space="0" w:color="auto"/>
              </w:divBdr>
            </w:div>
          </w:divsChild>
        </w:div>
        <w:div w:id="722219253">
          <w:marLeft w:val="0"/>
          <w:marRight w:val="0"/>
          <w:marTop w:val="0"/>
          <w:marBottom w:val="0"/>
          <w:divBdr>
            <w:top w:val="none" w:sz="0" w:space="0" w:color="auto"/>
            <w:left w:val="none" w:sz="0" w:space="0" w:color="auto"/>
            <w:bottom w:val="none" w:sz="0" w:space="0" w:color="auto"/>
            <w:right w:val="none" w:sz="0" w:space="0" w:color="auto"/>
          </w:divBdr>
        </w:div>
        <w:div w:id="901063233">
          <w:marLeft w:val="0"/>
          <w:marRight w:val="0"/>
          <w:marTop w:val="0"/>
          <w:marBottom w:val="0"/>
          <w:divBdr>
            <w:top w:val="none" w:sz="0" w:space="0" w:color="auto"/>
            <w:left w:val="none" w:sz="0" w:space="0" w:color="auto"/>
            <w:bottom w:val="none" w:sz="0" w:space="0" w:color="auto"/>
            <w:right w:val="none" w:sz="0" w:space="0" w:color="auto"/>
          </w:divBdr>
        </w:div>
        <w:div w:id="1013536285">
          <w:marLeft w:val="0"/>
          <w:marRight w:val="0"/>
          <w:marTop w:val="0"/>
          <w:marBottom w:val="0"/>
          <w:divBdr>
            <w:top w:val="none" w:sz="0" w:space="0" w:color="auto"/>
            <w:left w:val="none" w:sz="0" w:space="0" w:color="auto"/>
            <w:bottom w:val="none" w:sz="0" w:space="0" w:color="auto"/>
            <w:right w:val="none" w:sz="0" w:space="0" w:color="auto"/>
          </w:divBdr>
        </w:div>
        <w:div w:id="969434688">
          <w:marLeft w:val="0"/>
          <w:marRight w:val="0"/>
          <w:marTop w:val="0"/>
          <w:marBottom w:val="0"/>
          <w:divBdr>
            <w:top w:val="none" w:sz="0" w:space="0" w:color="auto"/>
            <w:left w:val="none" w:sz="0" w:space="0" w:color="auto"/>
            <w:bottom w:val="none" w:sz="0" w:space="0" w:color="auto"/>
            <w:right w:val="none" w:sz="0" w:space="0" w:color="auto"/>
          </w:divBdr>
        </w:div>
        <w:div w:id="1058357139">
          <w:marLeft w:val="0"/>
          <w:marRight w:val="0"/>
          <w:marTop w:val="0"/>
          <w:marBottom w:val="0"/>
          <w:divBdr>
            <w:top w:val="none" w:sz="0" w:space="0" w:color="auto"/>
            <w:left w:val="none" w:sz="0" w:space="0" w:color="auto"/>
            <w:bottom w:val="none" w:sz="0" w:space="0" w:color="auto"/>
            <w:right w:val="none" w:sz="0" w:space="0" w:color="auto"/>
          </w:divBdr>
          <w:divsChild>
            <w:div w:id="1172378894">
              <w:marLeft w:val="0"/>
              <w:marRight w:val="0"/>
              <w:marTop w:val="0"/>
              <w:marBottom w:val="0"/>
              <w:divBdr>
                <w:top w:val="none" w:sz="0" w:space="0" w:color="auto"/>
                <w:left w:val="none" w:sz="0" w:space="0" w:color="auto"/>
                <w:bottom w:val="none" w:sz="0" w:space="0" w:color="auto"/>
                <w:right w:val="none" w:sz="0" w:space="0" w:color="auto"/>
              </w:divBdr>
            </w:div>
          </w:divsChild>
        </w:div>
        <w:div w:id="2106799776">
          <w:marLeft w:val="0"/>
          <w:marRight w:val="0"/>
          <w:marTop w:val="0"/>
          <w:marBottom w:val="0"/>
          <w:divBdr>
            <w:top w:val="none" w:sz="0" w:space="0" w:color="auto"/>
            <w:left w:val="none" w:sz="0" w:space="0" w:color="auto"/>
            <w:bottom w:val="none" w:sz="0" w:space="0" w:color="auto"/>
            <w:right w:val="none" w:sz="0" w:space="0" w:color="auto"/>
          </w:divBdr>
          <w:divsChild>
            <w:div w:id="2127849319">
              <w:marLeft w:val="0"/>
              <w:marRight w:val="0"/>
              <w:marTop w:val="0"/>
              <w:marBottom w:val="0"/>
              <w:divBdr>
                <w:top w:val="none" w:sz="0" w:space="0" w:color="auto"/>
                <w:left w:val="none" w:sz="0" w:space="0" w:color="auto"/>
                <w:bottom w:val="none" w:sz="0" w:space="0" w:color="auto"/>
                <w:right w:val="none" w:sz="0" w:space="0" w:color="auto"/>
              </w:divBdr>
            </w:div>
          </w:divsChild>
        </w:div>
        <w:div w:id="607274149">
          <w:marLeft w:val="0"/>
          <w:marRight w:val="0"/>
          <w:marTop w:val="0"/>
          <w:marBottom w:val="0"/>
          <w:divBdr>
            <w:top w:val="none" w:sz="0" w:space="0" w:color="auto"/>
            <w:left w:val="none" w:sz="0" w:space="0" w:color="auto"/>
            <w:bottom w:val="none" w:sz="0" w:space="0" w:color="auto"/>
            <w:right w:val="none" w:sz="0" w:space="0" w:color="auto"/>
          </w:divBdr>
        </w:div>
        <w:div w:id="2066490319">
          <w:marLeft w:val="0"/>
          <w:marRight w:val="0"/>
          <w:marTop w:val="0"/>
          <w:marBottom w:val="0"/>
          <w:divBdr>
            <w:top w:val="none" w:sz="0" w:space="0" w:color="auto"/>
            <w:left w:val="none" w:sz="0" w:space="0" w:color="auto"/>
            <w:bottom w:val="none" w:sz="0" w:space="0" w:color="auto"/>
            <w:right w:val="none" w:sz="0" w:space="0" w:color="auto"/>
          </w:divBdr>
        </w:div>
        <w:div w:id="1367294604">
          <w:marLeft w:val="0"/>
          <w:marRight w:val="0"/>
          <w:marTop w:val="0"/>
          <w:marBottom w:val="0"/>
          <w:divBdr>
            <w:top w:val="none" w:sz="0" w:space="0" w:color="auto"/>
            <w:left w:val="none" w:sz="0" w:space="0" w:color="auto"/>
            <w:bottom w:val="none" w:sz="0" w:space="0" w:color="auto"/>
            <w:right w:val="none" w:sz="0" w:space="0" w:color="auto"/>
          </w:divBdr>
        </w:div>
        <w:div w:id="259341316">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sChild>
            <w:div w:id="100420174">
              <w:marLeft w:val="0"/>
              <w:marRight w:val="0"/>
              <w:marTop w:val="0"/>
              <w:marBottom w:val="0"/>
              <w:divBdr>
                <w:top w:val="none" w:sz="0" w:space="0" w:color="auto"/>
                <w:left w:val="none" w:sz="0" w:space="0" w:color="auto"/>
                <w:bottom w:val="none" w:sz="0" w:space="0" w:color="auto"/>
                <w:right w:val="none" w:sz="0" w:space="0" w:color="auto"/>
              </w:divBdr>
            </w:div>
          </w:divsChild>
        </w:div>
        <w:div w:id="1942833040">
          <w:marLeft w:val="0"/>
          <w:marRight w:val="0"/>
          <w:marTop w:val="0"/>
          <w:marBottom w:val="0"/>
          <w:divBdr>
            <w:top w:val="none" w:sz="0" w:space="0" w:color="auto"/>
            <w:left w:val="none" w:sz="0" w:space="0" w:color="auto"/>
            <w:bottom w:val="none" w:sz="0" w:space="0" w:color="auto"/>
            <w:right w:val="none" w:sz="0" w:space="0" w:color="auto"/>
          </w:divBdr>
        </w:div>
        <w:div w:id="1813521822">
          <w:marLeft w:val="0"/>
          <w:marRight w:val="0"/>
          <w:marTop w:val="0"/>
          <w:marBottom w:val="0"/>
          <w:divBdr>
            <w:top w:val="none" w:sz="0" w:space="0" w:color="auto"/>
            <w:left w:val="none" w:sz="0" w:space="0" w:color="auto"/>
            <w:bottom w:val="none" w:sz="0" w:space="0" w:color="auto"/>
            <w:right w:val="none" w:sz="0" w:space="0" w:color="auto"/>
          </w:divBdr>
        </w:div>
        <w:div w:id="1125389858">
          <w:marLeft w:val="0"/>
          <w:marRight w:val="0"/>
          <w:marTop w:val="0"/>
          <w:marBottom w:val="0"/>
          <w:divBdr>
            <w:top w:val="none" w:sz="0" w:space="0" w:color="auto"/>
            <w:left w:val="none" w:sz="0" w:space="0" w:color="auto"/>
            <w:bottom w:val="none" w:sz="0" w:space="0" w:color="auto"/>
            <w:right w:val="none" w:sz="0" w:space="0" w:color="auto"/>
          </w:divBdr>
        </w:div>
        <w:div w:id="750346556">
          <w:marLeft w:val="0"/>
          <w:marRight w:val="0"/>
          <w:marTop w:val="0"/>
          <w:marBottom w:val="0"/>
          <w:divBdr>
            <w:top w:val="none" w:sz="0" w:space="0" w:color="auto"/>
            <w:left w:val="none" w:sz="0" w:space="0" w:color="auto"/>
            <w:bottom w:val="none" w:sz="0" w:space="0" w:color="auto"/>
            <w:right w:val="none" w:sz="0" w:space="0" w:color="auto"/>
          </w:divBdr>
        </w:div>
        <w:div w:id="1338196922">
          <w:marLeft w:val="0"/>
          <w:marRight w:val="0"/>
          <w:marTop w:val="0"/>
          <w:marBottom w:val="0"/>
          <w:divBdr>
            <w:top w:val="none" w:sz="0" w:space="0" w:color="auto"/>
            <w:left w:val="none" w:sz="0" w:space="0" w:color="auto"/>
            <w:bottom w:val="none" w:sz="0" w:space="0" w:color="auto"/>
            <w:right w:val="none" w:sz="0" w:space="0" w:color="auto"/>
          </w:divBdr>
        </w:div>
        <w:div w:id="369574837">
          <w:marLeft w:val="0"/>
          <w:marRight w:val="0"/>
          <w:marTop w:val="0"/>
          <w:marBottom w:val="0"/>
          <w:divBdr>
            <w:top w:val="none" w:sz="0" w:space="0" w:color="auto"/>
            <w:left w:val="none" w:sz="0" w:space="0" w:color="auto"/>
            <w:bottom w:val="none" w:sz="0" w:space="0" w:color="auto"/>
            <w:right w:val="none" w:sz="0" w:space="0" w:color="auto"/>
          </w:divBdr>
        </w:div>
        <w:div w:id="149952886">
          <w:marLeft w:val="0"/>
          <w:marRight w:val="0"/>
          <w:marTop w:val="0"/>
          <w:marBottom w:val="0"/>
          <w:divBdr>
            <w:top w:val="none" w:sz="0" w:space="0" w:color="auto"/>
            <w:left w:val="none" w:sz="0" w:space="0" w:color="auto"/>
            <w:bottom w:val="none" w:sz="0" w:space="0" w:color="auto"/>
            <w:right w:val="none" w:sz="0" w:space="0" w:color="auto"/>
          </w:divBdr>
        </w:div>
        <w:div w:id="1169294225">
          <w:marLeft w:val="0"/>
          <w:marRight w:val="0"/>
          <w:marTop w:val="0"/>
          <w:marBottom w:val="0"/>
          <w:divBdr>
            <w:top w:val="none" w:sz="0" w:space="0" w:color="auto"/>
            <w:left w:val="none" w:sz="0" w:space="0" w:color="auto"/>
            <w:bottom w:val="none" w:sz="0" w:space="0" w:color="auto"/>
            <w:right w:val="none" w:sz="0" w:space="0" w:color="auto"/>
          </w:divBdr>
        </w:div>
        <w:div w:id="1381133683">
          <w:marLeft w:val="0"/>
          <w:marRight w:val="0"/>
          <w:marTop w:val="0"/>
          <w:marBottom w:val="0"/>
          <w:divBdr>
            <w:top w:val="none" w:sz="0" w:space="0" w:color="auto"/>
            <w:left w:val="none" w:sz="0" w:space="0" w:color="auto"/>
            <w:bottom w:val="none" w:sz="0" w:space="0" w:color="auto"/>
            <w:right w:val="none" w:sz="0" w:space="0" w:color="auto"/>
          </w:divBdr>
        </w:div>
        <w:div w:id="225919636">
          <w:marLeft w:val="0"/>
          <w:marRight w:val="0"/>
          <w:marTop w:val="0"/>
          <w:marBottom w:val="0"/>
          <w:divBdr>
            <w:top w:val="none" w:sz="0" w:space="0" w:color="auto"/>
            <w:left w:val="none" w:sz="0" w:space="0" w:color="auto"/>
            <w:bottom w:val="none" w:sz="0" w:space="0" w:color="auto"/>
            <w:right w:val="none" w:sz="0" w:space="0" w:color="auto"/>
          </w:divBdr>
        </w:div>
        <w:div w:id="1017275981">
          <w:marLeft w:val="0"/>
          <w:marRight w:val="0"/>
          <w:marTop w:val="0"/>
          <w:marBottom w:val="0"/>
          <w:divBdr>
            <w:top w:val="none" w:sz="0" w:space="0" w:color="auto"/>
            <w:left w:val="none" w:sz="0" w:space="0" w:color="auto"/>
            <w:bottom w:val="none" w:sz="0" w:space="0" w:color="auto"/>
            <w:right w:val="none" w:sz="0" w:space="0" w:color="auto"/>
          </w:divBdr>
        </w:div>
        <w:div w:id="1226716402">
          <w:marLeft w:val="0"/>
          <w:marRight w:val="0"/>
          <w:marTop w:val="0"/>
          <w:marBottom w:val="0"/>
          <w:divBdr>
            <w:top w:val="none" w:sz="0" w:space="0" w:color="auto"/>
            <w:left w:val="none" w:sz="0" w:space="0" w:color="auto"/>
            <w:bottom w:val="none" w:sz="0" w:space="0" w:color="auto"/>
            <w:right w:val="none" w:sz="0" w:space="0" w:color="auto"/>
          </w:divBdr>
        </w:div>
      </w:divsChild>
    </w:div>
    <w:div w:id="2011833507">
      <w:bodyDiv w:val="1"/>
      <w:marLeft w:val="0"/>
      <w:marRight w:val="0"/>
      <w:marTop w:val="0"/>
      <w:marBottom w:val="0"/>
      <w:divBdr>
        <w:top w:val="none" w:sz="0" w:space="0" w:color="auto"/>
        <w:left w:val="none" w:sz="0" w:space="0" w:color="auto"/>
        <w:bottom w:val="none" w:sz="0" w:space="0" w:color="auto"/>
        <w:right w:val="none" w:sz="0" w:space="0" w:color="auto"/>
      </w:divBdr>
      <w:divsChild>
        <w:div w:id="535436838">
          <w:marLeft w:val="0"/>
          <w:marRight w:val="0"/>
          <w:marTop w:val="0"/>
          <w:marBottom w:val="0"/>
          <w:divBdr>
            <w:top w:val="none" w:sz="0" w:space="0" w:color="auto"/>
            <w:left w:val="none" w:sz="0" w:space="0" w:color="auto"/>
            <w:bottom w:val="none" w:sz="0" w:space="0" w:color="auto"/>
            <w:right w:val="none" w:sz="0" w:space="0" w:color="auto"/>
          </w:divBdr>
        </w:div>
        <w:div w:id="1831288496">
          <w:marLeft w:val="0"/>
          <w:marRight w:val="0"/>
          <w:marTop w:val="0"/>
          <w:marBottom w:val="0"/>
          <w:divBdr>
            <w:top w:val="none" w:sz="0" w:space="0" w:color="auto"/>
            <w:left w:val="none" w:sz="0" w:space="0" w:color="auto"/>
            <w:bottom w:val="none" w:sz="0" w:space="0" w:color="auto"/>
            <w:right w:val="none" w:sz="0" w:space="0" w:color="auto"/>
          </w:divBdr>
        </w:div>
        <w:div w:id="1245258882">
          <w:marLeft w:val="0"/>
          <w:marRight w:val="0"/>
          <w:marTop w:val="0"/>
          <w:marBottom w:val="0"/>
          <w:divBdr>
            <w:top w:val="none" w:sz="0" w:space="0" w:color="auto"/>
            <w:left w:val="none" w:sz="0" w:space="0" w:color="auto"/>
            <w:bottom w:val="none" w:sz="0" w:space="0" w:color="auto"/>
            <w:right w:val="none" w:sz="0" w:space="0" w:color="auto"/>
          </w:divBdr>
        </w:div>
        <w:div w:id="150028536">
          <w:marLeft w:val="0"/>
          <w:marRight w:val="0"/>
          <w:marTop w:val="0"/>
          <w:marBottom w:val="0"/>
          <w:divBdr>
            <w:top w:val="none" w:sz="0" w:space="0" w:color="auto"/>
            <w:left w:val="none" w:sz="0" w:space="0" w:color="auto"/>
            <w:bottom w:val="none" w:sz="0" w:space="0" w:color="auto"/>
            <w:right w:val="none" w:sz="0" w:space="0" w:color="auto"/>
          </w:divBdr>
        </w:div>
        <w:div w:id="2044790125">
          <w:marLeft w:val="0"/>
          <w:marRight w:val="0"/>
          <w:marTop w:val="0"/>
          <w:marBottom w:val="0"/>
          <w:divBdr>
            <w:top w:val="none" w:sz="0" w:space="0" w:color="auto"/>
            <w:left w:val="none" w:sz="0" w:space="0" w:color="auto"/>
            <w:bottom w:val="none" w:sz="0" w:space="0" w:color="auto"/>
            <w:right w:val="none" w:sz="0" w:space="0" w:color="auto"/>
          </w:divBdr>
        </w:div>
        <w:div w:id="1967656653">
          <w:marLeft w:val="0"/>
          <w:marRight w:val="0"/>
          <w:marTop w:val="0"/>
          <w:marBottom w:val="0"/>
          <w:divBdr>
            <w:top w:val="none" w:sz="0" w:space="0" w:color="auto"/>
            <w:left w:val="none" w:sz="0" w:space="0" w:color="auto"/>
            <w:bottom w:val="none" w:sz="0" w:space="0" w:color="auto"/>
            <w:right w:val="none" w:sz="0" w:space="0" w:color="auto"/>
          </w:divBdr>
        </w:div>
        <w:div w:id="1678146830">
          <w:marLeft w:val="0"/>
          <w:marRight w:val="0"/>
          <w:marTop w:val="0"/>
          <w:marBottom w:val="0"/>
          <w:divBdr>
            <w:top w:val="none" w:sz="0" w:space="0" w:color="auto"/>
            <w:left w:val="none" w:sz="0" w:space="0" w:color="auto"/>
            <w:bottom w:val="none" w:sz="0" w:space="0" w:color="auto"/>
            <w:right w:val="none" w:sz="0" w:space="0" w:color="auto"/>
          </w:divBdr>
        </w:div>
        <w:div w:id="576596994">
          <w:marLeft w:val="0"/>
          <w:marRight w:val="0"/>
          <w:marTop w:val="0"/>
          <w:marBottom w:val="0"/>
          <w:divBdr>
            <w:top w:val="none" w:sz="0" w:space="0" w:color="auto"/>
            <w:left w:val="none" w:sz="0" w:space="0" w:color="auto"/>
            <w:bottom w:val="none" w:sz="0" w:space="0" w:color="auto"/>
            <w:right w:val="none" w:sz="0" w:space="0" w:color="auto"/>
          </w:divBdr>
        </w:div>
        <w:div w:id="1451703629">
          <w:marLeft w:val="0"/>
          <w:marRight w:val="0"/>
          <w:marTop w:val="0"/>
          <w:marBottom w:val="0"/>
          <w:divBdr>
            <w:top w:val="none" w:sz="0" w:space="0" w:color="auto"/>
            <w:left w:val="none" w:sz="0" w:space="0" w:color="auto"/>
            <w:bottom w:val="none" w:sz="0" w:space="0" w:color="auto"/>
            <w:right w:val="none" w:sz="0" w:space="0" w:color="auto"/>
          </w:divBdr>
        </w:div>
        <w:div w:id="1604997902">
          <w:marLeft w:val="0"/>
          <w:marRight w:val="0"/>
          <w:marTop w:val="0"/>
          <w:marBottom w:val="0"/>
          <w:divBdr>
            <w:top w:val="none" w:sz="0" w:space="0" w:color="auto"/>
            <w:left w:val="none" w:sz="0" w:space="0" w:color="auto"/>
            <w:bottom w:val="none" w:sz="0" w:space="0" w:color="auto"/>
            <w:right w:val="none" w:sz="0" w:space="0" w:color="auto"/>
          </w:divBdr>
        </w:div>
        <w:div w:id="1675375162">
          <w:marLeft w:val="0"/>
          <w:marRight w:val="0"/>
          <w:marTop w:val="0"/>
          <w:marBottom w:val="0"/>
          <w:divBdr>
            <w:top w:val="none" w:sz="0" w:space="0" w:color="auto"/>
            <w:left w:val="none" w:sz="0" w:space="0" w:color="auto"/>
            <w:bottom w:val="none" w:sz="0" w:space="0" w:color="auto"/>
            <w:right w:val="none" w:sz="0" w:space="0" w:color="auto"/>
          </w:divBdr>
        </w:div>
        <w:div w:id="1861701322">
          <w:marLeft w:val="0"/>
          <w:marRight w:val="0"/>
          <w:marTop w:val="0"/>
          <w:marBottom w:val="0"/>
          <w:divBdr>
            <w:top w:val="none" w:sz="0" w:space="0" w:color="auto"/>
            <w:left w:val="none" w:sz="0" w:space="0" w:color="auto"/>
            <w:bottom w:val="none" w:sz="0" w:space="0" w:color="auto"/>
            <w:right w:val="none" w:sz="0" w:space="0" w:color="auto"/>
          </w:divBdr>
          <w:divsChild>
            <w:div w:id="13965717">
              <w:marLeft w:val="0"/>
              <w:marRight w:val="0"/>
              <w:marTop w:val="0"/>
              <w:marBottom w:val="0"/>
              <w:divBdr>
                <w:top w:val="none" w:sz="0" w:space="0" w:color="auto"/>
                <w:left w:val="none" w:sz="0" w:space="0" w:color="auto"/>
                <w:bottom w:val="none" w:sz="0" w:space="0" w:color="auto"/>
                <w:right w:val="none" w:sz="0" w:space="0" w:color="auto"/>
              </w:divBdr>
            </w:div>
          </w:divsChild>
        </w:div>
        <w:div w:id="847794151">
          <w:marLeft w:val="0"/>
          <w:marRight w:val="0"/>
          <w:marTop w:val="0"/>
          <w:marBottom w:val="0"/>
          <w:divBdr>
            <w:top w:val="none" w:sz="0" w:space="0" w:color="auto"/>
            <w:left w:val="none" w:sz="0" w:space="0" w:color="auto"/>
            <w:bottom w:val="none" w:sz="0" w:space="0" w:color="auto"/>
            <w:right w:val="none" w:sz="0" w:space="0" w:color="auto"/>
          </w:divBdr>
        </w:div>
        <w:div w:id="2098020352">
          <w:marLeft w:val="0"/>
          <w:marRight w:val="0"/>
          <w:marTop w:val="0"/>
          <w:marBottom w:val="0"/>
          <w:divBdr>
            <w:top w:val="none" w:sz="0" w:space="0" w:color="auto"/>
            <w:left w:val="none" w:sz="0" w:space="0" w:color="auto"/>
            <w:bottom w:val="none" w:sz="0" w:space="0" w:color="auto"/>
            <w:right w:val="none" w:sz="0" w:space="0" w:color="auto"/>
          </w:divBdr>
        </w:div>
        <w:div w:id="1232043209">
          <w:marLeft w:val="0"/>
          <w:marRight w:val="0"/>
          <w:marTop w:val="0"/>
          <w:marBottom w:val="0"/>
          <w:divBdr>
            <w:top w:val="none" w:sz="0" w:space="0" w:color="auto"/>
            <w:left w:val="none" w:sz="0" w:space="0" w:color="auto"/>
            <w:bottom w:val="none" w:sz="0" w:space="0" w:color="auto"/>
            <w:right w:val="none" w:sz="0" w:space="0" w:color="auto"/>
          </w:divBdr>
        </w:div>
        <w:div w:id="1641307532">
          <w:marLeft w:val="0"/>
          <w:marRight w:val="0"/>
          <w:marTop w:val="0"/>
          <w:marBottom w:val="0"/>
          <w:divBdr>
            <w:top w:val="none" w:sz="0" w:space="0" w:color="auto"/>
            <w:left w:val="none" w:sz="0" w:space="0" w:color="auto"/>
            <w:bottom w:val="none" w:sz="0" w:space="0" w:color="auto"/>
            <w:right w:val="none" w:sz="0" w:space="0" w:color="auto"/>
          </w:divBdr>
        </w:div>
        <w:div w:id="1388645107">
          <w:marLeft w:val="0"/>
          <w:marRight w:val="0"/>
          <w:marTop w:val="0"/>
          <w:marBottom w:val="0"/>
          <w:divBdr>
            <w:top w:val="none" w:sz="0" w:space="0" w:color="auto"/>
            <w:left w:val="none" w:sz="0" w:space="0" w:color="auto"/>
            <w:bottom w:val="none" w:sz="0" w:space="0" w:color="auto"/>
            <w:right w:val="none" w:sz="0" w:space="0" w:color="auto"/>
          </w:divBdr>
          <w:divsChild>
            <w:div w:id="1617638763">
              <w:marLeft w:val="0"/>
              <w:marRight w:val="0"/>
              <w:marTop w:val="0"/>
              <w:marBottom w:val="0"/>
              <w:divBdr>
                <w:top w:val="none" w:sz="0" w:space="0" w:color="auto"/>
                <w:left w:val="none" w:sz="0" w:space="0" w:color="auto"/>
                <w:bottom w:val="none" w:sz="0" w:space="0" w:color="auto"/>
                <w:right w:val="none" w:sz="0" w:space="0" w:color="auto"/>
              </w:divBdr>
            </w:div>
          </w:divsChild>
        </w:div>
        <w:div w:id="1115489934">
          <w:marLeft w:val="0"/>
          <w:marRight w:val="0"/>
          <w:marTop w:val="0"/>
          <w:marBottom w:val="0"/>
          <w:divBdr>
            <w:top w:val="none" w:sz="0" w:space="0" w:color="auto"/>
            <w:left w:val="none" w:sz="0" w:space="0" w:color="auto"/>
            <w:bottom w:val="none" w:sz="0" w:space="0" w:color="auto"/>
            <w:right w:val="none" w:sz="0" w:space="0" w:color="auto"/>
          </w:divBdr>
          <w:divsChild>
            <w:div w:id="649137952">
              <w:marLeft w:val="0"/>
              <w:marRight w:val="0"/>
              <w:marTop w:val="0"/>
              <w:marBottom w:val="0"/>
              <w:divBdr>
                <w:top w:val="none" w:sz="0" w:space="0" w:color="auto"/>
                <w:left w:val="none" w:sz="0" w:space="0" w:color="auto"/>
                <w:bottom w:val="none" w:sz="0" w:space="0" w:color="auto"/>
                <w:right w:val="none" w:sz="0" w:space="0" w:color="auto"/>
              </w:divBdr>
            </w:div>
          </w:divsChild>
        </w:div>
        <w:div w:id="1070689336">
          <w:marLeft w:val="0"/>
          <w:marRight w:val="0"/>
          <w:marTop w:val="0"/>
          <w:marBottom w:val="0"/>
          <w:divBdr>
            <w:top w:val="none" w:sz="0" w:space="0" w:color="auto"/>
            <w:left w:val="none" w:sz="0" w:space="0" w:color="auto"/>
            <w:bottom w:val="none" w:sz="0" w:space="0" w:color="auto"/>
            <w:right w:val="none" w:sz="0" w:space="0" w:color="auto"/>
          </w:divBdr>
        </w:div>
        <w:div w:id="1413509554">
          <w:marLeft w:val="0"/>
          <w:marRight w:val="0"/>
          <w:marTop w:val="0"/>
          <w:marBottom w:val="0"/>
          <w:divBdr>
            <w:top w:val="none" w:sz="0" w:space="0" w:color="auto"/>
            <w:left w:val="none" w:sz="0" w:space="0" w:color="auto"/>
            <w:bottom w:val="none" w:sz="0" w:space="0" w:color="auto"/>
            <w:right w:val="none" w:sz="0" w:space="0" w:color="auto"/>
          </w:divBdr>
        </w:div>
        <w:div w:id="1458569304">
          <w:marLeft w:val="0"/>
          <w:marRight w:val="0"/>
          <w:marTop w:val="0"/>
          <w:marBottom w:val="0"/>
          <w:divBdr>
            <w:top w:val="none" w:sz="0" w:space="0" w:color="auto"/>
            <w:left w:val="none" w:sz="0" w:space="0" w:color="auto"/>
            <w:bottom w:val="none" w:sz="0" w:space="0" w:color="auto"/>
            <w:right w:val="none" w:sz="0" w:space="0" w:color="auto"/>
          </w:divBdr>
        </w:div>
        <w:div w:id="925768769">
          <w:marLeft w:val="0"/>
          <w:marRight w:val="0"/>
          <w:marTop w:val="0"/>
          <w:marBottom w:val="0"/>
          <w:divBdr>
            <w:top w:val="none" w:sz="0" w:space="0" w:color="auto"/>
            <w:left w:val="none" w:sz="0" w:space="0" w:color="auto"/>
            <w:bottom w:val="none" w:sz="0" w:space="0" w:color="auto"/>
            <w:right w:val="none" w:sz="0" w:space="0" w:color="auto"/>
          </w:divBdr>
        </w:div>
        <w:div w:id="354161932">
          <w:marLeft w:val="0"/>
          <w:marRight w:val="0"/>
          <w:marTop w:val="0"/>
          <w:marBottom w:val="0"/>
          <w:divBdr>
            <w:top w:val="none" w:sz="0" w:space="0" w:color="auto"/>
            <w:left w:val="none" w:sz="0" w:space="0" w:color="auto"/>
            <w:bottom w:val="none" w:sz="0" w:space="0" w:color="auto"/>
            <w:right w:val="none" w:sz="0" w:space="0" w:color="auto"/>
          </w:divBdr>
          <w:divsChild>
            <w:div w:id="117649739">
              <w:marLeft w:val="0"/>
              <w:marRight w:val="0"/>
              <w:marTop w:val="0"/>
              <w:marBottom w:val="0"/>
              <w:divBdr>
                <w:top w:val="none" w:sz="0" w:space="0" w:color="auto"/>
                <w:left w:val="none" w:sz="0" w:space="0" w:color="auto"/>
                <w:bottom w:val="none" w:sz="0" w:space="0" w:color="auto"/>
                <w:right w:val="none" w:sz="0" w:space="0" w:color="auto"/>
              </w:divBdr>
            </w:div>
          </w:divsChild>
        </w:div>
        <w:div w:id="1927883855">
          <w:marLeft w:val="0"/>
          <w:marRight w:val="0"/>
          <w:marTop w:val="0"/>
          <w:marBottom w:val="0"/>
          <w:divBdr>
            <w:top w:val="none" w:sz="0" w:space="0" w:color="auto"/>
            <w:left w:val="none" w:sz="0" w:space="0" w:color="auto"/>
            <w:bottom w:val="none" w:sz="0" w:space="0" w:color="auto"/>
            <w:right w:val="none" w:sz="0" w:space="0" w:color="auto"/>
          </w:divBdr>
        </w:div>
        <w:div w:id="1662657903">
          <w:marLeft w:val="0"/>
          <w:marRight w:val="0"/>
          <w:marTop w:val="0"/>
          <w:marBottom w:val="0"/>
          <w:divBdr>
            <w:top w:val="none" w:sz="0" w:space="0" w:color="auto"/>
            <w:left w:val="none" w:sz="0" w:space="0" w:color="auto"/>
            <w:bottom w:val="none" w:sz="0" w:space="0" w:color="auto"/>
            <w:right w:val="none" w:sz="0" w:space="0" w:color="auto"/>
          </w:divBdr>
        </w:div>
        <w:div w:id="848371742">
          <w:marLeft w:val="0"/>
          <w:marRight w:val="0"/>
          <w:marTop w:val="0"/>
          <w:marBottom w:val="0"/>
          <w:divBdr>
            <w:top w:val="none" w:sz="0" w:space="0" w:color="auto"/>
            <w:left w:val="none" w:sz="0" w:space="0" w:color="auto"/>
            <w:bottom w:val="none" w:sz="0" w:space="0" w:color="auto"/>
            <w:right w:val="none" w:sz="0" w:space="0" w:color="auto"/>
          </w:divBdr>
        </w:div>
        <w:div w:id="594243573">
          <w:marLeft w:val="0"/>
          <w:marRight w:val="0"/>
          <w:marTop w:val="0"/>
          <w:marBottom w:val="0"/>
          <w:divBdr>
            <w:top w:val="none" w:sz="0" w:space="0" w:color="auto"/>
            <w:left w:val="none" w:sz="0" w:space="0" w:color="auto"/>
            <w:bottom w:val="none" w:sz="0" w:space="0" w:color="auto"/>
            <w:right w:val="none" w:sz="0" w:space="0" w:color="auto"/>
          </w:divBdr>
        </w:div>
        <w:div w:id="755201611">
          <w:marLeft w:val="0"/>
          <w:marRight w:val="0"/>
          <w:marTop w:val="0"/>
          <w:marBottom w:val="0"/>
          <w:divBdr>
            <w:top w:val="none" w:sz="0" w:space="0" w:color="auto"/>
            <w:left w:val="none" w:sz="0" w:space="0" w:color="auto"/>
            <w:bottom w:val="none" w:sz="0" w:space="0" w:color="auto"/>
            <w:right w:val="none" w:sz="0" w:space="0" w:color="auto"/>
          </w:divBdr>
        </w:div>
        <w:div w:id="233512504">
          <w:marLeft w:val="0"/>
          <w:marRight w:val="0"/>
          <w:marTop w:val="0"/>
          <w:marBottom w:val="0"/>
          <w:divBdr>
            <w:top w:val="none" w:sz="0" w:space="0" w:color="auto"/>
            <w:left w:val="none" w:sz="0" w:space="0" w:color="auto"/>
            <w:bottom w:val="none" w:sz="0" w:space="0" w:color="auto"/>
            <w:right w:val="none" w:sz="0" w:space="0" w:color="auto"/>
          </w:divBdr>
        </w:div>
        <w:div w:id="1572765029">
          <w:marLeft w:val="0"/>
          <w:marRight w:val="0"/>
          <w:marTop w:val="0"/>
          <w:marBottom w:val="0"/>
          <w:divBdr>
            <w:top w:val="none" w:sz="0" w:space="0" w:color="auto"/>
            <w:left w:val="none" w:sz="0" w:space="0" w:color="auto"/>
            <w:bottom w:val="none" w:sz="0" w:space="0" w:color="auto"/>
            <w:right w:val="none" w:sz="0" w:space="0" w:color="auto"/>
          </w:divBdr>
        </w:div>
        <w:div w:id="1218516603">
          <w:marLeft w:val="0"/>
          <w:marRight w:val="0"/>
          <w:marTop w:val="0"/>
          <w:marBottom w:val="0"/>
          <w:divBdr>
            <w:top w:val="none" w:sz="0" w:space="0" w:color="auto"/>
            <w:left w:val="none" w:sz="0" w:space="0" w:color="auto"/>
            <w:bottom w:val="none" w:sz="0" w:space="0" w:color="auto"/>
            <w:right w:val="none" w:sz="0" w:space="0" w:color="auto"/>
          </w:divBdr>
        </w:div>
        <w:div w:id="1995256677">
          <w:marLeft w:val="0"/>
          <w:marRight w:val="0"/>
          <w:marTop w:val="0"/>
          <w:marBottom w:val="0"/>
          <w:divBdr>
            <w:top w:val="none" w:sz="0" w:space="0" w:color="auto"/>
            <w:left w:val="none" w:sz="0" w:space="0" w:color="auto"/>
            <w:bottom w:val="none" w:sz="0" w:space="0" w:color="auto"/>
            <w:right w:val="none" w:sz="0" w:space="0" w:color="auto"/>
          </w:divBdr>
        </w:div>
        <w:div w:id="799110194">
          <w:marLeft w:val="0"/>
          <w:marRight w:val="0"/>
          <w:marTop w:val="0"/>
          <w:marBottom w:val="0"/>
          <w:divBdr>
            <w:top w:val="none" w:sz="0" w:space="0" w:color="auto"/>
            <w:left w:val="none" w:sz="0" w:space="0" w:color="auto"/>
            <w:bottom w:val="none" w:sz="0" w:space="0" w:color="auto"/>
            <w:right w:val="none" w:sz="0" w:space="0" w:color="auto"/>
          </w:divBdr>
        </w:div>
        <w:div w:id="1336149414">
          <w:marLeft w:val="0"/>
          <w:marRight w:val="0"/>
          <w:marTop w:val="0"/>
          <w:marBottom w:val="0"/>
          <w:divBdr>
            <w:top w:val="none" w:sz="0" w:space="0" w:color="auto"/>
            <w:left w:val="none" w:sz="0" w:space="0" w:color="auto"/>
            <w:bottom w:val="none" w:sz="0" w:space="0" w:color="auto"/>
            <w:right w:val="none" w:sz="0" w:space="0" w:color="auto"/>
          </w:divBdr>
        </w:div>
        <w:div w:id="118281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usps.com/zip-code-lookup.htm?citybyzipcod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tools.usps.com/zip-code-lookup.htm?citybyzipcode"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943703DBE30C4CBE6D7CA1DDB409D0" ma:contentTypeVersion="0" ma:contentTypeDescription="Create a new document." ma:contentTypeScope="" ma:versionID="cf320d23db21007c19aab74b437a012b">
  <xsd:schema xmlns:xsd="http://www.w3.org/2001/XMLSchema" xmlns:xs="http://www.w3.org/2001/XMLSchema" xmlns:p="http://schemas.microsoft.com/office/2006/metadata/properties" targetNamespace="http://schemas.microsoft.com/office/2006/metadata/properties" ma:root="true" ma:fieldsID="8850ac699063ea17e8797add109b103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67C768-0572-47F7-82E7-79FC5C4F1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750E2DE-9376-4A68-BE1B-50FA2F19FE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8A33A3-8110-453A-8902-BF743384C8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8</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Phil</dc:creator>
  <cp:keywords/>
  <dc:description/>
  <cp:lastModifiedBy>Ali Zain</cp:lastModifiedBy>
  <cp:revision>46</cp:revision>
  <dcterms:created xsi:type="dcterms:W3CDTF">2025-01-29T18:22:00Z</dcterms:created>
  <dcterms:modified xsi:type="dcterms:W3CDTF">2025-06-03T16:59:00Z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0x0101007B943703DBE30C4CBE6D7CA1DDB409D0</vt:lpwstr>
  </property>
</Properties>
</file>