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63" w:rsidRPr="00703263" w:rsidRDefault="00703263">
      <w:pPr>
        <w:rPr>
          <w:rFonts w:ascii="Arial Narrow" w:hAnsi="Arial Narrow" w:cs="Helvetica"/>
          <w:color w:val="666666"/>
          <w:sz w:val="27"/>
          <w:szCs w:val="27"/>
          <w:shd w:val="clear" w:color="auto" w:fill="FFFFFF"/>
        </w:rPr>
      </w:pPr>
      <w:r w:rsidRPr="00703263">
        <w:rPr>
          <w:rFonts w:ascii="Arial Narrow" w:hAnsi="Arial Narrow" w:cs="Helvetica"/>
          <w:color w:val="666666"/>
          <w:sz w:val="27"/>
          <w:szCs w:val="27"/>
          <w:shd w:val="clear" w:color="auto" w:fill="FFFFFF"/>
        </w:rPr>
        <w:t>The sample developed extract RSS feeds from CBS News site.</w:t>
      </w:r>
      <w:r>
        <w:rPr>
          <w:rFonts w:ascii="Arial Narrow" w:hAnsi="Arial Narrow" w:cs="Helvetica"/>
          <w:color w:val="666666"/>
          <w:sz w:val="27"/>
          <w:szCs w:val="27"/>
          <w:shd w:val="clear" w:color="auto" w:fill="FFFFFF"/>
        </w:rPr>
        <w:t xml:space="preserve"> </w:t>
      </w:r>
      <w:r w:rsidRPr="00703263">
        <w:rPr>
          <w:rFonts w:ascii="Arial Narrow" w:hAnsi="Arial Narrow" w:cs="Helvetica"/>
          <w:color w:val="666666"/>
          <w:sz w:val="27"/>
          <w:szCs w:val="27"/>
          <w:shd w:val="clear" w:color="auto" w:fill="FFFFFF"/>
        </w:rPr>
        <w:t>It uses DOM, SAX, StAX methods to parse the xml file.</w:t>
      </w:r>
    </w:p>
    <w:p w:rsidR="00703263" w:rsidRPr="00703263" w:rsidRDefault="00703263">
      <w:pPr>
        <w:rPr>
          <w:rFonts w:ascii="Arial Narrow" w:hAnsi="Arial Narrow" w:cs="Helvetica"/>
          <w:color w:val="666666"/>
          <w:sz w:val="27"/>
          <w:szCs w:val="27"/>
          <w:shd w:val="clear" w:color="auto" w:fill="FFFFFF"/>
        </w:rPr>
      </w:pPr>
      <w:r w:rsidRPr="00703263">
        <w:rPr>
          <w:rFonts w:ascii="Arial Narrow" w:hAnsi="Arial Narrow" w:cs="Helvetica"/>
          <w:color w:val="666666"/>
          <w:sz w:val="27"/>
          <w:szCs w:val="27"/>
          <w:shd w:val="clear" w:color="auto" w:fill="FFFFFF"/>
        </w:rPr>
        <w:t>The class diagram is shown below:</w:t>
      </w:r>
    </w:p>
    <w:p w:rsidR="00703263" w:rsidRDefault="00370446">
      <w:pPr>
        <w:rPr>
          <w:rFonts w:ascii="Helvetica" w:hAnsi="Helvetica" w:cs="Helvetica"/>
          <w:color w:val="666666"/>
          <w:sz w:val="27"/>
          <w:szCs w:val="27"/>
          <w:shd w:val="clear" w:color="auto" w:fill="FFFFFF"/>
        </w:rPr>
      </w:pPr>
      <w:bookmarkStart w:id="0" w:name="_GoBack"/>
      <w:r w:rsidRPr="00370446">
        <w:rPr>
          <w:rFonts w:ascii="Helvetica" w:hAnsi="Helvetica" w:cs="Helvetica"/>
          <w:color w:val="666666"/>
          <w:sz w:val="27"/>
          <w:szCs w:val="27"/>
          <w:shd w:val="clear" w:color="auto" w:fill="FFFFFF"/>
        </w:rPr>
        <w:drawing>
          <wp:inline distT="0" distB="0" distL="0" distR="0" wp14:anchorId="55167CC5" wp14:editId="1A998551">
            <wp:extent cx="6766560" cy="678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70020" cy="6785268"/>
                    </a:xfrm>
                    <a:prstGeom prst="rect">
                      <a:avLst/>
                    </a:prstGeom>
                  </pic:spPr>
                </pic:pic>
              </a:graphicData>
            </a:graphic>
          </wp:inline>
        </w:drawing>
      </w:r>
    </w:p>
    <w:bookmarkEnd w:id="0"/>
    <w:p w:rsidR="004B60E0" w:rsidRDefault="004B60E0">
      <w:pPr>
        <w:rPr>
          <w:rFonts w:ascii="Helvetica" w:hAnsi="Helvetica" w:cs="Helvetica"/>
          <w:color w:val="666666"/>
          <w:sz w:val="27"/>
          <w:szCs w:val="27"/>
          <w:shd w:val="clear" w:color="auto" w:fill="FFFFFF"/>
        </w:rPr>
      </w:pPr>
    </w:p>
    <w:p w:rsidR="00914226" w:rsidRDefault="00914226">
      <w:pPr>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lastRenderedPageBreak/>
        <w:t>DOM:</w:t>
      </w:r>
    </w:p>
    <w:p w:rsidR="006610CA"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Document Object Model (DOM) is a set of interfaces that parse an XML document into a tree structure of objects. Each object, or </w:t>
      </w:r>
      <w:r w:rsidRPr="00914226">
        <w:rPr>
          <w:rStyle w:val="HTMLTypewriter"/>
          <w:rFonts w:ascii="Arial Narrow" w:eastAsiaTheme="minorHAnsi" w:hAnsi="Arial Narrow"/>
          <w:color w:val="666666"/>
          <w:sz w:val="27"/>
          <w:szCs w:val="27"/>
          <w:shd w:val="clear" w:color="auto" w:fill="FFFFFF"/>
        </w:rPr>
        <w:t>Node,</w:t>
      </w:r>
      <w:r w:rsidRPr="00914226">
        <w:rPr>
          <w:rFonts w:ascii="Arial Narrow" w:hAnsi="Arial Narrow" w:cs="Helvetica"/>
          <w:color w:val="666666"/>
          <w:sz w:val="27"/>
          <w:szCs w:val="27"/>
          <w:shd w:val="clear" w:color="auto" w:fill="FFFFFF"/>
        </w:rPr>
        <w:t> has a type that is represented by an interface in the package </w:t>
      </w:r>
      <w:r w:rsidRPr="00914226">
        <w:rPr>
          <w:rStyle w:val="HTMLTypewriter"/>
          <w:rFonts w:ascii="Arial Narrow" w:eastAsiaTheme="minorHAnsi" w:hAnsi="Arial Narrow"/>
          <w:color w:val="666666"/>
          <w:sz w:val="27"/>
          <w:szCs w:val="27"/>
          <w:shd w:val="clear" w:color="auto" w:fill="FFFFFF"/>
        </w:rPr>
        <w:t>org.w3c.dom,</w:t>
      </w:r>
      <w:r w:rsidRPr="00914226">
        <w:rPr>
          <w:rFonts w:ascii="Arial Narrow" w:hAnsi="Arial Narrow" w:cs="Helvetica"/>
          <w:color w:val="666666"/>
          <w:sz w:val="27"/>
          <w:szCs w:val="27"/>
          <w:shd w:val="clear" w:color="auto" w:fill="FFFFFF"/>
        </w:rPr>
        <w:t> such as </w:t>
      </w:r>
      <w:r w:rsidRPr="00914226">
        <w:rPr>
          <w:rStyle w:val="HTMLTypewriter"/>
          <w:rFonts w:ascii="Arial Narrow" w:eastAsiaTheme="minorHAnsi" w:hAnsi="Arial Narrow"/>
          <w:color w:val="666666"/>
          <w:sz w:val="27"/>
          <w:szCs w:val="27"/>
          <w:shd w:val="clear" w:color="auto" w:fill="FFFFFF"/>
        </w:rPr>
        <w:t>Element, Attribute, Comment,</w:t>
      </w:r>
      <w:r w:rsidRPr="00914226">
        <w:rPr>
          <w:rFonts w:ascii="Arial Narrow" w:hAnsi="Arial Narrow" w:cs="Helvetica"/>
          <w:color w:val="666666"/>
          <w:sz w:val="27"/>
          <w:szCs w:val="27"/>
          <w:shd w:val="clear" w:color="auto" w:fill="FFFFFF"/>
        </w:rPr>
        <w:t> and </w:t>
      </w:r>
      <w:r w:rsidRPr="00914226">
        <w:rPr>
          <w:rStyle w:val="HTMLTypewriter"/>
          <w:rFonts w:ascii="Arial Narrow" w:eastAsiaTheme="minorHAnsi" w:hAnsi="Arial Narrow"/>
          <w:color w:val="666666"/>
          <w:sz w:val="27"/>
          <w:szCs w:val="27"/>
          <w:shd w:val="clear" w:color="auto" w:fill="FFFFFF"/>
        </w:rPr>
        <w:t>Text.</w:t>
      </w:r>
      <w:r w:rsidRPr="00914226">
        <w:rPr>
          <w:rFonts w:ascii="Arial Narrow" w:hAnsi="Arial Narrow" w:cs="Helvetica"/>
          <w:color w:val="666666"/>
          <w:sz w:val="27"/>
          <w:szCs w:val="27"/>
          <w:shd w:val="clear" w:color="auto" w:fill="FFFFFF"/>
        </w:rPr>
        <w:t> This DOM tree object representation can then be manipulated just like any tree data structure. This allows for random access to particular pieces of data from the XML document and the ability to modify the XML document, which are not possible with a SAX parser.</w:t>
      </w:r>
    </w:p>
    <w:p w:rsidR="00914226"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downside of using this API is that it is extremely memory and CPU intensive, since building the DOM requires that the entire XML structure be read and held in memory.</w:t>
      </w:r>
    </w:p>
    <w:p w:rsidR="00914226" w:rsidRDefault="00914226">
      <w:pPr>
        <w:rPr>
          <w:rFonts w:ascii="Arial Narrow" w:hAnsi="Arial Narrow" w:cs="Helvetica"/>
          <w:color w:val="666666"/>
          <w:sz w:val="27"/>
          <w:szCs w:val="27"/>
          <w:shd w:val="clear" w:color="auto" w:fill="FFFFFF"/>
        </w:rPr>
      </w:pPr>
      <w:r>
        <w:rPr>
          <w:noProof/>
        </w:rPr>
        <w:drawing>
          <wp:inline distT="0" distB="0" distL="0" distR="0">
            <wp:extent cx="3038475" cy="2493728"/>
            <wp:effectExtent l="0" t="0" r="0" b="1905"/>
            <wp:docPr id="1" name="Picture 1" descr="http://media.techtarget.com/tss/static/articles/content/JAXP/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tss/static/articles/content/JAXP/Figur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098" cy="2495881"/>
                    </a:xfrm>
                    <a:prstGeom prst="rect">
                      <a:avLst/>
                    </a:prstGeom>
                    <a:noFill/>
                    <a:ln>
                      <a:noFill/>
                    </a:ln>
                  </pic:spPr>
                </pic:pic>
              </a:graphicData>
            </a:graphic>
          </wp:inline>
        </w:drawing>
      </w:r>
    </w:p>
    <w:p w:rsidR="00914226" w:rsidRDefault="00914226">
      <w:pPr>
        <w:rPr>
          <w:rFonts w:ascii="Arial Narrow" w:hAnsi="Arial Narrow" w:cs="Helvetica"/>
          <w:color w:val="666666"/>
          <w:sz w:val="27"/>
          <w:szCs w:val="27"/>
          <w:shd w:val="clear" w:color="auto" w:fill="FFFFFF"/>
        </w:rPr>
      </w:pPr>
    </w:p>
    <w:p w:rsidR="00914226" w:rsidRDefault="0091422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DOM Parsing model is based on CBS RSS feeds. First, the user is asked about the type of news like World, Tech, Games, and Top Stories. The corresponding request is sent to the server </w:t>
      </w:r>
      <w:hyperlink r:id="rId7" w:history="1">
        <w:r w:rsidR="003D4D7E" w:rsidRPr="00FF6525">
          <w:rPr>
            <w:rStyle w:val="Hyperlink"/>
            <w:rFonts w:ascii="Arial Narrow" w:hAnsi="Arial Narrow" w:cs="Helvetica"/>
            <w:sz w:val="27"/>
            <w:szCs w:val="27"/>
            <w:shd w:val="clear" w:color="auto" w:fill="FFFFFF"/>
          </w:rPr>
          <w:t>https://www.cbsnews.com/latest/rss/</w:t>
        </w:r>
      </w:hyperlink>
      <w:r w:rsidR="003D4D7E">
        <w:rPr>
          <w:rFonts w:ascii="Arial Narrow" w:hAnsi="Arial Narrow" w:cs="Helvetica"/>
          <w:color w:val="666666"/>
          <w:sz w:val="27"/>
          <w:szCs w:val="27"/>
          <w:shd w:val="clear" w:color="auto" w:fill="FFFFFF"/>
        </w:rPr>
        <w:t>, and the result is stored in newsrss.xml, which is parsed for the news feeds, these news feeds are stored in  ItemListDB</w:t>
      </w:r>
      <w:r w:rsidR="00081856">
        <w:rPr>
          <w:rFonts w:ascii="Arial Narrow" w:hAnsi="Arial Narrow" w:cs="Helvetica"/>
          <w:color w:val="666666"/>
          <w:sz w:val="27"/>
          <w:szCs w:val="27"/>
          <w:shd w:val="clear" w:color="auto" w:fill="FFFFFF"/>
        </w:rPr>
        <w:t xml:space="preserve">, </w:t>
      </w:r>
      <w:r w:rsidR="00204B58">
        <w:rPr>
          <w:rFonts w:ascii="Arial Narrow" w:hAnsi="Arial Narrow" w:cs="Helvetica"/>
          <w:color w:val="666666"/>
          <w:sz w:val="27"/>
          <w:szCs w:val="27"/>
          <w:shd w:val="clear" w:color="auto" w:fill="FFFFFF"/>
        </w:rPr>
        <w:t>which are displayed to the user, as shown in the following figure.</w:t>
      </w:r>
    </w:p>
    <w:p w:rsidR="005E3AAA" w:rsidRDefault="005E3AAA">
      <w:pPr>
        <w:rPr>
          <w:rFonts w:ascii="Arial Narrow" w:hAnsi="Arial Narrow" w:cs="Helvetica"/>
          <w:color w:val="666666"/>
          <w:sz w:val="27"/>
          <w:szCs w:val="27"/>
          <w:shd w:val="clear" w:color="auto" w:fill="FFFFFF"/>
        </w:rPr>
      </w:pPr>
    </w:p>
    <w:p w:rsidR="00081856" w:rsidRDefault="00204B58">
      <w:pPr>
        <w:rPr>
          <w:rFonts w:ascii="Arial Narrow" w:hAnsi="Arial Narrow" w:cs="Helvetica"/>
          <w:color w:val="666666"/>
          <w:sz w:val="27"/>
          <w:szCs w:val="27"/>
          <w:shd w:val="clear" w:color="auto" w:fill="FFFFFF"/>
        </w:rPr>
      </w:pPr>
      <w:r w:rsidRPr="00204B58">
        <w:rPr>
          <w:rFonts w:ascii="Arial Narrow" w:hAnsi="Arial Narrow" w:cs="Helvetica"/>
          <w:noProof/>
          <w:color w:val="666666"/>
          <w:sz w:val="27"/>
          <w:szCs w:val="27"/>
          <w:shd w:val="clear" w:color="auto" w:fill="FFFFFF"/>
        </w:rPr>
        <w:lastRenderedPageBreak/>
        <w:drawing>
          <wp:inline distT="0" distB="0" distL="0" distR="0" wp14:anchorId="363A4E8D" wp14:editId="6AE2A6AB">
            <wp:extent cx="6551316" cy="4457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862" cy="4458072"/>
                    </a:xfrm>
                    <a:prstGeom prst="rect">
                      <a:avLst/>
                    </a:prstGeom>
                  </pic:spPr>
                </pic:pic>
              </a:graphicData>
            </a:graphic>
          </wp:inline>
        </w:drawing>
      </w:r>
    </w:p>
    <w:p w:rsidR="00204B58" w:rsidRDefault="00204B58">
      <w:pPr>
        <w:rPr>
          <w:rFonts w:ascii="Arial Narrow" w:hAnsi="Arial Narrow" w:cs="Helvetica"/>
          <w:color w:val="666666"/>
          <w:sz w:val="27"/>
          <w:szCs w:val="27"/>
          <w:shd w:val="clear" w:color="auto" w:fill="FFFFFF"/>
        </w:rPr>
      </w:pPr>
    </w:p>
    <w:p w:rsidR="00204B58" w:rsidRDefault="00204B58">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r w:rsidR="00BB708A">
        <w:rPr>
          <w:rFonts w:ascii="Arial Narrow" w:hAnsi="Arial Narrow" w:cs="Helvetica"/>
          <w:color w:val="666666"/>
          <w:sz w:val="27"/>
          <w:szCs w:val="27"/>
          <w:shd w:val="clear" w:color="auto" w:fill="FFFFFF"/>
        </w:rPr>
        <w:t>(Example_DOM</w:t>
      </w:r>
      <w:r w:rsidR="00DE003F">
        <w:rPr>
          <w:rFonts w:ascii="Arial Narrow" w:hAnsi="Arial Narrow" w:cs="Helvetica"/>
          <w:color w:val="666666"/>
          <w:sz w:val="27"/>
          <w:szCs w:val="27"/>
          <w:shd w:val="clear" w:color="auto" w:fill="FFFFFF"/>
        </w:rPr>
        <w:t xml:space="preserve">.txt) </w:t>
      </w:r>
      <w:r>
        <w:rPr>
          <w:rFonts w:ascii="Arial Narrow" w:hAnsi="Arial Narrow" w:cs="Helvetica"/>
          <w:color w:val="666666"/>
          <w:sz w:val="27"/>
          <w:szCs w:val="27"/>
          <w:shd w:val="clear" w:color="auto" w:fill="FFFFFF"/>
        </w:rPr>
        <w:t>file.</w:t>
      </w:r>
    </w:p>
    <w:p w:rsidR="005452DC" w:rsidRPr="00D20CC9" w:rsidRDefault="005452DC">
      <w:pPr>
        <w:rPr>
          <w:rFonts w:ascii="Arial Narrow" w:hAnsi="Arial Narrow" w:cs="Helvetica"/>
          <w:b/>
          <w:color w:val="666666"/>
          <w:sz w:val="27"/>
          <w:szCs w:val="27"/>
          <w:shd w:val="clear" w:color="auto" w:fill="FFFFFF"/>
        </w:rPr>
      </w:pPr>
      <w:r w:rsidRPr="00D20CC9">
        <w:rPr>
          <w:rFonts w:ascii="Arial Narrow" w:hAnsi="Arial Narrow" w:cs="Helvetica"/>
          <w:b/>
          <w:color w:val="666666"/>
          <w:sz w:val="27"/>
          <w:szCs w:val="27"/>
          <w:shd w:val="clear" w:color="auto" w:fill="FFFFFF"/>
        </w:rPr>
        <w:t>SAX Parser:</w:t>
      </w:r>
    </w:p>
    <w:p w:rsidR="005452DC" w:rsidRPr="00253D72" w:rsidRDefault="005452DC">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DOM is an in-memory tree representation of the structure of an XML document and SAX is a standard for event-based XML parsing. XML parsers can also be used to modify or create a new XML document. </w:t>
      </w:r>
    </w:p>
    <w:p w:rsidR="00D20CC9"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is a push API i.e. you register listeners in the form of Handlers with call-back methods and the SAX parser </w:t>
      </w:r>
      <w:r w:rsidR="00032049" w:rsidRPr="00253D72">
        <w:rPr>
          <w:rFonts w:ascii="Arial Narrow" w:hAnsi="Arial Narrow" w:cs="Helvetica"/>
          <w:color w:val="666666"/>
          <w:sz w:val="27"/>
          <w:szCs w:val="27"/>
          <w:shd w:val="clear" w:color="auto" w:fill="FFFFFF"/>
        </w:rPr>
        <w:t>sends (</w:t>
      </w:r>
      <w:r w:rsidRPr="00253D72">
        <w:rPr>
          <w:rFonts w:ascii="Arial Narrow" w:hAnsi="Arial Narrow" w:cs="Helvetica"/>
          <w:color w:val="666666"/>
          <w:sz w:val="27"/>
          <w:szCs w:val="27"/>
          <w:shd w:val="clear" w:color="auto" w:fill="FFFFFF"/>
        </w:rPr>
        <w:t>push) notifications about the XML document being processed an element, an attribute, at a time in sequential order starting at the top of the document, and ending with the closing of the ROOT element.</w:t>
      </w:r>
    </w:p>
    <w:p w:rsidR="00D20CC9" w:rsidRDefault="00D20CC9" w:rsidP="00D20CC9">
      <w:pPr>
        <w:rPr>
          <w:rFonts w:ascii="Helvetica" w:hAnsi="Helvetica" w:cs="Helvetica"/>
          <w:color w:val="666666"/>
          <w:sz w:val="21"/>
          <w:szCs w:val="21"/>
          <w:shd w:val="clear" w:color="auto" w:fill="FFFFFF"/>
        </w:rPr>
      </w:pPr>
    </w:p>
    <w:p w:rsidR="00D20CC9" w:rsidRDefault="00D20CC9" w:rsidP="00D20CC9">
      <w:pPr>
        <w:rPr>
          <w:rFonts w:ascii="Helvetica" w:hAnsi="Helvetica" w:cs="Helvetica"/>
          <w:color w:val="666666"/>
          <w:sz w:val="21"/>
          <w:szCs w:val="21"/>
          <w:shd w:val="clear" w:color="auto" w:fill="FFFFFF"/>
        </w:rPr>
      </w:pPr>
      <w:r>
        <w:rPr>
          <w:noProof/>
        </w:rPr>
        <w:lastRenderedPageBreak/>
        <w:drawing>
          <wp:inline distT="0" distB="0" distL="0" distR="0">
            <wp:extent cx="2914650" cy="3575000"/>
            <wp:effectExtent l="0" t="0" r="0" b="0"/>
            <wp:docPr id="5" name="Picture 5" descr="Image result for S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X Par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037" cy="3596326"/>
                    </a:xfrm>
                    <a:prstGeom prst="rect">
                      <a:avLst/>
                    </a:prstGeom>
                    <a:noFill/>
                    <a:ln>
                      <a:noFill/>
                    </a:ln>
                  </pic:spPr>
                </pic:pic>
              </a:graphicData>
            </a:graphic>
          </wp:inline>
        </w:drawing>
      </w:r>
    </w:p>
    <w:p w:rsidR="003F6623" w:rsidRDefault="003F6623" w:rsidP="00D20CC9">
      <w:pPr>
        <w:rPr>
          <w:rFonts w:ascii="Helvetica" w:hAnsi="Helvetica" w:cs="Helvetica"/>
          <w:color w:val="666666"/>
          <w:sz w:val="21"/>
          <w:szCs w:val="21"/>
          <w:shd w:val="clear" w:color="auto" w:fill="FFFFFF"/>
        </w:rPr>
      </w:pPr>
    </w:p>
    <w:p w:rsidR="003F6623" w:rsidRDefault="003F6623" w:rsidP="00D20CC9">
      <w:pPr>
        <w:rPr>
          <w:rFonts w:ascii="Helvetica" w:hAnsi="Helvetica" w:cs="Helvetica"/>
          <w:color w:val="666666"/>
          <w:sz w:val="21"/>
          <w:szCs w:val="21"/>
          <w:shd w:val="clear" w:color="auto" w:fill="FFFFFF"/>
        </w:rPr>
      </w:pPr>
    </w:p>
    <w:p w:rsidR="005452DC" w:rsidRPr="00253D72" w:rsidRDefault="005452DC"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DocumentHandler</w:t>
      </w:r>
      <w:r w:rsidR="00D20CC9" w:rsidRPr="00253D72">
        <w:rPr>
          <w:rFonts w:ascii="Arial Narrow" w:hAnsi="Arial Narrow" w:cs="Helvetica"/>
          <w:b/>
          <w:color w:val="666666"/>
          <w:sz w:val="27"/>
          <w:szCs w:val="27"/>
          <w:shd w:val="clear" w:color="auto" w:fill="FFFFFF"/>
        </w:rPr>
        <w:t>:</w:t>
      </w:r>
    </w:p>
    <w:p w:rsidR="005452DC"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like startDocument, endDocument, startElement, and endElement are invoked when an XML tag is recognized. This interface also defines methods characters and processingInstruction, which are invoked when the parser encounters the text in an XML element or an inline processing instruction, respectively.</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ErrorHandler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error, fatalError, and warning are invoked in response to various parsing errors. The default error handler throws an exception for fatal errors and ignores other errors (including validation errors). To ensure the correct handling, you'll need to supply your own error handler to the parser.</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DTDHandler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defined in this interface are invoked when processing definitions in a </w:t>
      </w:r>
      <w:hyperlink r:id="rId10" w:anchor="DTD" w:history="1">
        <w:r w:rsidRPr="00253D72">
          <w:rPr>
            <w:rFonts w:ascii="Arial Narrow" w:hAnsi="Arial Narrow" w:cs="Helvetica"/>
            <w:color w:val="666666"/>
            <w:sz w:val="27"/>
            <w:szCs w:val="27"/>
            <w:shd w:val="clear" w:color="auto" w:fill="FFFFFF"/>
          </w:rPr>
          <w:t>DTD</w:t>
        </w:r>
      </w:hyperlink>
      <w:r w:rsidRPr="00253D72">
        <w:rPr>
          <w:rFonts w:ascii="Arial Narrow" w:hAnsi="Arial Narrow" w:cs="Helvetica"/>
          <w:color w:val="666666"/>
          <w:sz w:val="27"/>
          <w:szCs w:val="27"/>
          <w:shd w:val="clear" w:color="auto" w:fill="FFFFFF"/>
        </w:rPr>
        <w:t>.</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EntityResolver</w:t>
      </w:r>
    </w:p>
    <w:p w:rsidR="005452DC" w:rsidRPr="00253D72" w:rsidRDefault="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The resolveEntity method is invoked when the parser must identify data identified by a </w:t>
      </w:r>
      <w:hyperlink r:id="rId11" w:anchor="URI" w:history="1">
        <w:r w:rsidRPr="00253D72">
          <w:rPr>
            <w:rFonts w:ascii="Arial Narrow" w:hAnsi="Arial Narrow" w:cs="Helvetica"/>
            <w:color w:val="666666"/>
            <w:sz w:val="27"/>
            <w:szCs w:val="27"/>
            <w:shd w:val="clear" w:color="auto" w:fill="FFFFFF"/>
          </w:rPr>
          <w:t>URI</w:t>
        </w:r>
      </w:hyperlink>
      <w:r w:rsidRPr="00253D72">
        <w:rPr>
          <w:rFonts w:ascii="Arial Narrow" w:hAnsi="Arial Narrow" w:cs="Helvetica"/>
          <w:color w:val="666666"/>
          <w:sz w:val="27"/>
          <w:szCs w:val="27"/>
          <w:shd w:val="clear" w:color="auto" w:fill="FFFFFF"/>
        </w:rPr>
        <w:t>. In most cases, a URI is simply a </w:t>
      </w:r>
      <w:hyperlink r:id="rId12" w:anchor="URL" w:history="1">
        <w:r w:rsidRPr="00253D72">
          <w:rPr>
            <w:rFonts w:ascii="Arial Narrow" w:hAnsi="Arial Narrow" w:cs="Helvetica"/>
            <w:color w:val="666666"/>
            <w:sz w:val="27"/>
            <w:szCs w:val="27"/>
            <w:shd w:val="clear" w:color="auto" w:fill="FFFFFF"/>
          </w:rPr>
          <w:t>URL</w:t>
        </w:r>
      </w:hyperlink>
      <w:r w:rsidRPr="00253D72">
        <w:rPr>
          <w:rFonts w:ascii="Arial Narrow" w:hAnsi="Arial Narrow" w:cs="Helvetica"/>
          <w:color w:val="666666"/>
          <w:sz w:val="27"/>
          <w:szCs w:val="27"/>
          <w:shd w:val="clear" w:color="auto" w:fill="FFFFFF"/>
        </w:rPr>
        <w:t xml:space="preserve">, which specifies the location of a document, but in some </w:t>
      </w:r>
      <w:r w:rsidRPr="00253D72">
        <w:rPr>
          <w:rFonts w:ascii="Arial Narrow" w:hAnsi="Arial Narrow" w:cs="Helvetica"/>
          <w:color w:val="666666"/>
          <w:sz w:val="27"/>
          <w:szCs w:val="27"/>
          <w:shd w:val="clear" w:color="auto" w:fill="FFFFFF"/>
        </w:rPr>
        <w:lastRenderedPageBreak/>
        <w:t>cases the document may be identified by a </w:t>
      </w:r>
      <w:hyperlink r:id="rId13" w:anchor="URN" w:history="1">
        <w:r w:rsidRPr="00253D72">
          <w:rPr>
            <w:rFonts w:ascii="Arial Narrow" w:hAnsi="Arial Narrow" w:cs="Helvetica"/>
            <w:color w:val="666666"/>
            <w:sz w:val="27"/>
            <w:szCs w:val="27"/>
            <w:shd w:val="clear" w:color="auto" w:fill="FFFFFF"/>
          </w:rPr>
          <w:t>URN</w:t>
        </w:r>
      </w:hyperlink>
      <w:r w:rsidRPr="00253D72">
        <w:rPr>
          <w:rFonts w:ascii="Arial Narrow" w:hAnsi="Arial Narrow" w:cs="Helvetica"/>
          <w:color w:val="666666"/>
          <w:sz w:val="27"/>
          <w:szCs w:val="27"/>
          <w:shd w:val="clear" w:color="auto" w:fill="FFFFFF"/>
        </w:rPr>
        <w:t> -- a public identifier, or name, that is unique in the web space. The public identifier may be specified in addition to the URL. The EntityResolver can then use the public identifier instead of the URL to find the document, for example to access a local copy of the document if one exists.</w:t>
      </w:r>
    </w:p>
    <w:p w:rsidR="00253D72" w:rsidRPr="00253D72" w:rsidRDefault="00253D72">
      <w:pPr>
        <w:rPr>
          <w:rFonts w:ascii="Arial Narrow" w:hAnsi="Arial Narrow" w:cs="Helvetica"/>
          <w:color w:val="666666"/>
          <w:sz w:val="27"/>
          <w:szCs w:val="27"/>
          <w:shd w:val="clear" w:color="auto" w:fill="FFFFFF"/>
        </w:rPr>
      </w:pP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Process is as </w:t>
      </w:r>
      <w:r>
        <w:rPr>
          <w:rFonts w:ascii="Arial Narrow" w:hAnsi="Arial Narrow" w:cs="Helvetica"/>
          <w:color w:val="666666"/>
          <w:sz w:val="27"/>
          <w:szCs w:val="27"/>
          <w:shd w:val="clear" w:color="auto" w:fill="FFFFFF"/>
        </w:rPr>
        <w:t>shown below:</w:t>
      </w:r>
    </w:p>
    <w:p w:rsidR="00253D72" w:rsidRPr="00253D72" w:rsidRDefault="00253D72">
      <w:pPr>
        <w:rPr>
          <w:rFonts w:ascii="Arial Narrow" w:hAnsi="Arial Narrow" w:cs="Helvetica"/>
          <w:color w:val="666666"/>
          <w:sz w:val="27"/>
          <w:szCs w:val="27"/>
          <w:shd w:val="clear" w:color="auto" w:fill="FFFFFF"/>
        </w:rPr>
      </w:pPr>
      <w:r>
        <w:rPr>
          <w:noProof/>
        </w:rPr>
        <w:drawing>
          <wp:inline distT="0" distB="0" distL="0" distR="0" wp14:anchorId="54160342" wp14:editId="6B87D94F">
            <wp:extent cx="3536764" cy="2638425"/>
            <wp:effectExtent l="0" t="0" r="6985" b="0"/>
            <wp:docPr id="2" name="Picture 2"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X Par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425" cy="2644140"/>
                    </a:xfrm>
                    <a:prstGeom prst="rect">
                      <a:avLst/>
                    </a:prstGeom>
                    <a:noFill/>
                    <a:ln>
                      <a:noFill/>
                    </a:ln>
                  </pic:spPr>
                </pic:pic>
              </a:graphicData>
            </a:graphic>
          </wp:inline>
        </w:drawing>
      </w:r>
    </w:p>
    <w:p w:rsidR="00290D11"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SAX Parsing model is based on CBS RSS feeds. First, the user is asked about the type of news like World, Tech, Games, and Top Stories. The rss feeds received from  server </w:t>
      </w:r>
      <w:hyperlink r:id="rId15" w:history="1">
        <w:r w:rsidRPr="00FF6525">
          <w:rPr>
            <w:rStyle w:val="Hyperlink"/>
            <w:rFonts w:ascii="Arial Narrow" w:hAnsi="Arial Narrow" w:cs="Helvetica"/>
            <w:sz w:val="27"/>
            <w:szCs w:val="27"/>
            <w:shd w:val="clear" w:color="auto" w:fill="FFFFFF"/>
          </w:rPr>
          <w:t>https://www.cbsnews.com/latest/rss/</w:t>
        </w:r>
      </w:hyperlink>
      <w:r>
        <w:rPr>
          <w:rFonts w:ascii="Arial Narrow" w:hAnsi="Arial Narrow" w:cs="Helvetica"/>
          <w:color w:val="666666"/>
          <w:sz w:val="27"/>
          <w:szCs w:val="27"/>
          <w:shd w:val="clear" w:color="auto" w:fill="FFFFFF"/>
        </w:rPr>
        <w:t xml:space="preserve">, and when the events are pushed by the parser, they are handled by the corresponding callback functions startElement(), endElement(), and characters(), defined SAXHandler (extends default handler), as shown the following figure, the data is stored in itermListDB, which are displayed to the user. </w:t>
      </w:r>
    </w:p>
    <w:p w:rsidR="00290D11" w:rsidRDefault="00290D11">
      <w:pPr>
        <w:rPr>
          <w:rFonts w:ascii="Arial Narrow" w:hAnsi="Arial Narrow" w:cs="Helvetica"/>
          <w:color w:val="666666"/>
          <w:sz w:val="27"/>
          <w:szCs w:val="27"/>
          <w:shd w:val="clear" w:color="auto" w:fill="FFFFFF"/>
        </w:rPr>
      </w:pPr>
    </w:p>
    <w:p w:rsidR="00290D11" w:rsidRDefault="005E37A0">
      <w:pPr>
        <w:rPr>
          <w:rFonts w:ascii="Arial Narrow" w:hAnsi="Arial Narrow" w:cs="Helvetica"/>
          <w:color w:val="666666"/>
          <w:sz w:val="27"/>
          <w:szCs w:val="27"/>
          <w:shd w:val="clear" w:color="auto" w:fill="FFFFFF"/>
        </w:rPr>
      </w:pPr>
      <w:r w:rsidRPr="005E37A0">
        <w:rPr>
          <w:rFonts w:ascii="Arial Narrow" w:hAnsi="Arial Narrow" w:cs="Helvetica"/>
          <w:noProof/>
          <w:color w:val="666666"/>
          <w:sz w:val="27"/>
          <w:szCs w:val="27"/>
          <w:shd w:val="clear" w:color="auto" w:fill="FFFFFF"/>
        </w:rPr>
        <w:lastRenderedPageBreak/>
        <w:drawing>
          <wp:inline distT="0" distB="0" distL="0" distR="0" wp14:anchorId="22C08934" wp14:editId="3F2271E9">
            <wp:extent cx="5229225" cy="4306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0665" cy="4307475"/>
                    </a:xfrm>
                    <a:prstGeom prst="rect">
                      <a:avLst/>
                    </a:prstGeom>
                  </pic:spPr>
                </pic:pic>
              </a:graphicData>
            </a:graphic>
          </wp:inline>
        </w:drawing>
      </w:r>
    </w:p>
    <w:p w:rsidR="005E37A0"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r w:rsidR="001C7DBE">
        <w:rPr>
          <w:rFonts w:ascii="Arial Narrow" w:hAnsi="Arial Narrow" w:cs="Helvetica"/>
          <w:color w:val="666666"/>
          <w:sz w:val="27"/>
          <w:szCs w:val="27"/>
          <w:shd w:val="clear" w:color="auto" w:fill="FFFFFF"/>
        </w:rPr>
        <w:t>file (</w:t>
      </w:r>
      <w:r w:rsidR="0028127C">
        <w:rPr>
          <w:rFonts w:ascii="Arial Narrow" w:hAnsi="Arial Narrow" w:cs="Helvetica"/>
          <w:color w:val="666666"/>
          <w:sz w:val="27"/>
          <w:szCs w:val="27"/>
          <w:shd w:val="clear" w:color="auto" w:fill="FFFFFF"/>
        </w:rPr>
        <w:t>Example_SAX</w:t>
      </w:r>
      <w:r>
        <w:rPr>
          <w:rFonts w:ascii="Arial Narrow" w:hAnsi="Arial Narrow" w:cs="Helvetica"/>
          <w:color w:val="666666"/>
          <w:sz w:val="27"/>
          <w:szCs w:val="27"/>
          <w:shd w:val="clear" w:color="auto" w:fill="FFFFFF"/>
        </w:rPr>
        <w:t>.txt).</w:t>
      </w: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To extract the content of the &lt;item&gt;, a stack </w:t>
      </w:r>
      <w:r>
        <w:rPr>
          <w:rFonts w:ascii="Arial Narrow" w:hAnsi="Arial Narrow" w:cs="Helvetica"/>
          <w:color w:val="666666"/>
          <w:sz w:val="27"/>
          <w:szCs w:val="27"/>
          <w:shd w:val="clear" w:color="auto" w:fill="FFFFFF"/>
        </w:rPr>
        <w:t>is used. As you can &lt;item&gt; of CBS RSS contains &lt;description&gt;, &lt;title&gt;, &lt;link&gt;, &lt;pubDate&gt;, &lt;image&gt;, &lt;grid&gt; elements, some of these elements are also present outside &lt;item&gt; also. So it is necessary to make sure that proper content of &lt;item&gt; are stored, and displayed to the user. The stack stores all children of &lt;item&gt; nodes, in our program &lt;description&gt;, &lt;title&gt;, &lt;link&gt; are useful and displayed to the user, and other elements &lt;pubDate&gt;, &lt;image&gt;, &lt;grid&gt; are not useful, hence they are marked as “ENI”, element not interested.</w:t>
      </w:r>
    </w:p>
    <w:p w:rsidR="00253D72" w:rsidRDefault="00253D72">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The stack flow </w:t>
      </w:r>
      <w:r w:rsidR="0091528B">
        <w:rPr>
          <w:rFonts w:ascii="Arial Narrow" w:hAnsi="Arial Narrow" w:cs="Helvetica"/>
          <w:color w:val="666666"/>
          <w:sz w:val="27"/>
          <w:szCs w:val="27"/>
          <w:shd w:val="clear" w:color="auto" w:fill="FFFFFF"/>
        </w:rPr>
        <w:t xml:space="preserve">of a single &lt;item&gt; </w:t>
      </w:r>
      <w:r>
        <w:rPr>
          <w:rFonts w:ascii="Arial Narrow" w:hAnsi="Arial Narrow" w:cs="Helvetica"/>
          <w:color w:val="666666"/>
          <w:sz w:val="27"/>
          <w:szCs w:val="27"/>
          <w:shd w:val="clear" w:color="auto" w:fill="FFFFFF"/>
        </w:rPr>
        <w:t>is shown in the following figure:</w:t>
      </w:r>
    </w:p>
    <w:p w:rsidR="00253D72" w:rsidRDefault="00A74108">
      <w:pPr>
        <w:rPr>
          <w:rFonts w:ascii="Arial Narrow" w:hAnsi="Arial Narrow" w:cs="Helvetica"/>
          <w:color w:val="666666"/>
          <w:sz w:val="27"/>
          <w:szCs w:val="27"/>
          <w:shd w:val="clear" w:color="auto" w:fill="FFFFFF"/>
        </w:rPr>
      </w:pPr>
      <w:r w:rsidRPr="00A74108">
        <w:rPr>
          <w:rFonts w:ascii="Arial Narrow" w:hAnsi="Arial Narrow" w:cs="Helvetica"/>
          <w:noProof/>
          <w:color w:val="666666"/>
          <w:sz w:val="27"/>
          <w:szCs w:val="27"/>
          <w:shd w:val="clear" w:color="auto" w:fill="FFFFFF"/>
        </w:rPr>
        <w:lastRenderedPageBreak/>
        <w:drawing>
          <wp:inline distT="0" distB="0" distL="0" distR="0" wp14:anchorId="0BB458AA" wp14:editId="21A0500C">
            <wp:extent cx="2990850" cy="274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3057" cy="2759567"/>
                    </a:xfrm>
                    <a:prstGeom prst="rect">
                      <a:avLst/>
                    </a:prstGeom>
                  </pic:spPr>
                </pic:pic>
              </a:graphicData>
            </a:graphic>
          </wp:inline>
        </w:drawing>
      </w:r>
    </w:p>
    <w:p w:rsidR="0091528B" w:rsidRPr="00253D72" w:rsidRDefault="0091528B">
      <w:pPr>
        <w:rPr>
          <w:rFonts w:ascii="Arial Narrow" w:hAnsi="Arial Narrow" w:cs="Helvetica"/>
          <w:color w:val="666666"/>
          <w:sz w:val="27"/>
          <w:szCs w:val="27"/>
          <w:shd w:val="clear" w:color="auto" w:fill="FFFFFF"/>
        </w:rPr>
      </w:pPr>
      <w:r w:rsidRPr="0091528B">
        <w:rPr>
          <w:rFonts w:ascii="Arial Narrow" w:hAnsi="Arial Narrow" w:cs="Helvetica"/>
          <w:noProof/>
          <w:color w:val="666666"/>
          <w:sz w:val="27"/>
          <w:szCs w:val="27"/>
          <w:shd w:val="clear" w:color="auto" w:fill="FFFFFF"/>
        </w:rPr>
        <w:drawing>
          <wp:inline distT="0" distB="0" distL="0" distR="0" wp14:anchorId="2A2843C4" wp14:editId="08D5C263">
            <wp:extent cx="2962275" cy="2692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122" cy="2694656"/>
                    </a:xfrm>
                    <a:prstGeom prst="rect">
                      <a:avLst/>
                    </a:prstGeom>
                  </pic:spPr>
                </pic:pic>
              </a:graphicData>
            </a:graphic>
          </wp:inline>
        </w:drawing>
      </w:r>
    </w:p>
    <w:p w:rsidR="00253D72"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53D4BBAA" wp14:editId="0D8EB839">
            <wp:extent cx="2905125" cy="69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405" cy="6939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66FD9EB6" wp14:editId="6E366ADB">
            <wp:extent cx="2828925" cy="5029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535" cy="5064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290D11" w:rsidRPr="00253D72" w:rsidRDefault="003F6623">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lastRenderedPageBreak/>
        <w:t>StAX Parser:</w:t>
      </w:r>
    </w:p>
    <w:p w:rsidR="003F6623" w:rsidRDefault="003F6623">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StAX is pull based </w:t>
      </w:r>
      <w:r w:rsidR="001C7DBE">
        <w:rPr>
          <w:rFonts w:ascii="Arial Narrow" w:hAnsi="Arial Narrow" w:cs="Helvetica"/>
          <w:color w:val="666666"/>
          <w:sz w:val="27"/>
          <w:szCs w:val="27"/>
          <w:shd w:val="clear" w:color="auto" w:fill="FFFFFF"/>
        </w:rPr>
        <w:t>parser, which</w:t>
      </w:r>
      <w:r>
        <w:rPr>
          <w:rFonts w:ascii="Arial Narrow" w:hAnsi="Arial Narrow" w:cs="Helvetica"/>
          <w:color w:val="666666"/>
          <w:sz w:val="27"/>
          <w:szCs w:val="27"/>
          <w:shd w:val="clear" w:color="auto" w:fill="FFFFFF"/>
        </w:rPr>
        <w:t xml:space="preserve"> means the client has to move the StAX parser from item to item in the XML, just like you do with a standard iterator.</w:t>
      </w:r>
    </w:p>
    <w:p w:rsidR="003F6623" w:rsidRDefault="003F6623">
      <w:pPr>
        <w:rPr>
          <w:rFonts w:ascii="Arial Narrow" w:hAnsi="Arial Narrow" w:cs="Helvetica"/>
          <w:color w:val="666666"/>
          <w:sz w:val="27"/>
          <w:szCs w:val="27"/>
          <w:shd w:val="clear" w:color="auto" w:fill="FFFFFF"/>
        </w:rPr>
      </w:pPr>
      <w:r>
        <w:rPr>
          <w:noProof/>
        </w:rPr>
        <w:drawing>
          <wp:inline distT="0" distB="0" distL="0" distR="0">
            <wp:extent cx="3343212" cy="2019300"/>
            <wp:effectExtent l="0" t="0" r="0" b="0"/>
            <wp:docPr id="4" name="Picture 4"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X Par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232" cy="2021124"/>
                    </a:xfrm>
                    <a:prstGeom prst="rect">
                      <a:avLst/>
                    </a:prstGeom>
                    <a:noFill/>
                    <a:ln>
                      <a:noFill/>
                    </a:ln>
                  </pic:spPr>
                </pic:pic>
              </a:graphicData>
            </a:graphic>
          </wp:inline>
        </w:drawing>
      </w:r>
    </w:p>
    <w:p w:rsidR="003F6623" w:rsidRDefault="003F6623">
      <w:pPr>
        <w:rPr>
          <w:rFonts w:ascii="Arial Narrow" w:hAnsi="Arial Narrow" w:cs="Helvetica"/>
          <w:color w:val="666666"/>
          <w:sz w:val="27"/>
          <w:szCs w:val="27"/>
          <w:shd w:val="clear" w:color="auto" w:fill="FFFFFF"/>
        </w:rPr>
      </w:pPr>
    </w:p>
    <w:p w:rsidR="003F6623" w:rsidRPr="003F6623" w:rsidRDefault="003F6623" w:rsidP="003F6623">
      <w:pPr>
        <w:rPr>
          <w:rFonts w:ascii="Arial Narrow" w:hAnsi="Arial Narrow" w:cs="Helvetica"/>
          <w:color w:val="666666"/>
          <w:sz w:val="27"/>
          <w:szCs w:val="27"/>
          <w:shd w:val="clear" w:color="auto" w:fill="FFFFFF"/>
        </w:rPr>
      </w:pPr>
      <w:r w:rsidRPr="003F6623">
        <w:rPr>
          <w:rFonts w:ascii="Arial Narrow" w:hAnsi="Arial Narrow" w:cs="Helvetica"/>
          <w:color w:val="666666"/>
          <w:sz w:val="27"/>
          <w:szCs w:val="27"/>
          <w:shd w:val="clear" w:color="auto" w:fill="FFFFFF"/>
        </w:rPr>
        <w:t>Pull parsing provides several advantages over push parsing when working with XML streams: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1" w:name="wp101433"/>
      <w:bookmarkEnd w:id="1"/>
      <w:r w:rsidRPr="00253D72">
        <w:rPr>
          <w:rFonts w:ascii="Arial Narrow" w:hAnsi="Arial Narrow" w:cs="Helvetica"/>
          <w:color w:val="666666"/>
          <w:sz w:val="27"/>
          <w:szCs w:val="27"/>
          <w:shd w:val="clear" w:color="auto" w:fill="FFFFFF"/>
        </w:rPr>
        <w:t>With pull parsing, the client controls the application thread, and can call methods on the parser when needed. By contrast, with push processing, the parser controls the application thread, and the client can only accept invocations from the parser.</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2" w:name="wp101450"/>
      <w:bookmarkEnd w:id="2"/>
      <w:r w:rsidRPr="00253D72">
        <w:rPr>
          <w:rFonts w:ascii="Arial Narrow" w:hAnsi="Arial Narrow" w:cs="Helvetica"/>
          <w:color w:val="666666"/>
          <w:sz w:val="27"/>
          <w:szCs w:val="27"/>
          <w:shd w:val="clear" w:color="auto" w:fill="FFFFFF"/>
        </w:rPr>
        <w:t>Pull parsing libraries can be much smaller and the client code to interact with those libraries much simpler than with push libraries, even for more complex documents.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3" w:name="wp101532"/>
      <w:bookmarkEnd w:id="3"/>
      <w:r w:rsidRPr="00253D72">
        <w:rPr>
          <w:rFonts w:ascii="Arial Narrow" w:hAnsi="Arial Narrow" w:cs="Helvetica"/>
          <w:color w:val="666666"/>
          <w:sz w:val="27"/>
          <w:szCs w:val="27"/>
          <w:shd w:val="clear" w:color="auto" w:fill="FFFFFF"/>
        </w:rPr>
        <w:t>Pull clients can read multiple documents at one time with a single thread.</w:t>
      </w:r>
    </w:p>
    <w:p w:rsidR="003F6623"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4" w:name="wp103456"/>
      <w:bookmarkEnd w:id="4"/>
      <w:r w:rsidRPr="00253D72">
        <w:rPr>
          <w:rFonts w:ascii="Arial Narrow" w:hAnsi="Arial Narrow" w:cs="Helvetica"/>
          <w:color w:val="666666"/>
          <w:sz w:val="27"/>
          <w:szCs w:val="27"/>
          <w:shd w:val="clear" w:color="auto" w:fill="FFFFFF"/>
        </w:rPr>
        <w:t>A StAX pull parser can filter XML documents such that elements unnecessary to the client can be ignored, and it can support XML views of non-XML data.</w:t>
      </w:r>
    </w:p>
    <w:p w:rsidR="00405506" w:rsidRDefault="00405506" w:rsidP="00405506">
      <w:pPr>
        <w:rPr>
          <w:rFonts w:ascii="Arial Narrow" w:hAnsi="Arial Narrow" w:cs="Helvetica"/>
          <w:color w:val="666666"/>
          <w:sz w:val="27"/>
          <w:szCs w:val="27"/>
          <w:shd w:val="clear" w:color="auto" w:fill="FFFFFF"/>
        </w:rPr>
      </w:pPr>
    </w:p>
    <w:p w:rsidR="00405506" w:rsidRDefault="00405506" w:rsidP="0040550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The code flow is similar to SAX, except that, the code pulls the data, and parse it as an iterator</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 xml:space="preserve">XMLStreamReader </w:t>
      </w:r>
      <w:r w:rsidRPr="00247D39">
        <w:rPr>
          <w:rFonts w:ascii="Courier New" w:hAnsi="Courier New" w:cs="Courier New"/>
          <w:b/>
          <w:color w:val="6A3E3E"/>
          <w:sz w:val="20"/>
          <w:szCs w:val="20"/>
        </w:rPr>
        <w:t>readEvent</w:t>
      </w:r>
      <w:r w:rsidRPr="00247D39">
        <w:rPr>
          <w:rFonts w:ascii="Courier New" w:hAnsi="Courier New" w:cs="Courier New"/>
          <w:b/>
          <w:color w:val="000000"/>
          <w:sz w:val="20"/>
          <w:szCs w:val="20"/>
        </w:rPr>
        <w:t xml:space="preserve"> = </w:t>
      </w:r>
      <w:r w:rsidRPr="00247D39">
        <w:rPr>
          <w:rFonts w:ascii="Courier New" w:hAnsi="Courier New" w:cs="Courier New"/>
          <w:b/>
          <w:color w:val="6A3E3E"/>
          <w:sz w:val="20"/>
          <w:szCs w:val="20"/>
        </w:rPr>
        <w:t>factory</w:t>
      </w:r>
      <w:r w:rsidRPr="00247D39">
        <w:rPr>
          <w:rFonts w:ascii="Courier New" w:hAnsi="Courier New" w:cs="Courier New"/>
          <w:b/>
          <w:color w:val="000000"/>
          <w:sz w:val="20"/>
          <w:szCs w:val="20"/>
        </w:rPr>
        <w:t>.createXMLStreamReader(</w:t>
      </w:r>
      <w:r w:rsidRPr="00247D39">
        <w:rPr>
          <w:rFonts w:ascii="Courier New" w:hAnsi="Courier New" w:cs="Courier New"/>
          <w:b/>
          <w:color w:val="6A3E3E"/>
          <w:sz w:val="20"/>
          <w:szCs w:val="20"/>
        </w:rPr>
        <w:t>is</w:t>
      </w:r>
      <w:r w:rsidRPr="00247D39">
        <w:rPr>
          <w:rFonts w:ascii="Courier New" w:hAnsi="Courier New" w:cs="Courier New"/>
          <w:b/>
          <w:color w:val="000000"/>
          <w:sz w:val="20"/>
          <w:szCs w:val="20"/>
        </w:rPr>
        <w:t>);</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bCs/>
          <w:color w:val="7F0055"/>
          <w:sz w:val="20"/>
          <w:szCs w:val="20"/>
        </w:rPr>
        <w:t>while</w:t>
      </w:r>
      <w:r w:rsidRPr="00247D39">
        <w:rPr>
          <w:rFonts w:ascii="Courier New" w:hAnsi="Courier New" w:cs="Courier New"/>
          <w:b/>
          <w:color w:val="000000"/>
          <w:sz w:val="20"/>
          <w:szCs w:val="20"/>
        </w:rPr>
        <w:t>(</w:t>
      </w:r>
      <w:r w:rsidRPr="00247D39">
        <w:rPr>
          <w:rFonts w:ascii="Courier New" w:hAnsi="Courier New" w:cs="Courier New"/>
          <w:b/>
          <w:color w:val="6A3E3E"/>
          <w:sz w:val="20"/>
          <w:szCs w:val="20"/>
        </w:rPr>
        <w:t>readEvent</w:t>
      </w:r>
      <w:r w:rsidRPr="00247D39">
        <w:rPr>
          <w:rFonts w:ascii="Courier New" w:hAnsi="Courier New" w:cs="Courier New"/>
          <w:b/>
          <w:color w:val="000000"/>
          <w:sz w:val="20"/>
          <w:szCs w:val="20"/>
        </w:rPr>
        <w:t>.hasNext()) {</w:t>
      </w:r>
    </w:p>
    <w:p w:rsidR="00226EE7" w:rsidRDefault="00405506" w:rsidP="00405506">
      <w:pPr>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bCs/>
          <w:color w:val="7F0055"/>
          <w:sz w:val="20"/>
          <w:szCs w:val="20"/>
        </w:rPr>
        <w:t>int</w:t>
      </w:r>
      <w:r w:rsidRPr="00247D39">
        <w:rPr>
          <w:rFonts w:ascii="Courier New" w:hAnsi="Courier New" w:cs="Courier New"/>
          <w:b/>
          <w:color w:val="000000"/>
          <w:sz w:val="20"/>
          <w:szCs w:val="20"/>
        </w:rPr>
        <w:t xml:space="preserve"> </w:t>
      </w:r>
      <w:r w:rsidRPr="00247D39">
        <w:rPr>
          <w:rFonts w:ascii="Courier New" w:hAnsi="Courier New" w:cs="Courier New"/>
          <w:b/>
          <w:color w:val="6A3E3E"/>
          <w:sz w:val="20"/>
          <w:szCs w:val="20"/>
        </w:rPr>
        <w:t>event</w:t>
      </w:r>
      <w:r w:rsidRPr="00247D39">
        <w:rPr>
          <w:rFonts w:ascii="Courier New" w:hAnsi="Courier New" w:cs="Courier New"/>
          <w:b/>
          <w:color w:val="000000"/>
          <w:sz w:val="20"/>
          <w:szCs w:val="20"/>
        </w:rPr>
        <w:t xml:space="preserve">; </w:t>
      </w:r>
    </w:p>
    <w:p w:rsidR="00405506" w:rsidRPr="00247D39" w:rsidRDefault="00405506" w:rsidP="00226EE7">
      <w:pPr>
        <w:ind w:left="2160" w:firstLine="720"/>
        <w:rPr>
          <w:rFonts w:ascii="Arial Narrow" w:hAnsi="Arial Narrow" w:cs="Helvetica"/>
          <w:b/>
          <w:color w:val="666666"/>
          <w:sz w:val="27"/>
          <w:szCs w:val="27"/>
          <w:shd w:val="clear" w:color="auto" w:fill="FFFFFF"/>
        </w:rPr>
      </w:pPr>
      <w:r w:rsidRPr="00247D39">
        <w:rPr>
          <w:rFonts w:ascii="Courier New" w:hAnsi="Courier New" w:cs="Courier New"/>
          <w:b/>
          <w:color w:val="000000"/>
          <w:sz w:val="20"/>
          <w:szCs w:val="20"/>
        </w:rPr>
        <w:t>//event is &lt;starttag&gt;, &lt;contents&gt;, &lt;endtag&gt;</w:t>
      </w:r>
    </w:p>
    <w:p w:rsidR="00290D11" w:rsidRPr="00247D39"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405506"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247D39" w:rsidRDefault="00247D39" w:rsidP="00405506">
      <w:pPr>
        <w:autoSpaceDE w:val="0"/>
        <w:autoSpaceDN w:val="0"/>
        <w:adjustRightInd w:val="0"/>
        <w:spacing w:after="0" w:line="240" w:lineRule="auto"/>
        <w:rPr>
          <w:rFonts w:ascii="Courier New" w:hAnsi="Courier New" w:cs="Courier New"/>
          <w:b/>
          <w:color w:val="000000"/>
          <w:sz w:val="20"/>
          <w:szCs w:val="20"/>
        </w:rPr>
      </w:pPr>
    </w:p>
    <w:p w:rsidR="00247D39" w:rsidRDefault="00247D39" w:rsidP="00247D39">
      <w:pPr>
        <w:rPr>
          <w:rFonts w:ascii="Arial Narrow" w:hAnsi="Arial Narrow" w:cs="Helvetica"/>
          <w:color w:val="666666"/>
          <w:sz w:val="27"/>
          <w:szCs w:val="27"/>
          <w:shd w:val="clear" w:color="auto" w:fill="FFFFFF"/>
        </w:rPr>
      </w:pPr>
      <w:r w:rsidRPr="00247D39">
        <w:rPr>
          <w:rFonts w:ascii="Arial Narrow" w:hAnsi="Arial Narrow" w:cs="Helvetica"/>
          <w:color w:val="666666"/>
          <w:sz w:val="27"/>
          <w:szCs w:val="27"/>
          <w:shd w:val="clear" w:color="auto" w:fill="FFFFFF"/>
        </w:rPr>
        <w:t xml:space="preserve">For the code flow, check </w:t>
      </w:r>
      <w:r w:rsidR="005B3E8B" w:rsidRPr="005B3E8B">
        <w:rPr>
          <w:rFonts w:ascii="Arial Narrow" w:hAnsi="Arial Narrow" w:cs="Helvetica"/>
          <w:color w:val="666666"/>
          <w:sz w:val="27"/>
          <w:szCs w:val="27"/>
          <w:shd w:val="clear" w:color="auto" w:fill="FFFFFF"/>
        </w:rPr>
        <w:t>Example_StAX.txt</w:t>
      </w:r>
      <w:r w:rsidR="00604CCE">
        <w:rPr>
          <w:rFonts w:ascii="Arial Narrow" w:hAnsi="Arial Narrow" w:cs="Helvetica"/>
          <w:color w:val="666666"/>
          <w:sz w:val="27"/>
          <w:szCs w:val="27"/>
          <w:shd w:val="clear" w:color="auto" w:fill="FFFFFF"/>
        </w:rPr>
        <w:t>.</w:t>
      </w:r>
    </w:p>
    <w:p w:rsidR="00604CCE" w:rsidRPr="00247D39" w:rsidRDefault="00604CCE" w:rsidP="00247D39">
      <w:pPr>
        <w:rPr>
          <w:rFonts w:ascii="Arial Narrow" w:hAnsi="Arial Narrow" w:cs="Helvetica"/>
          <w:color w:val="666666"/>
          <w:sz w:val="27"/>
          <w:szCs w:val="27"/>
          <w:shd w:val="clear" w:color="auto" w:fill="FFFFFF"/>
        </w:rPr>
      </w:pPr>
    </w:p>
    <w:sectPr w:rsidR="00604CCE" w:rsidRPr="0024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0639"/>
    <w:multiLevelType w:val="multilevel"/>
    <w:tmpl w:val="E75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F297B"/>
    <w:multiLevelType w:val="hybridMultilevel"/>
    <w:tmpl w:val="F97E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0E"/>
    <w:rsid w:val="00032049"/>
    <w:rsid w:val="00081856"/>
    <w:rsid w:val="001C7DBE"/>
    <w:rsid w:val="00204B58"/>
    <w:rsid w:val="00226EE7"/>
    <w:rsid w:val="00247D39"/>
    <w:rsid w:val="00253D72"/>
    <w:rsid w:val="0028127C"/>
    <w:rsid w:val="00290D11"/>
    <w:rsid w:val="002B0A36"/>
    <w:rsid w:val="003475DE"/>
    <w:rsid w:val="00370446"/>
    <w:rsid w:val="003D4D7E"/>
    <w:rsid w:val="003F6623"/>
    <w:rsid w:val="00405506"/>
    <w:rsid w:val="004B60E0"/>
    <w:rsid w:val="004F560E"/>
    <w:rsid w:val="005452DC"/>
    <w:rsid w:val="005B3E8B"/>
    <w:rsid w:val="005E37A0"/>
    <w:rsid w:val="005E3AAA"/>
    <w:rsid w:val="00604CCE"/>
    <w:rsid w:val="006610CA"/>
    <w:rsid w:val="00703263"/>
    <w:rsid w:val="0081701A"/>
    <w:rsid w:val="00914226"/>
    <w:rsid w:val="0091528B"/>
    <w:rsid w:val="00A74108"/>
    <w:rsid w:val="00BB708A"/>
    <w:rsid w:val="00D20CC9"/>
    <w:rsid w:val="00DE003F"/>
    <w:rsid w:val="00ED235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5273-E480-405C-93BC-4804248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14226"/>
    <w:rPr>
      <w:rFonts w:ascii="Courier New" w:eastAsia="Times New Roman" w:hAnsi="Courier New" w:cs="Courier New"/>
      <w:sz w:val="20"/>
      <w:szCs w:val="20"/>
    </w:rPr>
  </w:style>
  <w:style w:type="character" w:styleId="Hyperlink">
    <w:name w:val="Hyperlink"/>
    <w:basedOn w:val="DefaultParagraphFont"/>
    <w:uiPriority w:val="99"/>
    <w:unhideWhenUsed/>
    <w:rsid w:val="003D4D7E"/>
    <w:rPr>
      <w:color w:val="0563C1" w:themeColor="hyperlink"/>
      <w:u w:val="single"/>
    </w:rPr>
  </w:style>
  <w:style w:type="character" w:styleId="HTMLCode">
    <w:name w:val="HTML Code"/>
    <w:basedOn w:val="DefaultParagraphFont"/>
    <w:uiPriority w:val="99"/>
    <w:semiHidden/>
    <w:unhideWhenUsed/>
    <w:rsid w:val="005452DC"/>
    <w:rPr>
      <w:rFonts w:ascii="Courier New" w:eastAsia="Times New Roman" w:hAnsi="Courier New" w:cs="Courier New"/>
      <w:sz w:val="20"/>
      <w:szCs w:val="20"/>
    </w:rPr>
  </w:style>
  <w:style w:type="paragraph" w:customStyle="1" w:styleId="pbody">
    <w:name w:val="pbody"/>
    <w:basedOn w:val="Normal"/>
    <w:rsid w:val="003F6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4459">
      <w:bodyDiv w:val="1"/>
      <w:marLeft w:val="0"/>
      <w:marRight w:val="0"/>
      <w:marTop w:val="0"/>
      <w:marBottom w:val="0"/>
      <w:divBdr>
        <w:top w:val="none" w:sz="0" w:space="0" w:color="auto"/>
        <w:left w:val="none" w:sz="0" w:space="0" w:color="auto"/>
        <w:bottom w:val="none" w:sz="0" w:space="0" w:color="auto"/>
        <w:right w:val="none" w:sz="0" w:space="0" w:color="auto"/>
      </w:divBdr>
    </w:div>
    <w:div w:id="616910396">
      <w:bodyDiv w:val="1"/>
      <w:marLeft w:val="0"/>
      <w:marRight w:val="0"/>
      <w:marTop w:val="0"/>
      <w:marBottom w:val="0"/>
      <w:divBdr>
        <w:top w:val="none" w:sz="0" w:space="0" w:color="auto"/>
        <w:left w:val="none" w:sz="0" w:space="0" w:color="auto"/>
        <w:bottom w:val="none" w:sz="0" w:space="0" w:color="auto"/>
        <w:right w:val="none" w:sz="0" w:space="0" w:color="auto"/>
      </w:divBdr>
    </w:div>
    <w:div w:id="1011881356">
      <w:bodyDiv w:val="1"/>
      <w:marLeft w:val="0"/>
      <w:marRight w:val="0"/>
      <w:marTop w:val="0"/>
      <w:marBottom w:val="0"/>
      <w:divBdr>
        <w:top w:val="none" w:sz="0" w:space="0" w:color="auto"/>
        <w:left w:val="none" w:sz="0" w:space="0" w:color="auto"/>
        <w:bottom w:val="none" w:sz="0" w:space="0" w:color="auto"/>
        <w:right w:val="none" w:sz="0" w:space="0" w:color="auto"/>
      </w:divBdr>
    </w:div>
    <w:div w:id="1516067488">
      <w:bodyDiv w:val="1"/>
      <w:marLeft w:val="0"/>
      <w:marRight w:val="0"/>
      <w:marTop w:val="0"/>
      <w:marBottom w:val="0"/>
      <w:divBdr>
        <w:top w:val="none" w:sz="0" w:space="0" w:color="auto"/>
        <w:left w:val="none" w:sz="0" w:space="0" w:color="auto"/>
        <w:bottom w:val="none" w:sz="0" w:space="0" w:color="auto"/>
        <w:right w:val="none" w:sz="0" w:space="0" w:color="auto"/>
      </w:divBdr>
    </w:div>
    <w:div w:id="2134976572">
      <w:bodyDiv w:val="1"/>
      <w:marLeft w:val="0"/>
      <w:marRight w:val="0"/>
      <w:marTop w:val="0"/>
      <w:marBottom w:val="0"/>
      <w:divBdr>
        <w:top w:val="none" w:sz="0" w:space="0" w:color="auto"/>
        <w:left w:val="none" w:sz="0" w:space="0" w:color="auto"/>
        <w:bottom w:val="none" w:sz="0" w:space="0" w:color="auto"/>
        <w:right w:val="none" w:sz="0" w:space="0" w:color="auto"/>
      </w:divBdr>
      <w:divsChild>
        <w:div w:id="2100783722">
          <w:marLeft w:val="0"/>
          <w:marRight w:val="0"/>
          <w:marTop w:val="120"/>
          <w:marBottom w:val="120"/>
          <w:divBdr>
            <w:top w:val="none" w:sz="0" w:space="0" w:color="auto"/>
            <w:left w:val="none" w:sz="0" w:space="0" w:color="auto"/>
            <w:bottom w:val="none" w:sz="0" w:space="0" w:color="auto"/>
            <w:right w:val="none" w:sz="0" w:space="0" w:color="auto"/>
          </w:divBdr>
          <w:divsChild>
            <w:div w:id="2089038823">
              <w:marLeft w:val="0"/>
              <w:marRight w:val="0"/>
              <w:marTop w:val="120"/>
              <w:marBottom w:val="120"/>
              <w:divBdr>
                <w:top w:val="none" w:sz="0" w:space="0" w:color="auto"/>
                <w:left w:val="none" w:sz="0" w:space="0" w:color="auto"/>
                <w:bottom w:val="none" w:sz="0" w:space="0" w:color="auto"/>
                <w:right w:val="none" w:sz="0" w:space="0" w:color="auto"/>
              </w:divBdr>
            </w:div>
            <w:div w:id="1173496907">
              <w:marLeft w:val="0"/>
              <w:marRight w:val="0"/>
              <w:marTop w:val="120"/>
              <w:marBottom w:val="120"/>
              <w:divBdr>
                <w:top w:val="none" w:sz="0" w:space="0" w:color="auto"/>
                <w:left w:val="none" w:sz="0" w:space="0" w:color="auto"/>
                <w:bottom w:val="none" w:sz="0" w:space="0" w:color="auto"/>
                <w:right w:val="none" w:sz="0" w:space="0" w:color="auto"/>
              </w:divBdr>
            </w:div>
            <w:div w:id="1485967012">
              <w:marLeft w:val="0"/>
              <w:marRight w:val="0"/>
              <w:marTop w:val="120"/>
              <w:marBottom w:val="120"/>
              <w:divBdr>
                <w:top w:val="none" w:sz="0" w:space="0" w:color="auto"/>
                <w:left w:val="none" w:sz="0" w:space="0" w:color="auto"/>
                <w:bottom w:val="none" w:sz="0" w:space="0" w:color="auto"/>
                <w:right w:val="none" w:sz="0" w:space="0" w:color="auto"/>
              </w:divBdr>
            </w:div>
            <w:div w:id="79398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bengasesan.com/fyp/40/glossary.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cbsnews.com/latest/rss/" TargetMode="External"/><Relationship Id="rId12" Type="http://schemas.openxmlformats.org/officeDocument/2006/relationships/hyperlink" Target="http://gbengasesan.com/fyp/40/glossar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bengasesan.com/fyp/40/glossary.html" TargetMode="External"/><Relationship Id="rId5" Type="http://schemas.openxmlformats.org/officeDocument/2006/relationships/image" Target="media/image1.png"/><Relationship Id="rId15" Type="http://schemas.openxmlformats.org/officeDocument/2006/relationships/hyperlink" Target="https://www.cbsnews.com/latest/rss/" TargetMode="External"/><Relationship Id="rId23" Type="http://schemas.openxmlformats.org/officeDocument/2006/relationships/theme" Target="theme/theme1.xml"/><Relationship Id="rId10" Type="http://schemas.openxmlformats.org/officeDocument/2006/relationships/hyperlink" Target="http://gbengasesan.com/fyp/40/glossary.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Ramaswamy</dc:creator>
  <cp:keywords/>
  <dc:description/>
  <cp:lastModifiedBy>Umesh Ramaswamy</cp:lastModifiedBy>
  <cp:revision>19</cp:revision>
  <dcterms:created xsi:type="dcterms:W3CDTF">2017-11-16T02:48:00Z</dcterms:created>
  <dcterms:modified xsi:type="dcterms:W3CDTF">2017-11-26T18:10:00Z</dcterms:modified>
</cp:coreProperties>
</file>