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4E5" w:rsidRDefault="00A04738" w:rsidP="004E151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452.25pt;margin-top:14.7pt;width:0;height:57.75pt;z-index:251663360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9pt;margin-top:19.95pt;width:93.75pt;height:21.75pt;z-index:251661312" strokecolor="white [3212]">
            <v:textbox style="mso-next-textbox:#_x0000_s1029">
              <w:txbxContent>
                <w:p w:rsidR="000417DB" w:rsidRPr="008E6E09" w:rsidRDefault="000417DB" w:rsidP="00A064E5">
                  <w:pPr>
                    <w:ind w:left="-90"/>
                    <w:rPr>
                      <w:b/>
                    </w:rPr>
                  </w:pPr>
                  <w:r>
                    <w:rPr>
                      <w:b/>
                    </w:rPr>
                    <w:t>Reg. NO: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26" style="position:absolute;margin-left:-12pt;margin-top:15.75pt;width:547.5pt;height:57.75pt;z-index:251658240" arcsize="10923f">
            <v:textbox style="mso-next-textbox:#_x0000_s1026">
              <w:txbxContent>
                <w:p w:rsidR="000417DB" w:rsidRDefault="000417DB">
                  <w:r>
                    <w:t xml:space="preserve">                                      </w:t>
                  </w:r>
                  <w:r w:rsidR="00A04738"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37" type="#_x0000_t136" style="width:356.25pt;height:22.45pt">
                        <v:shadow on="t" opacity="52429f"/>
                        <v:textpath style="font-family:&quot;Arial Black&quot;;font-style:italic;v-text-kern:t" trim="t" fitpath="t" string="MASTERS PU COLLEGE, HASSAN"/>
                      </v:shape>
                    </w:pict>
                  </w:r>
                </w:p>
                <w:p w:rsidR="000417DB" w:rsidRDefault="000417DB">
                  <w:r>
                    <w:t xml:space="preserve">   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27" type="#_x0000_t32" style="position:absolute;margin-left:89.25pt;margin-top:14.7pt;width:0;height:57.75pt;z-index:251659264" o:connectortype="straight"/>
        </w:pict>
      </w:r>
      <w:r>
        <w:rPr>
          <w:noProof/>
        </w:rPr>
        <w:pict>
          <v:shape id="_x0000_s1036" type="#_x0000_t202" style="position:absolute;margin-left:455.25pt;margin-top:45.45pt;width:78.75pt;height:21.75pt;z-index:251666432" strokecolor="white [3212]">
            <v:textbox style="mso-next-textbox:#_x0000_s1036">
              <w:txbxContent>
                <w:p w:rsidR="000417DB" w:rsidRPr="008E6E09" w:rsidRDefault="000417DB" w:rsidP="000C4AF2">
                  <w:pPr>
                    <w:ind w:left="-9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TIME: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454.5pt;margin-top:19.95pt;width:79.5pt;height:21.75pt;z-index:251665408" strokecolor="white [3212]">
            <v:textbox style="mso-next-textbox:#_x0000_s1035">
              <w:txbxContent>
                <w:p w:rsidR="000417DB" w:rsidRPr="008E6E09" w:rsidRDefault="000417DB" w:rsidP="000C4AF2">
                  <w:pPr>
                    <w:ind w:left="-180"/>
                    <w:rPr>
                      <w:b/>
                    </w:rPr>
                  </w:pPr>
                  <w:r>
                    <w:rPr>
                      <w:b/>
                    </w:rPr>
                    <w:t xml:space="preserve">  DATE: </w:t>
                  </w:r>
                  <w:r w:rsidR="00051A32">
                    <w:rPr>
                      <w:b/>
                    </w:rPr>
                    <w:t>2</w:t>
                  </w:r>
                  <w:r w:rsidR="00C07CB8">
                    <w:rPr>
                      <w:b/>
                    </w:rPr>
                    <w:t>1</w:t>
                  </w:r>
                  <w:r>
                    <w:rPr>
                      <w:b/>
                    </w:rPr>
                    <w:t>.</w:t>
                  </w:r>
                  <w:r w:rsidR="00051A32">
                    <w:rPr>
                      <w:b/>
                    </w:rPr>
                    <w:t>4.20</w:t>
                  </w:r>
                </w:p>
              </w:txbxContent>
            </v:textbox>
          </v:shape>
        </w:pict>
      </w:r>
    </w:p>
    <w:p w:rsidR="00A064E5" w:rsidRDefault="00A04738" w:rsidP="004E151A">
      <w:r>
        <w:rPr>
          <w:noProof/>
        </w:rPr>
        <w:pict>
          <v:shape id="_x0000_s1040" type="#_x0000_t32" style="position:absolute;margin-left:89.25pt;margin-top:17.75pt;width:363pt;height:.05pt;flip:y;z-index:251669504" o:connectortype="straight"/>
        </w:pict>
      </w:r>
      <w:r>
        <w:rPr>
          <w:noProof/>
        </w:rPr>
        <w:pict>
          <v:shape id="_x0000_s1037" type="#_x0000_t202" style="position:absolute;margin-left:98pt;margin-top:24.05pt;width:350.25pt;height:22.95pt;z-index:251667456" strokecolor="white [3212]">
            <v:textbox style="mso-next-textbox:#_x0000_s1037">
              <w:txbxContent>
                <w:p w:rsidR="000417DB" w:rsidRPr="00A064E5" w:rsidRDefault="00F47815" w:rsidP="00F47815">
                  <w:pPr>
                    <w:ind w:left="-180"/>
                    <w:jc w:val="center"/>
                    <w:rPr>
                      <w:b/>
                    </w:rPr>
                  </w:pPr>
                  <w:r w:rsidRPr="00F47815">
                    <w:rPr>
                      <w:b/>
                      <w:sz w:val="32"/>
                      <w:szCs w:val="32"/>
                    </w:rPr>
                    <w:t>CHEMICAL BONDING</w:t>
                  </w:r>
                  <w:r w:rsidR="00051A32">
                    <w:rPr>
                      <w:b/>
                      <w:sz w:val="32"/>
                      <w:szCs w:val="32"/>
                    </w:rPr>
                    <w:t>-PRACTICE SHEET</w:t>
                  </w:r>
                  <w:r w:rsidR="000417DB" w:rsidRPr="00A064E5">
                    <w:rPr>
                      <w:b/>
                      <w:sz w:val="32"/>
                    </w:rPr>
                    <w:t>-</w:t>
                  </w:r>
                  <w:r w:rsidR="000417DB">
                    <w:rPr>
                      <w:b/>
                      <w:sz w:val="32"/>
                    </w:rPr>
                    <w:t>0</w:t>
                  </w:r>
                  <w:r w:rsidR="00C07CB8">
                    <w:rPr>
                      <w:b/>
                      <w:sz w:val="32"/>
                    </w:rPr>
                    <w:t>3</w:t>
                  </w:r>
                  <w:r w:rsidR="000417DB">
                    <w:rPr>
                      <w:b/>
                      <w:sz w:val="24"/>
                    </w:rPr>
                    <w:t xml:space="preserve">              </w:t>
                  </w:r>
                  <w:r w:rsidR="000417DB">
                    <w:rPr>
                      <w:b/>
                    </w:rPr>
                    <w:t>MARKS: 180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-3.75pt;margin-top:20pt;width:88.5pt;height:27pt;z-index:251668480" strokecolor="white [3212]">
            <v:textbox style="mso-next-textbox:#_x0000_s1030">
              <w:txbxContent>
                <w:p w:rsidR="000417DB" w:rsidRPr="00A064E5" w:rsidRDefault="00051A32" w:rsidP="008E6E09">
                  <w:pPr>
                    <w:rPr>
                      <w:b/>
                      <w:sz w:val="40"/>
                    </w:rPr>
                  </w:pPr>
                  <w:r w:rsidRPr="00051A32">
                    <w:rPr>
                      <w:b/>
                      <w:sz w:val="16"/>
                    </w:rPr>
                    <w:t>SUBJECT:  CHEMISTRY</w:t>
                  </w:r>
                  <w:r w:rsidR="000417DB">
                    <w:rPr>
                      <w:b/>
                      <w:sz w:val="24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margin-left:452.25pt;margin-top:17.8pt;width:83.25pt;height:0;z-index:251664384" o:connectortype="straight"/>
        </w:pict>
      </w:r>
      <w:r>
        <w:rPr>
          <w:noProof/>
        </w:rPr>
        <w:pict>
          <v:shape id="_x0000_s1028" type="#_x0000_t32" style="position:absolute;margin-left:-12pt;margin-top:17.75pt;width:101.25pt;height:.05pt;z-index:251660288" o:connectortype="straight"/>
        </w:pict>
      </w:r>
    </w:p>
    <w:p w:rsidR="00A064E5" w:rsidRDefault="00A064E5" w:rsidP="004E151A"/>
    <w:tbl>
      <w:tblPr>
        <w:tblW w:w="5000" w:type="pct"/>
        <w:tblLayout w:type="fixed"/>
        <w:tblLook w:val="04A0"/>
      </w:tblPr>
      <w:tblGrid>
        <w:gridCol w:w="269"/>
        <w:gridCol w:w="463"/>
        <w:gridCol w:w="2301"/>
        <w:gridCol w:w="261"/>
        <w:gridCol w:w="2301"/>
        <w:gridCol w:w="261"/>
        <w:gridCol w:w="2301"/>
        <w:gridCol w:w="261"/>
        <w:gridCol w:w="2292"/>
      </w:tblGrid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</w:tcPr>
          <w:p w:rsidR="000417DB" w:rsidRPr="00F47815" w:rsidRDefault="000417DB" w:rsidP="000417DB">
            <w:pPr>
              <w:contextualSpacing/>
              <w:rPr>
                <w:rFonts w:asciiTheme="majorHAnsi" w:hAnsiTheme="majorHAnsi"/>
                <w:sz w:val="4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057B8F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tbl>
            <w:tblPr>
              <w:tblW w:w="10941" w:type="dxa"/>
              <w:tblLayout w:type="fixed"/>
              <w:tblLook w:val="04A0"/>
            </w:tblPr>
            <w:tblGrid>
              <w:gridCol w:w="340"/>
              <w:gridCol w:w="409"/>
              <w:gridCol w:w="2350"/>
              <w:gridCol w:w="267"/>
              <w:gridCol w:w="2350"/>
              <w:gridCol w:w="267"/>
              <w:gridCol w:w="2350"/>
              <w:gridCol w:w="267"/>
              <w:gridCol w:w="2341"/>
            </w:tblGrid>
            <w:tr w:rsidR="00F47815" w:rsidRPr="00B62366" w:rsidTr="00F47815">
              <w:trPr>
                <w:trHeight w:val="140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1.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A04DCC">
                    <w:rPr>
                      <w:rFonts w:ascii="Cambria Math" w:hAnsi="Cambria Math"/>
                      <w:b/>
                    </w:rPr>
                    <w:t>Which represents metallic character in an element?</w:t>
                  </w:r>
                </w:p>
              </w:tc>
            </w:tr>
            <w:tr w:rsidR="00F47815" w:rsidRPr="00B62366" w:rsidTr="00F47815">
              <w:trPr>
                <w:trHeight w:val="728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  <w:color w:val="FF0000"/>
                    </w:rPr>
                  </w:pPr>
                  <w:r w:rsidRPr="00B62366">
                    <w:rPr>
                      <w:rFonts w:ascii="Cambria Math" w:hAnsi="Cambria Math"/>
                    </w:rPr>
                    <w:object w:dxaOrig="362" w:dyaOrig="163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4.15pt;height:64.5pt" o:ole="">
                        <v:imagedata r:id="rId7" o:title=""/>
                      </v:shape>
                      <o:OLEObject Type="Embed" ProgID="ChemDraw.Document.6.0" ShapeID="_x0000_i1025" DrawAspect="Content" ObjectID="_1648536770" r:id="rId8"/>
                    </w:objec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  <w:color w:val="FF0000"/>
                    </w:rPr>
                  </w:pPr>
                  <w:r w:rsidRPr="00B62366">
                    <w:rPr>
                      <w:rFonts w:ascii="Cambria Math" w:hAnsi="Cambria Math"/>
                    </w:rPr>
                    <w:object w:dxaOrig="329" w:dyaOrig="1894">
                      <v:shape id="_x0000_i1026" type="#_x0000_t75" style="width:14.15pt;height:1in" o:ole="">
                        <v:imagedata r:id="rId9" o:title=""/>
                      </v:shape>
                      <o:OLEObject Type="Embed" ProgID="ChemDraw.Document.6.0" ShapeID="_x0000_i1026" DrawAspect="Content" ObjectID="_1648536771" r:id="rId10"/>
                    </w:objec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  <w:color w:val="FF0000"/>
                    </w:rPr>
                  </w:pPr>
                  <w:r w:rsidRPr="00B62366">
                    <w:rPr>
                      <w:rFonts w:ascii="Cambria Math" w:hAnsi="Cambria Math"/>
                    </w:rPr>
                    <w:object w:dxaOrig="329" w:dyaOrig="1743">
                      <v:shape id="_x0000_i1027" type="#_x0000_t75" style="width:14.15pt;height:1in" o:ole="">
                        <v:imagedata r:id="rId11" o:title=""/>
                      </v:shape>
                      <o:OLEObject Type="Embed" ProgID="ChemDraw.Document.6.0" ShapeID="_x0000_i1027" DrawAspect="Content" ObjectID="_1648536772" r:id="rId12"/>
                    </w:objec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None of these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2.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A04DCC">
                    <w:rPr>
                      <w:rFonts w:ascii="Cambria Math" w:hAnsi="Cambria Math"/>
                      <w:b/>
                    </w:rPr>
                    <w:t>The enolic form of acetone contain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2270" w:type="pct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m:oMath>
                    <m:r>
                      <w:rPr>
                        <w:rFonts w:ascii="Cambria Math" w:eastAsia="Calibri" w:hAnsi="Cambria Math" w:cs="Calibri"/>
                      </w:rPr>
                      <m:t xml:space="preserve">10 </m:t>
                    </m:r>
                    <m:r>
                      <w:rPr>
                        <w:rFonts w:ascii="Cambria Math" w:hAnsi="Cambria Math" w:cs="Calibri"/>
                      </w:rPr>
                      <m:t>σ</m:t>
                    </m:r>
                  </m:oMath>
                  <w:r w:rsidR="00F47815" w:rsidRPr="00B62366">
                    <w:rPr>
                      <w:rFonts w:ascii="Cambria Math" w:hAnsi="Cambria Math" w:cs="Calibri"/>
                    </w:rPr>
                    <w:t xml:space="preserve"> bonds, </w:t>
                  </w:r>
                  <m:oMath>
                    <m:r>
                      <w:rPr>
                        <w:rFonts w:ascii="Cambria Math" w:eastAsia="Calibri" w:hAnsi="Cambria Math" w:cs="Calibri"/>
                      </w:rPr>
                      <m:t xml:space="preserve">1 </m:t>
                    </m:r>
                    <m:r>
                      <w:rPr>
                        <w:rFonts w:ascii="Cambria Math" w:hAnsi="Cambria Math" w:cs="Calibri"/>
                      </w:rPr>
                      <m:t>π</m:t>
                    </m:r>
                  </m:oMath>
                  <w:r w:rsidR="00F47815" w:rsidRPr="00B62366">
                    <w:rPr>
                      <w:rFonts w:ascii="Cambria Math" w:hAnsi="Cambria Math" w:cs="Calibri"/>
                    </w:rPr>
                    <w:t xml:space="preserve"> bond and 1 lone pair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2266" w:type="pct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>
                    <m:r>
                      <w:rPr>
                        <w:rFonts w:ascii="Cambria Math" w:eastAsia="Calibri" w:hAnsi="Cambria Math" w:cs="Calibri"/>
                      </w:rPr>
                      <m:t xml:space="preserve">8 </m:t>
                    </m:r>
                    <m:r>
                      <w:rPr>
                        <w:rFonts w:ascii="Cambria Math" w:hAnsi="Cambria Math" w:cs="Calibri"/>
                      </w:rPr>
                      <m:t>σ</m:t>
                    </m:r>
                  </m:oMath>
                  <w:r w:rsidR="00F47815" w:rsidRPr="00B62366">
                    <w:rPr>
                      <w:rFonts w:ascii="Cambria Math" w:hAnsi="Cambria Math" w:cs="Calibri"/>
                    </w:rPr>
                    <w:t xml:space="preserve"> bonds, </w:t>
                  </w:r>
                  <m:oMath>
                    <m:r>
                      <w:rPr>
                        <w:rFonts w:ascii="Cambria Math" w:eastAsia="Calibri" w:hAnsi="Cambria Math" w:cs="Calibri"/>
                      </w:rPr>
                      <m:t xml:space="preserve">2 </m:t>
                    </m:r>
                    <m:r>
                      <w:rPr>
                        <w:rFonts w:ascii="Cambria Math" w:hAnsi="Cambria Math" w:cs="Calibri"/>
                      </w:rPr>
                      <m:t>π</m:t>
                    </m:r>
                  </m:oMath>
                  <w:r w:rsidR="00F47815" w:rsidRPr="00B62366">
                    <w:rPr>
                      <w:rFonts w:ascii="Cambria Math" w:hAnsi="Cambria Math" w:cs="Calibri"/>
                    </w:rPr>
                    <w:t xml:space="preserve"> bonds and 2 lone pairs</w:t>
                  </w:r>
                </w:p>
              </w:tc>
            </w:tr>
            <w:tr w:rsidR="00F47815" w:rsidRPr="00B62366" w:rsidTr="00F47815">
              <w:trPr>
                <w:trHeight w:val="140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2270" w:type="pct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m:oMath>
                    <m:r>
                      <w:rPr>
                        <w:rFonts w:ascii="Cambria Math" w:eastAsia="Calibri" w:hAnsi="Cambria Math" w:cs="Calibri"/>
                      </w:rPr>
                      <m:t xml:space="preserve">9 </m:t>
                    </m:r>
                    <m:r>
                      <w:rPr>
                        <w:rFonts w:ascii="Cambria Math" w:hAnsi="Cambria Math" w:cs="Calibri"/>
                      </w:rPr>
                      <m:t>σ</m:t>
                    </m:r>
                  </m:oMath>
                  <w:r w:rsidR="00F47815" w:rsidRPr="00B62366">
                    <w:rPr>
                      <w:rFonts w:ascii="Cambria Math" w:hAnsi="Cambria Math" w:cs="Calibri"/>
                    </w:rPr>
                    <w:t xml:space="preserve"> bonds, </w:t>
                  </w:r>
                  <m:oMath>
                    <m:r>
                      <w:rPr>
                        <w:rFonts w:ascii="Cambria Math" w:eastAsia="Calibri" w:hAnsi="Cambria Math" w:cs="Calibri"/>
                      </w:rPr>
                      <m:t xml:space="preserve">1 </m:t>
                    </m:r>
                    <m:r>
                      <w:rPr>
                        <w:rFonts w:ascii="Cambria Math" w:hAnsi="Cambria Math" w:cs="Calibri"/>
                      </w:rPr>
                      <m:t>π</m:t>
                    </m:r>
                  </m:oMath>
                  <w:r w:rsidR="00F47815" w:rsidRPr="00B62366">
                    <w:rPr>
                      <w:rFonts w:ascii="Cambria Math" w:hAnsi="Cambria Math" w:cs="Calibri"/>
                    </w:rPr>
                    <w:t xml:space="preserve"> bonds and 2 lone pairs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2266" w:type="pct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>
                    <m:r>
                      <w:rPr>
                        <w:rFonts w:ascii="Cambria Math" w:eastAsia="Calibri" w:hAnsi="Cambria Math" w:cs="Calibri"/>
                      </w:rPr>
                      <m:t xml:space="preserve">9 </m:t>
                    </m:r>
                    <m:r>
                      <w:rPr>
                        <w:rFonts w:ascii="Cambria Math" w:hAnsi="Cambria Math" w:cs="Calibri"/>
                      </w:rPr>
                      <m:t>σ</m:t>
                    </m:r>
                  </m:oMath>
                  <w:r w:rsidR="00F47815" w:rsidRPr="00B62366">
                    <w:rPr>
                      <w:rFonts w:ascii="Cambria Math" w:hAnsi="Cambria Math" w:cs="Calibri"/>
                    </w:rPr>
                    <w:t xml:space="preserve"> bonds, </w:t>
                  </w:r>
                  <m:oMath>
                    <m:r>
                      <w:rPr>
                        <w:rFonts w:ascii="Cambria Math" w:eastAsia="Calibri" w:hAnsi="Cambria Math" w:cs="Calibri"/>
                      </w:rPr>
                      <m:t xml:space="preserve">2 </m:t>
                    </m:r>
                    <m:r>
                      <w:rPr>
                        <w:rFonts w:ascii="Cambria Math" w:hAnsi="Cambria Math" w:cs="Calibri"/>
                      </w:rPr>
                      <m:t>π</m:t>
                    </m:r>
                  </m:oMath>
                  <w:r w:rsidR="00F47815" w:rsidRPr="00B62366">
                    <w:rPr>
                      <w:rFonts w:ascii="Cambria Math" w:hAnsi="Cambria Math" w:cs="Calibri"/>
                    </w:rPr>
                    <w:t xml:space="preserve"> bonds and 1 lone pairs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3.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A04DCC">
                    <w:rPr>
                      <w:rFonts w:ascii="Cambria Math" w:hAnsi="Cambria Math"/>
                      <w:b/>
                    </w:rPr>
                    <w:t xml:space="preserve">The common features among the species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Calibri" w:hAnsi="Cambria Math" w:cs="Mangal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 CO</m:t>
                    </m:r>
                  </m:oMath>
                  <w:r w:rsidRPr="00A04DCC">
                    <w:rPr>
                      <w:rFonts w:ascii="Cambria Math" w:hAnsi="Cambria Math"/>
                      <w:b/>
                    </w:rPr>
                    <w:t xml:space="preserve"> and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Calibri" w:hAnsi="Cambria Math" w:cs="Mangal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oMath>
                  <w:r w:rsidRPr="00A04DCC">
                    <w:rPr>
                      <w:rFonts w:ascii="Cambria Math" w:hAnsi="Cambria Math"/>
                      <w:b/>
                    </w:rPr>
                    <w:t xml:space="preserve"> are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2270" w:type="pct"/>
                  <w:gridSpan w:val="3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Bond order three and isoelectronic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2266" w:type="pct"/>
                  <w:gridSpan w:val="3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Bond order three and weak field ligands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2270" w:type="pct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 xml:space="preserve">Bond order two and </w:t>
                  </w:r>
                  <m:oMath>
                    <m:r>
                      <w:rPr>
                        <w:rFonts w:ascii="Cambria Math" w:eastAsia="Calibri" w:hAnsi="Cambria Math" w:cs="Calibri"/>
                      </w:rPr>
                      <m:t>π</m:t>
                    </m:r>
                  </m:oMath>
                  <w:r w:rsidRPr="00B62366">
                    <w:rPr>
                      <w:rFonts w:ascii="Cambria Math" w:hAnsi="Cambria Math" w:cs="Calibri"/>
                    </w:rPr>
                    <w:t>-acceptors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2266" w:type="pct"/>
                  <w:gridSpan w:val="3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Isoelectronic and weak field ligands</w:t>
                  </w:r>
                </w:p>
              </w:tc>
            </w:tr>
            <w:tr w:rsidR="00F47815" w:rsidRPr="00B62366" w:rsidTr="00F47815">
              <w:trPr>
                <w:trHeight w:val="140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4.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A04DCC">
                    <w:rPr>
                      <w:rFonts w:ascii="Cambria Math" w:hAnsi="Cambria Math"/>
                      <w:b/>
                    </w:rPr>
                    <w:t>The high density of water compared to ice is due to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Hydrogen bonding interactions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Dipole-dipole interactions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Dipole-induced dipole interactions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Induced dipole induced dipole interactions</w:t>
                  </w:r>
                </w:p>
              </w:tc>
            </w:tr>
            <w:tr w:rsidR="00F47815" w:rsidRPr="00B62366" w:rsidTr="00F47815">
              <w:trPr>
                <w:trHeight w:val="28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5.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A04DCC">
                    <w:rPr>
                      <w:rFonts w:ascii="Cambria Math" w:hAnsi="Cambria Math"/>
                      <w:b/>
                    </w:rPr>
                    <w:t>Among the following species, identify the isostructural pairs</w:t>
                  </w:r>
                </w:p>
                <w:p w:rsidR="00F47815" w:rsidRPr="00B62366" w:rsidRDefault="00A04DCC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Mangal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 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 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 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2270" w:type="pct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738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, N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-</m:t>
                            </m:r>
                          </m:sup>
                        </m:sSubSup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</m:d>
                  </m:oMath>
                  <w:r w:rsidR="00F47815" w:rsidRPr="00B62366">
                    <w:rPr>
                      <w:rFonts w:ascii="Cambria Math" w:hAnsi="Cambria Math" w:cs="Calibri"/>
                    </w:rPr>
                    <w:t xml:space="preserve"> and </w:t>
                  </w: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O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+</m:t>
                            </m:r>
                          </m:sup>
                        </m:sSup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e>
                    </m:d>
                  </m:oMath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2266" w:type="pct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738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HN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</m:d>
                  </m:oMath>
                  <w:r w:rsidR="00F47815" w:rsidRPr="00B62366">
                    <w:rPr>
                      <w:rFonts w:ascii="Cambria Math" w:hAnsi="Cambria Math" w:cs="Calibri"/>
                    </w:rPr>
                    <w:t xml:space="preserve"> and </w:t>
                  </w: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N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-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, B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e>
                    </m:d>
                  </m:oMath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2270" w:type="pct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738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O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+</m:t>
                            </m:r>
                          </m:sup>
                        </m:sSup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</m:d>
                  </m:oMath>
                  <w:r w:rsidR="00F47815" w:rsidRPr="00B62366">
                    <w:rPr>
                      <w:rFonts w:ascii="Cambria Math" w:hAnsi="Cambria Math" w:cs="Calibri"/>
                    </w:rPr>
                    <w:t xml:space="preserve"> and </w:t>
                  </w: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N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-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, B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e>
                    </m:d>
                  </m:oMath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2266" w:type="pct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738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O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+</m:t>
                            </m:r>
                          </m:sup>
                        </m:sSup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</m:d>
                  </m:oMath>
                  <w:r w:rsidR="00F47815" w:rsidRPr="00B62366">
                    <w:rPr>
                      <w:rFonts w:ascii="Cambria Math" w:hAnsi="Cambria Math" w:cs="Calibri"/>
                    </w:rPr>
                    <w:t xml:space="preserve"> and</w:t>
                  </w: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H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, B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e>
                    </m:d>
                  </m:oMath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6.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A04DCC">
                    <w:rPr>
                      <w:rFonts w:ascii="Cambria Math" w:hAnsi="Cambria Math"/>
                      <w:b/>
                    </w:rPr>
                    <w:t>Which combination will give the strongest ionic bond?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738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K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+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p>
                    </m:sSup>
                  </m:oMath>
                  <w:r w:rsidR="00F47815" w:rsidRPr="00B62366">
                    <w:rPr>
                      <w:rFonts w:ascii="Cambria Math" w:hAnsi="Cambria Math" w:cs="Calibri"/>
                    </w:rPr>
                    <w:t xml:space="preserve"> and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-</m:t>
                        </m:r>
                      </m:sup>
                    </m:sSup>
                  </m:oMath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738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eastAsia="Calibri" w:hAnsi="Cambria Math" w:cs="Manga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oMath>
                  <w:r w:rsidR="00F47815" w:rsidRPr="00B62366">
                    <w:rPr>
                      <w:rFonts w:ascii="Cambria Math" w:hAnsi="Cambria Math"/>
                    </w:rPr>
                    <w:t xml:space="preserve"> and 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Manga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2-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oMath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2+</m:t>
                        </m:r>
                      </m:sup>
                    </m:sSup>
                  </m:oMath>
                  <w:r w:rsidR="00F47815" w:rsidRPr="00B62366">
                    <w:rPr>
                      <w:rFonts w:ascii="Cambria Math" w:hAnsi="Cambria Math" w:cs="Calibri"/>
                    </w:rPr>
                    <w:t xml:space="preserve">and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-</m:t>
                        </m:r>
                      </m:sup>
                    </m:sSup>
                  </m:oMath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Mangal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p>
                    </m:sSup>
                  </m:oMath>
                  <w:r w:rsidR="00F47815" w:rsidRPr="00B62366">
                    <w:rPr>
                      <w:rFonts w:ascii="Cambria Math" w:hAnsi="Cambria Math"/>
                    </w:rPr>
                    <w:t xml:space="preserve">and 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Manga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2-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oMath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7.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A04DCC">
                    <w:rPr>
                      <w:rFonts w:ascii="Cambria Math" w:hAnsi="Cambria Math"/>
                      <w:b/>
                    </w:rPr>
                    <w:t xml:space="preserve">Ratio of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Calibri" w:hAnsi="Cambria Math" w:cs="Mangal"/>
                      </w:rPr>
                      <m:t>σ</m:t>
                    </m:r>
                  </m:oMath>
                  <w:r w:rsidRPr="00A04DCC">
                    <w:rPr>
                      <w:rFonts w:ascii="Cambria Math" w:hAnsi="Cambria Math"/>
                      <w:b/>
                    </w:rPr>
                    <w:t xml:space="preserve"> and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Calibri" w:hAnsi="Cambria Math" w:cs="Mangal"/>
                      </w:rPr>
                      <m:t>π</m:t>
                    </m:r>
                  </m:oMath>
                  <w:r w:rsidRPr="00A04DCC">
                    <w:rPr>
                      <w:rFonts w:ascii="Cambria Math" w:hAnsi="Cambria Math"/>
                      <w:b/>
                    </w:rPr>
                    <w:t xml:space="preserve"> bonds is maximum in</w:t>
                  </w:r>
                </w:p>
              </w:tc>
            </w:tr>
            <w:tr w:rsidR="00F47815" w:rsidRPr="00B62366" w:rsidTr="00F47815">
              <w:trPr>
                <w:trHeight w:val="140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Naphthalene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Tetracyano methane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Enolic form of urea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equal</w:t>
                  </w:r>
                </w:p>
              </w:tc>
            </w:tr>
            <w:tr w:rsidR="00F47815" w:rsidRPr="00B62366" w:rsidTr="00F47815">
              <w:trPr>
                <w:trHeight w:val="301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8.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A04DCC">
                    <w:rPr>
                      <w:rFonts w:ascii="Cambria Math" w:hAnsi="Cambria Math"/>
                      <w:b/>
                    </w:rPr>
                    <w:t>In which pair or pairs is the strongest bond found in the first species?</w:t>
                  </w:r>
                </w:p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 xml:space="preserve">I: </w:t>
                  </w:r>
                  <m:oMath>
                    <m:sSubSup>
                      <m:sSubSupPr>
                        <m:ctrlPr>
                          <w:rPr>
                            <w:rFonts w:ascii="Cambria Math" w:eastAsia="Calibri" w:hAnsi="Cambria Math" w:cs="Mangal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2-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</m:t>
                    </m:r>
                  </m:oMath>
                  <w:r w:rsidRPr="00B62366">
                    <w:rPr>
                      <w:rFonts w:ascii="Cambria Math" w:hAnsi="Cambria Math"/>
                    </w:rPr>
                    <w:t xml:space="preserve">       II: </w:t>
                  </w:r>
                  <m:oMath>
                    <m:sSub>
                      <m:sSubPr>
                        <m:ctrlPr>
                          <w:rPr>
                            <w:rFonts w:ascii="Cambria Math" w:eastAsia="Calibri" w:hAnsi="Cambria Math" w:cs="Mang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bSup>
                  </m:oMath>
                  <w:r w:rsidRPr="00B62366">
                    <w:rPr>
                      <w:rFonts w:ascii="Cambria Math" w:hAnsi="Cambria Math"/>
                    </w:rPr>
                    <w:t xml:space="preserve">        III: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Mangal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N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oMath>
                </w:p>
              </w:tc>
            </w:tr>
            <w:tr w:rsidR="00F47815" w:rsidRPr="00B62366" w:rsidTr="00F47815">
              <w:trPr>
                <w:trHeight w:val="140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I only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II only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I and III only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II and III only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9.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A04DCC" w:rsidRDefault="00A04DCC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eastAsia="Calibri" w:hAnsi="Cambria Math" w:cs="Mangal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C-Cl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oMath>
                  <w:r w:rsidR="00F47815" w:rsidRPr="00A04DCC">
                    <w:rPr>
                      <w:rFonts w:ascii="Cambria Math" w:hAnsi="Cambria Math"/>
                      <w:b/>
                    </w:rPr>
                    <w:t xml:space="preserve"> bond in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="Calibri" w:hAnsi="Cambria Math" w:cs="Mangal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=CH-Cl</m:t>
                    </m:r>
                  </m:oMath>
                  <w:r w:rsidR="00F47815" w:rsidRPr="00A04DCC">
                    <w:rPr>
                      <w:rFonts w:ascii="Cambria Math" w:hAnsi="Cambria Math"/>
                      <w:b/>
                    </w:rPr>
                    <w:t xml:space="preserve"> (vinyl chloride) is stabilized in the same way as in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Benzyl chloride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Benzoyl chloride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Chlorobenzene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Allyl chloride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10.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A04DCC">
                    <w:rPr>
                      <w:rFonts w:ascii="Cambria Math" w:hAnsi="Cambria Math"/>
                      <w:b/>
                    </w:rPr>
                    <w:t>Select the correct statement about resonance</w:t>
                  </w:r>
                </w:p>
              </w:tc>
            </w:tr>
            <w:tr w:rsidR="00F47815" w:rsidRPr="00B62366" w:rsidTr="00F47815">
              <w:trPr>
                <w:trHeight w:val="140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The larger the number of the contributing structures, the greater the stability of the molecule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Greater number of the covalent bonds add to the stability of the molecule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The positive charge should reside, as far as possible, on the less electronegative element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All the above are correct statements</w:t>
                  </w:r>
                </w:p>
              </w:tc>
            </w:tr>
            <w:tr w:rsidR="00F47815" w:rsidRPr="00B62366" w:rsidTr="00F47815">
              <w:trPr>
                <w:trHeight w:val="434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11.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A04DCC">
                    <w:rPr>
                      <w:rFonts w:ascii="Cambria Math" w:hAnsi="Cambria Math"/>
                      <w:b/>
                    </w:rPr>
                    <w:t>Which of the following have identical bond order?</w:t>
                  </w:r>
                </w:p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 xml:space="preserve">I.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Mangal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oMath>
                  <w:r w:rsidRPr="00B62366">
                    <w:rPr>
                      <w:rFonts w:ascii="Cambria Math" w:hAnsi="Cambria Math"/>
                    </w:rPr>
                    <w:t xml:space="preserve">                 II. </w:t>
                  </w:r>
                  <m:oMath>
                    <m:sSubSup>
                      <m:sSubSupPr>
                        <m:ctrlPr>
                          <w:rPr>
                            <w:rFonts w:ascii="Cambria Math" w:eastAsia="Calibri" w:hAnsi="Cambria Math" w:cs="Mangal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oMath>
                </w:p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 xml:space="preserve">III.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Mangal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oMath>
                  <w:r w:rsidRPr="00B62366">
                    <w:rPr>
                      <w:rFonts w:ascii="Cambria Math" w:hAnsi="Cambria Math"/>
                    </w:rPr>
                    <w:t xml:space="preserve">              IV.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Mangal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oMath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I, III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II, IV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I, II, III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I, IV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12.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A04DCC">
                    <w:rPr>
                      <w:rFonts w:ascii="Cambria Math" w:hAnsi="Cambria Math"/>
                      <w:b/>
                    </w:rPr>
                    <w:t xml:space="preserve">The geometry of the atoms in the species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="Calibri" w:hAnsi="Cambria Math" w:cs="Mangal"/>
                      </w:rPr>
                      <m:t>PC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bSup>
                  </m:oMath>
                  <w:r w:rsidRPr="00A04DCC">
                    <w:rPr>
                      <w:rFonts w:ascii="Cambria Math" w:hAnsi="Cambria Math"/>
                      <w:b/>
                    </w:rPr>
                    <w:t xml:space="preserve"> is best described as</w:t>
                  </w:r>
                </w:p>
              </w:tc>
            </w:tr>
            <w:tr w:rsidR="00F47815" w:rsidRPr="00B62366" w:rsidTr="00F47815">
              <w:trPr>
                <w:trHeight w:val="140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Tetrahedral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>
                    <m:r>
                      <w:rPr>
                        <w:rFonts w:ascii="Cambria Math" w:eastAsia="Calibri" w:hAnsi="Cambria Math" w:cs="Mangal"/>
                      </w:rPr>
                      <m:t>see</m:t>
                    </m:r>
                  </m:oMath>
                  <w:r w:rsidR="00F47815" w:rsidRPr="00B62366">
                    <w:rPr>
                      <w:rFonts w:ascii="Cambria Math" w:hAnsi="Cambria Math"/>
                    </w:rPr>
                    <w:t>-</w:t>
                  </w:r>
                  <m:oMath>
                    <m:r>
                      <w:rPr>
                        <w:rFonts w:ascii="Cambria Math" w:eastAsia="Calibri" w:hAnsi="Cambria Math" w:cs="Mangal"/>
                      </w:rPr>
                      <m:t>saw</m:t>
                    </m:r>
                  </m:oMath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Square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Trigonalbipyramidal</w:t>
                  </w:r>
                </w:p>
              </w:tc>
            </w:tr>
            <w:tr w:rsidR="00F47815" w:rsidRPr="00B62366" w:rsidTr="00F47815">
              <w:trPr>
                <w:trHeight w:val="294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13.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A04DCC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A04DCC">
                    <w:rPr>
                      <w:rFonts w:ascii="Cambria Math" w:hAnsi="Cambria Math"/>
                      <w:b/>
                    </w:rPr>
                    <w:t xml:space="preserve">In a Lewis dot structure, the electrons which complete an octet but are not located between two atoms are </w:t>
                  </w:r>
                </w:p>
                <w:p w:rsidR="00F47815" w:rsidRPr="00A04DCC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A04DCC">
                    <w:rPr>
                      <w:rFonts w:ascii="Cambria Math" w:hAnsi="Cambria Math"/>
                      <w:b/>
                    </w:rPr>
                    <w:t>referred to as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Bonding pairs</w:t>
                  </w:r>
                  <w:r>
                    <w:rPr>
                      <w:rFonts w:ascii="Cambria Math" w:hAnsi="Cambria Math" w:cs="Calibri"/>
                    </w:rPr>
                    <w:t xml:space="preserve">                        b)Deltaminus electrons          c)</w:t>
                  </w:r>
                  <w:r w:rsidRPr="00B62366">
                    <w:rPr>
                      <w:rFonts w:ascii="Cambria Math" w:hAnsi="Cambria Math" w:cs="Calibri"/>
                    </w:rPr>
                    <w:t xml:space="preserve"> Excess electrons</w:t>
                  </w:r>
                  <w:r>
                    <w:rPr>
                      <w:rFonts w:ascii="Cambria Math" w:hAnsi="Cambria Math" w:cs="Calibri"/>
                    </w:rPr>
                    <w:t xml:space="preserve">       d)Lonepairs</w:t>
                  </w:r>
                </w:p>
              </w:tc>
            </w:tr>
            <w:tr w:rsidR="00F47815" w:rsidRPr="00B62366" w:rsidTr="00F47815">
              <w:trPr>
                <w:trHeight w:val="53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  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>
                    <w:rPr>
                      <w:rFonts w:ascii="Cambria Math" w:hAnsi="Cambria Math"/>
                    </w:rPr>
                    <w:t xml:space="preserve"> 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</w:p>
              </w:tc>
            </w:tr>
            <w:tr w:rsidR="00F47815" w:rsidRPr="00B62366" w:rsidTr="00F47815">
              <w:trPr>
                <w:trHeight w:val="53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A4FE6" w:rsidRDefault="00F47815" w:rsidP="00C21BC6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</w:p>
              </w:tc>
            </w:tr>
            <w:tr w:rsidR="00F47815" w:rsidRPr="00B62366" w:rsidTr="00F47815">
              <w:trPr>
                <w:trHeight w:val="28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14.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C6E04" w:rsidRPr="00FC6E04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>Which one of the following compounds has the electron-pair geometry as the trigonalbipyramidal with</w:t>
                  </w:r>
                  <w:r w:rsidR="00FC6E04" w:rsidRPr="00FC6E04">
                    <w:rPr>
                      <w:rFonts w:ascii="Cambria Math" w:hAnsi="Cambria Math"/>
                      <w:b/>
                    </w:rPr>
                    <w:t xml:space="preserve">   </w:t>
                  </w:r>
                </w:p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 xml:space="preserve"> </w:t>
                  </w:r>
                  <w:r w:rsidR="00FC6E04" w:rsidRPr="00FC6E04">
                    <w:rPr>
                      <w:rFonts w:ascii="Cambria Math" w:hAnsi="Cambria Math"/>
                      <w:b/>
                    </w:rPr>
                    <w:t>Three</w:t>
                  </w:r>
                  <w:r w:rsidRPr="00FC6E04">
                    <w:rPr>
                      <w:rFonts w:ascii="Cambria Math" w:hAnsi="Cambria Math"/>
                      <w:b/>
                    </w:rPr>
                    <w:t xml:space="preserve"> equatorial positions occupied by lone pairs of electrons?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</w:rPr>
                        <m:t>AlC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Mangal"/>
                        </w:rPr>
                        <m:t>Xe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</w:rPr>
                        <m:t>[Pt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]</m:t>
                      </m:r>
                    </m:oMath>
                  </m:oMathPara>
                </w:p>
              </w:tc>
            </w:tr>
            <w:tr w:rsidR="00F47815" w:rsidRPr="00B62366" w:rsidTr="00F47815">
              <w:trPr>
                <w:trHeight w:val="140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Mangal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-Mg-Br</m:t>
                      </m:r>
                    </m:oMath>
                  </m:oMathPara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15.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FC6E04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>Correct Lewis structure is</w:t>
                  </w:r>
                </w:p>
              </w:tc>
            </w:tr>
            <w:tr w:rsidR="00F47815" w:rsidRPr="00B62366" w:rsidTr="00F47815">
              <w:trPr>
                <w:trHeight w:val="235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  <w:color w:val="FF0000"/>
                    </w:rPr>
                  </w:pPr>
                  <w:r w:rsidRPr="00B62366">
                    <w:rPr>
                      <w:rFonts w:ascii="Cambria Math" w:hAnsi="Cambria Math"/>
                    </w:rPr>
                    <w:object w:dxaOrig="1737" w:dyaOrig="590">
                      <v:shape id="_x0000_i1028" type="#_x0000_t75" style="width:64.5pt;height:21.65pt" o:ole="">
                        <v:imagedata r:id="rId13" o:title=""/>
                      </v:shape>
                      <o:OLEObject Type="Embed" ProgID="ChemDraw.Document.6.0" ShapeID="_x0000_i1028" DrawAspect="Content" ObjectID="_1648536773" r:id="rId14"/>
                    </w:objec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  <w:color w:val="FF0000"/>
                    </w:rPr>
                  </w:pPr>
                  <w:r w:rsidRPr="00B62366">
                    <w:rPr>
                      <w:rFonts w:ascii="Cambria Math" w:hAnsi="Cambria Math"/>
                    </w:rPr>
                    <w:object w:dxaOrig="1178" w:dyaOrig="560">
                      <v:shape id="_x0000_i1029" type="#_x0000_t75" style="width:43.7pt;height:21.65pt" o:ole="">
                        <v:imagedata r:id="rId15" o:title=""/>
                      </v:shape>
                      <o:OLEObject Type="Embed" ProgID="ChemDraw.Document.6.0" ShapeID="_x0000_i1029" DrawAspect="Content" ObjectID="_1648536774" r:id="rId16"/>
                    </w:objec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  <w:color w:val="FF0000"/>
                    </w:rPr>
                  </w:pPr>
                  <w:r w:rsidRPr="00B62366">
                    <w:rPr>
                      <w:rFonts w:ascii="Cambria Math" w:hAnsi="Cambria Math"/>
                    </w:rPr>
                    <w:object w:dxaOrig="1289" w:dyaOrig="595">
                      <v:shape id="_x0000_i1030" type="#_x0000_t75" style="width:43.7pt;height:21.65pt" o:ole="">
                        <v:imagedata r:id="rId17" o:title=""/>
                      </v:shape>
                      <o:OLEObject Type="Embed" ProgID="ChemDraw.Document.6.0" ShapeID="_x0000_i1030" DrawAspect="Content" ObjectID="_1648536775" r:id="rId18"/>
                    </w:objec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  <w:color w:val="FF0000"/>
                    </w:rPr>
                  </w:pPr>
                  <w:r w:rsidRPr="00B62366">
                    <w:rPr>
                      <w:rFonts w:ascii="Cambria Math" w:hAnsi="Cambria Math"/>
                    </w:rPr>
                    <w:object w:dxaOrig="958" w:dyaOrig="393">
                      <v:shape id="_x0000_i1031" type="#_x0000_t75" style="width:36.2pt;height:14.15pt" o:ole="">
                        <v:imagedata r:id="rId19" o:title=""/>
                      </v:shape>
                      <o:OLEObject Type="Embed" ProgID="ChemDraw.Document.6.0" ShapeID="_x0000_i1031" DrawAspect="Content" ObjectID="_1648536776" r:id="rId20"/>
                    </w:object>
                  </w:r>
                </w:p>
              </w:tc>
            </w:tr>
            <w:tr w:rsidR="00F47815" w:rsidRPr="00B62366" w:rsidTr="00F47815">
              <w:trPr>
                <w:trHeight w:val="28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16.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C6E04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 xml:space="preserve">A molecule in which the central atom forms three single bonds and has one lone pair is said to be have a …… </w:t>
                  </w:r>
                </w:p>
                <w:p w:rsidR="00F47815" w:rsidRPr="00FC6E04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>shape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Bent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Linear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Planar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Pyramidal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17.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FC6E04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 xml:space="preserve">The correct order of increasing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="Calibri" w:hAnsi="Cambria Math" w:cs="Mangal"/>
                      </w:rPr>
                      <m:t>C-O</m:t>
                    </m:r>
                  </m:oMath>
                  <w:r w:rsidRPr="00FC6E04">
                    <w:rPr>
                      <w:rFonts w:ascii="Cambria Math" w:hAnsi="Cambria Math"/>
                      <w:b/>
                    </w:rPr>
                    <w:t xml:space="preserve"> bond length of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="Calibri" w:hAnsi="Cambria Math" w:cs="Mangal"/>
                      </w:rPr>
                      <m:t>CO, C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2-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, 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oMath>
                  <w:r w:rsidRPr="00FC6E04">
                    <w:rPr>
                      <w:rFonts w:ascii="Cambria Math" w:hAnsi="Cambria Math"/>
                      <w:b/>
                    </w:rPr>
                    <w:t xml:space="preserve"> is</w:t>
                  </w:r>
                </w:p>
              </w:tc>
            </w:tr>
            <w:tr w:rsidR="00F47815" w:rsidRPr="00B62366" w:rsidTr="00F47815">
              <w:trPr>
                <w:trHeight w:val="154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</w:rPr>
                        <m:t>C</m:t>
                      </m:r>
                      <m:sSubSup>
                        <m:sSubSupP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2-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&lt;</m:t>
                      </m:r>
                      <m:r>
                        <w:rPr>
                          <w:rFonts w:ascii="Cambria Math" w:hAnsi="Cambria Math" w:cs="Calibri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&lt;</m:t>
                      </m:r>
                      <m:r>
                        <w:rPr>
                          <w:rFonts w:ascii="Cambria Math" w:hAnsi="Cambria Math" w:cs="Calibri"/>
                        </w:rPr>
                        <m:t>CO</m:t>
                      </m:r>
                    </m:oMath>
                  </m:oMathPara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Mangal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&lt;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2-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&lt;</m:t>
                      </m:r>
                      <m:r>
                        <w:rPr>
                          <w:rFonts w:ascii="Cambria Math" w:hAnsi="Cambria Math"/>
                        </w:rPr>
                        <m:t>CO</m:t>
                      </m:r>
                    </m:oMath>
                  </m:oMathPara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</w:rPr>
                        <m:t>CO</m:t>
                      </m:r>
                      <m:r>
                        <w:rPr>
                          <w:rFonts w:ascii="Cambria Math" w:hAnsi="Cambria Math" w:cs="Calibri"/>
                        </w:rPr>
                        <m:t>&lt;C</m:t>
                      </m:r>
                      <m:sSubSup>
                        <m:sSubSupP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2-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&lt;</m:t>
                      </m:r>
                      <m:r>
                        <w:rPr>
                          <w:rFonts w:ascii="Cambria Math" w:hAnsi="Cambria Math" w:cs="Calibri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Mangal"/>
                        </w:rPr>
                        <m:t>CO</m:t>
                      </m:r>
                      <m:r>
                        <w:rPr>
                          <w:rFonts w:ascii="Cambria Math" w:hAnsi="Cambria Math"/>
                        </w:rPr>
                        <m:t>&lt;C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&lt;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2-</m:t>
                          </m:r>
                        </m:sup>
                      </m:sSubSup>
                    </m:oMath>
                  </m:oMathPara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18.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FC6E04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 xml:space="preserve">The percentage of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Calibri" w:hAnsi="Cambria Math" w:cs="Mangal"/>
                      </w:rPr>
                      <m:t>p</m:t>
                    </m:r>
                  </m:oMath>
                  <w:r w:rsidRPr="00FC6E04">
                    <w:rPr>
                      <w:rFonts w:ascii="Cambria Math" w:hAnsi="Cambria Math"/>
                      <w:b/>
                    </w:rPr>
                    <w:t xml:space="preserve">-character in the orbitals forming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="Calibri" w:hAnsi="Cambria Math" w:cs="Mangal"/>
                      </w:rPr>
                      <m:t>P-P</m:t>
                    </m:r>
                  </m:oMath>
                  <w:r w:rsidRPr="00FC6E04">
                    <w:rPr>
                      <w:rFonts w:ascii="Cambria Math" w:hAnsi="Cambria Math"/>
                      <w:b/>
                    </w:rPr>
                    <w:t xml:space="preserve"> bonds in </w:t>
                  </w:r>
                  <m:oMath>
                    <m:sSub>
                      <m:sSubPr>
                        <m:ctrlPr>
                          <w:rPr>
                            <w:rFonts w:ascii="Cambria Math" w:eastAsia="Calibri" w:hAnsi="Cambria Math" w:cs="Mangal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ub>
                    </m:sSub>
                  </m:oMath>
                  <w:r w:rsidRPr="00FC6E04">
                    <w:rPr>
                      <w:rFonts w:ascii="Cambria Math" w:hAnsi="Cambria Math"/>
                      <w:b/>
                    </w:rPr>
                    <w:t xml:space="preserve"> is</w:t>
                  </w:r>
                </w:p>
              </w:tc>
            </w:tr>
            <w:tr w:rsidR="00F47815" w:rsidRPr="00B62366" w:rsidTr="00F47815">
              <w:trPr>
                <w:trHeight w:val="140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25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33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50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75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19.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FC6E04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>Select the correct statement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Both lattice energy and hydration energies decrease with ionic size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Lattice energy can be calculated using Born-Haber cycle</w:t>
                  </w:r>
                </w:p>
              </w:tc>
            </w:tr>
            <w:tr w:rsidR="00F47815" w:rsidRPr="00B62366" w:rsidTr="00F47815">
              <w:trPr>
                <w:trHeight w:val="28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If the anion is large compared to the cation, the lattice energy will remain almost constant within a particular group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All of the above are correct statements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20.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FC6E04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>The paramagnetism of oxygen is best explained by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MO theory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Valence bond theory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VSEPR theory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Lewis dot structure</w:t>
                  </w:r>
                </w:p>
              </w:tc>
            </w:tr>
            <w:tr w:rsidR="00F47815" w:rsidRPr="00B62366" w:rsidTr="00F47815">
              <w:trPr>
                <w:trHeight w:val="140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21.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FC6E04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>When a chemical bond is formed, there is decrease in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Kinetic energy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Potential energy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Repulsive force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Attractive force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22.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FC6E04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jc w:val="both"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>According to MO theory,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738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jc w:val="both"/>
                    <w:rPr>
                      <w:rFonts w:ascii="Cambria Math" w:hAnsi="Cambria Math" w:cs="Calibri"/>
                    </w:rPr>
                  </w:pPr>
                  <m:oMath>
                    <m:sSubSup>
                      <m:sSubSupPr>
                        <m:ctrlPr>
                          <w:rPr>
                            <w:rFonts w:ascii="Cambria Math" w:eastAsia="Calibri" w:hAnsi="Cambria Math" w:cs="Calibri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O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+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p>
                    </m:sSubSup>
                  </m:oMath>
                  <w:r w:rsidR="00F47815" w:rsidRPr="002D2456">
                    <w:rPr>
                      <w:rFonts w:ascii="Cambria Math" w:eastAsia="Times New Roman" w:hAnsi="Cambria Math" w:cs="Calibri"/>
                    </w:rPr>
                    <w:t xml:space="preserve"> is paramagnetic and bond order greater than </w:t>
                  </w:r>
                  <m:oMath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</w:rPr>
                          <m:t>2</m:t>
                        </m:r>
                      </m:sub>
                    </m:sSub>
                  </m:oMath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738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jc w:val="both"/>
                    <w:rPr>
                      <w:rFonts w:ascii="Cambria Math" w:hAnsi="Cambria Math" w:cs="Calibri"/>
                    </w:rPr>
                  </w:pPr>
                  <m:oMath>
                    <m:sSubSup>
                      <m:sSubSupPr>
                        <m:ctrlPr>
                          <w:rPr>
                            <w:rFonts w:ascii="Cambria Math" w:eastAsia="Calibri" w:hAnsi="Cambria Math" w:cs="Calibri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O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+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p>
                    </m:sSubSup>
                  </m:oMath>
                  <w:r w:rsidR="00F47815" w:rsidRPr="002D2456">
                    <w:rPr>
                      <w:rFonts w:ascii="Cambria Math" w:eastAsia="Times New Roman" w:hAnsi="Cambria Math" w:cs="Calibri"/>
                    </w:rPr>
                    <w:t xml:space="preserve"> is paramagnetic and bond order less than </w:t>
                  </w:r>
                  <m:oMath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</w:rPr>
                          <m:t>2</m:t>
                        </m:r>
                      </m:sub>
                    </m:sSub>
                  </m:oMath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738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jc w:val="both"/>
                    <w:rPr>
                      <w:rFonts w:ascii="Cambria Math" w:hAnsi="Cambria Math" w:cs="Calibri"/>
                    </w:rPr>
                  </w:pPr>
                  <m:oMath>
                    <m:sSubSup>
                      <m:sSubSupPr>
                        <m:ctrlPr>
                          <w:rPr>
                            <w:rFonts w:ascii="Cambria Math" w:eastAsia="Calibri" w:hAnsi="Cambria Math" w:cs="Calibri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O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+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p>
                    </m:sSubSup>
                  </m:oMath>
                  <w:r w:rsidR="00F47815" w:rsidRPr="002D2456">
                    <w:rPr>
                      <w:rFonts w:ascii="Cambria Math" w:eastAsia="Times New Roman" w:hAnsi="Cambria Math" w:cs="Calibri"/>
                    </w:rPr>
                    <w:t xml:space="preserve"> is diamagnetic and bond order is less than </w:t>
                  </w:r>
                  <m:oMath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</w:rPr>
                          <m:t>2</m:t>
                        </m:r>
                      </m:sub>
                    </m:sSub>
                  </m:oMath>
                </w:p>
              </w:tc>
            </w:tr>
            <w:tr w:rsidR="00F47815" w:rsidRPr="00B62366" w:rsidTr="00F47815">
              <w:trPr>
                <w:trHeight w:val="140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4658" w:type="pct"/>
                  <w:gridSpan w:val="7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738" w:rsidP="00C21BC6">
                  <w:pPr>
                    <w:spacing w:after="0"/>
                    <w:contextualSpacing/>
                    <w:jc w:val="both"/>
                    <w:rPr>
                      <w:rFonts w:ascii="Cambria Math" w:hAnsi="Cambria Math"/>
                    </w:rPr>
                  </w:pPr>
                  <m:oMath>
                    <m:sSubSup>
                      <m:sSubSupPr>
                        <m:ctrlPr>
                          <w:rPr>
                            <w:rFonts w:ascii="Cambria Math" w:eastAsia="Calibri" w:hAnsi="Cambria Math" w:cs="Calibri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O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+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p>
                    </m:sSubSup>
                  </m:oMath>
                  <w:r w:rsidR="00F47815" w:rsidRPr="002D2456">
                    <w:rPr>
                      <w:rFonts w:ascii="Cambria Math" w:eastAsia="Times New Roman" w:hAnsi="Cambria Math" w:cs="Calibri"/>
                    </w:rPr>
                    <w:t xml:space="preserve"> is diamagnetic and bond order is more than </w:t>
                  </w:r>
                  <m:oMath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</w:rPr>
                          <m:t>2</m:t>
                        </m:r>
                      </m:sub>
                    </m:sSub>
                  </m:oMath>
                </w:p>
              </w:tc>
            </w:tr>
            <w:tr w:rsidR="00F47815" w:rsidRPr="00B62366" w:rsidTr="00F47815">
              <w:trPr>
                <w:trHeight w:val="25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23.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FC6E04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 xml:space="preserve">The formal charge of the O atoms in the ion </w:t>
                  </w:r>
                  <w:r w:rsidRPr="00FC6E04">
                    <w:rPr>
                      <w:rFonts w:ascii="Cambria Math" w:hAnsi="Cambria Math"/>
                      <w:b/>
                    </w:rPr>
                    <w:object w:dxaOrig="2227" w:dyaOrig="528">
                      <v:shape id="_x0000_i1032" type="#_x0000_t75" style="width:86.15pt;height:21.65pt" o:ole="">
                        <v:imagedata r:id="rId21" o:title=""/>
                      </v:shape>
                      <o:OLEObject Type="Embed" ProgID="ChemDraw.Document.6.0" ShapeID="_x0000_i1032" DrawAspect="Content" ObjectID="_1648536777" r:id="rId22"/>
                    </w:objec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Calibri" w:hAnsi="Cambria Math" w:cs="Calibri"/>
                        </w:rPr>
                        <m:t>-</m:t>
                      </m:r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Calibri" w:hAnsi="Cambria Math" w:cs="Mangal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0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Calibri" w:hAnsi="Cambria Math" w:cs="Mangal"/>
                        </w:rPr>
                        <m:t>+1</m:t>
                      </m:r>
                    </m:oMath>
                  </m:oMathPara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24.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FC6E04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>Which of the following can provide an electron pair for the formation of a coordinate covalent bond?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738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+</m:t>
                          </m: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sup>
                      </m:sSup>
                    </m:oMath>
                  </m:oMathPara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738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Mangal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oMath>
                  </m:oMathPara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738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Mangal"/>
                        </w:rPr>
                        <m:t>H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2+</m:t>
                          </m:r>
                        </m:sup>
                      </m:sSup>
                    </m:oMath>
                  </m:oMathPara>
                </w:p>
              </w:tc>
            </w:tr>
            <w:tr w:rsidR="00F47815" w:rsidRPr="00B62366" w:rsidTr="00F47815">
              <w:trPr>
                <w:trHeight w:val="28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25.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FC6E04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>Which of these molecules have non-bonding electron pairs on the central atom?</w:t>
                  </w:r>
                </w:p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 xml:space="preserve">I.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="Calibri" w:hAnsi="Cambria Math" w:cs="Mangal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; </m:t>
                    </m:r>
                  </m:oMath>
                  <w:r w:rsidRPr="00FC6E04">
                    <w:rPr>
                      <w:rFonts w:ascii="Cambria Math" w:hAnsi="Cambria Math"/>
                      <w:b/>
                    </w:rPr>
                    <w:t xml:space="preserve">        II.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="Calibri" w:hAnsi="Cambria Math" w:cs="Mangal"/>
                      </w:rPr>
                      <m:t>IC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; </m:t>
                    </m:r>
                  </m:oMath>
                  <w:r w:rsidRPr="00FC6E04">
                    <w:rPr>
                      <w:rFonts w:ascii="Cambria Math" w:hAnsi="Cambria Math"/>
                      <w:b/>
                    </w:rPr>
                    <w:t xml:space="preserve">       III.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="Calibri" w:hAnsi="Cambria Math" w:cs="Mangal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oMath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II only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I and II only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I and III only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I, II and III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26.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FC6E04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 xml:space="preserve">A molecule of the type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Calibri" w:hAnsi="Cambria Math" w:cs="Mangal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oMath>
                  <w:r w:rsidRPr="00FC6E04">
                    <w:rPr>
                      <w:rFonts w:ascii="Cambria Math" w:hAnsi="Cambria Math"/>
                      <w:b/>
                    </w:rPr>
                    <w:t xml:space="preserve"> has square pyramidal geometry. Hence, number of lone pairs on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Calibri" w:hAnsi="Cambria Math" w:cs="Mangal"/>
                      </w:rPr>
                      <m:t>A</m:t>
                    </m:r>
                  </m:oMath>
                  <w:r w:rsidRPr="00FC6E04">
                    <w:rPr>
                      <w:rFonts w:ascii="Cambria Math" w:hAnsi="Cambria Math"/>
                      <w:b/>
                    </w:rPr>
                    <w:t xml:space="preserve"> is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4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3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2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1</w:t>
                  </w:r>
                </w:p>
              </w:tc>
            </w:tr>
            <w:tr w:rsidR="00F47815" w:rsidRPr="00B62366" w:rsidTr="00F47815">
              <w:trPr>
                <w:trHeight w:val="140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27.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FC6E04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>Coordinate covalent bond is absent in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2270" w:type="pct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738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Fe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alibri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</w:rPr>
                                        <m:t>CN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4-</m:t>
                          </m: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sup>
                      </m:sSup>
                    </m:oMath>
                  </m:oMathPara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2266" w:type="pct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 xml:space="preserve">Adduct of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Mangal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oMath>
                  <w:r w:rsidRPr="00B62366">
                    <w:rPr>
                      <w:rFonts w:ascii="Cambria Math" w:hAnsi="Cambria Math"/>
                    </w:rPr>
                    <w:t xml:space="preserve"> and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Mangal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oMath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C21BC6">
                  <w:pPr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2270" w:type="pct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738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3</m:t>
                          </m: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O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+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2266" w:type="pct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A04DCC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Mangal"/>
                        </w:rPr>
                        <m:t>PC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F47815">
                  <w:pPr>
                    <w:spacing w:after="0" w:line="240" w:lineRule="auto"/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28.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FC6E04" w:rsidRDefault="00F47815" w:rsidP="00F47815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>Which is not the resonance structure of phenoxide ion?</w:t>
                  </w:r>
                </w:p>
              </w:tc>
            </w:tr>
            <w:tr w:rsidR="00F47815" w:rsidRPr="00B62366" w:rsidTr="00F47815">
              <w:trPr>
                <w:trHeight w:val="581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F47815">
                  <w:pPr>
                    <w:spacing w:after="0" w:line="240" w:lineRule="auto"/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F47815">
                  <w:pPr>
                    <w:spacing w:after="0" w:line="240" w:lineRule="auto"/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F47815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Cambria Math" w:hAnsi="Cambria Math" w:cs="Calibri"/>
                      <w:color w:val="FF0000"/>
                    </w:rPr>
                  </w:pPr>
                  <w:r w:rsidRPr="00B62366">
                    <w:rPr>
                      <w:rFonts w:ascii="Cambria Math" w:hAnsi="Cambria Math"/>
                    </w:rPr>
                    <w:object w:dxaOrig="924" w:dyaOrig="1274">
                      <v:shape id="_x0000_i1033" type="#_x0000_t75" style="width:35.8pt;height:43.7pt" o:ole="">
                        <v:imagedata r:id="rId23" o:title=""/>
                      </v:shape>
                      <o:OLEObject Type="Embed" ProgID="ChemDraw.Document.6.0" ShapeID="_x0000_i1033" DrawAspect="Content" ObjectID="_1648536778" r:id="rId24"/>
                    </w:objec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F47815">
                  <w:pPr>
                    <w:spacing w:after="0" w:line="240" w:lineRule="auto"/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F47815">
                  <w:pPr>
                    <w:spacing w:after="0" w:line="240" w:lineRule="auto"/>
                    <w:contextualSpacing/>
                    <w:rPr>
                      <w:rFonts w:ascii="Cambria Math" w:hAnsi="Cambria Math"/>
                      <w:color w:val="FF0000"/>
                    </w:rPr>
                  </w:pPr>
                  <w:r w:rsidRPr="00B62366">
                    <w:rPr>
                      <w:rFonts w:ascii="Cambria Math" w:hAnsi="Cambria Math"/>
                    </w:rPr>
                    <w:object w:dxaOrig="708" w:dyaOrig="1488">
                      <v:shape id="_x0000_i1034" type="#_x0000_t75" style="width:28.3pt;height:57.85pt" o:ole="">
                        <v:imagedata r:id="rId25" o:title=""/>
                      </v:shape>
                      <o:OLEObject Type="Embed" ProgID="ChemDraw.Document.6.0" ShapeID="_x0000_i1034" DrawAspect="Content" ObjectID="_1648536779" r:id="rId26"/>
                    </w:objec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F47815">
                  <w:pPr>
                    <w:spacing w:after="0" w:line="240" w:lineRule="auto"/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F47815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Cambria Math" w:hAnsi="Cambria Math" w:cs="Calibri"/>
                      <w:color w:val="FF0000"/>
                    </w:rPr>
                  </w:pPr>
                  <w:r w:rsidRPr="00B62366">
                    <w:rPr>
                      <w:rFonts w:ascii="Cambria Math" w:hAnsi="Cambria Math"/>
                    </w:rPr>
                    <w:object w:dxaOrig="924" w:dyaOrig="1277">
                      <v:shape id="_x0000_i1035" type="#_x0000_t75" style="width:35.8pt;height:50.35pt" o:ole="">
                        <v:imagedata r:id="rId27" o:title=""/>
                      </v:shape>
                      <o:OLEObject Type="Embed" ProgID="ChemDraw.Document.6.0" ShapeID="_x0000_i1035" DrawAspect="Content" ObjectID="_1648536780" r:id="rId28"/>
                    </w:objec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F47815">
                  <w:pPr>
                    <w:spacing w:after="0" w:line="240" w:lineRule="auto"/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F47815">
                  <w:pPr>
                    <w:spacing w:after="0" w:line="240" w:lineRule="auto"/>
                    <w:contextualSpacing/>
                    <w:rPr>
                      <w:rFonts w:ascii="Cambria Math" w:hAnsi="Cambria Math"/>
                      <w:color w:val="FF0000"/>
                    </w:rPr>
                  </w:pPr>
                  <w:r w:rsidRPr="00B62366">
                    <w:rPr>
                      <w:rFonts w:ascii="Cambria Math" w:hAnsi="Cambria Math"/>
                    </w:rPr>
                    <w:object w:dxaOrig="790" w:dyaOrig="1303">
                      <v:shape id="_x0000_i1036" type="#_x0000_t75" style="width:28.7pt;height:43.7pt" o:ole="">
                        <v:imagedata r:id="rId29" o:title=""/>
                      </v:shape>
                      <o:OLEObject Type="Embed" ProgID="ChemDraw.Document.6.0" ShapeID="_x0000_i1036" DrawAspect="Content" ObjectID="_1648536781" r:id="rId30"/>
                    </w:object>
                  </w:r>
                </w:p>
              </w:tc>
            </w:tr>
            <w:tr w:rsidR="00F47815" w:rsidRPr="00B62366" w:rsidTr="00F47815">
              <w:trPr>
                <w:trHeight w:val="294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F47815">
                  <w:pPr>
                    <w:spacing w:after="0" w:line="240" w:lineRule="auto"/>
                    <w:contextualSpacing/>
                    <w:rPr>
                      <w:rFonts w:ascii="Cambria" w:hAnsi="Cambria"/>
                      <w:b/>
                    </w:rPr>
                  </w:pPr>
                  <w:r w:rsidRPr="00A04DCC">
                    <w:rPr>
                      <w:rFonts w:ascii="Cambria" w:hAnsi="Cambria"/>
                      <w:b/>
                    </w:rPr>
                    <w:t>29.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FC6E04" w:rsidRDefault="00F47815" w:rsidP="00F47815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 xml:space="preserve">Assuming that Hund’s rule is violated, the bond order and magnetic nature of the diatomic molecule </w:t>
                  </w:r>
                  <m:oMath>
                    <m:sSub>
                      <m:sSubPr>
                        <m:ctrlPr>
                          <w:rPr>
                            <w:rFonts w:ascii="Cambria Math" w:eastAsia="Calibri" w:hAnsi="Cambria Math" w:cs="Mang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ub>
                    </m:sSub>
                  </m:oMath>
                  <w:r w:rsidRPr="00FC6E04">
                    <w:rPr>
                      <w:rFonts w:ascii="Cambria Math" w:hAnsi="Cambria Math"/>
                      <w:b/>
                    </w:rPr>
                    <w:t xml:space="preserve"> is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A04DCC" w:rsidRDefault="00F47815" w:rsidP="00F47815">
                  <w:pPr>
                    <w:spacing w:after="0" w:line="240" w:lineRule="auto"/>
                    <w:contextualSpacing/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F47815">
                  <w:pPr>
                    <w:spacing w:after="0" w:line="240" w:lineRule="auto"/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F47815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1 and diamagnetic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F47815">
                  <w:pPr>
                    <w:spacing w:after="0" w:line="240" w:lineRule="auto"/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F47815">
                  <w:pPr>
                    <w:spacing w:after="0" w:line="240" w:lineRule="auto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0 and diamagnetic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F47815">
                  <w:pPr>
                    <w:spacing w:after="0" w:line="240" w:lineRule="auto"/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F47815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Cambria Math" w:hAnsi="Cambria Math" w:cs="Calibri"/>
                    </w:rPr>
                  </w:pPr>
                  <w:r w:rsidRPr="00B62366">
                    <w:rPr>
                      <w:rFonts w:ascii="Cambria Math" w:hAnsi="Cambria Math" w:cs="Calibri"/>
                    </w:rPr>
                    <w:t>1 and paramagnetic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F47815">
                  <w:pPr>
                    <w:spacing w:after="0" w:line="240" w:lineRule="auto"/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F47815">
                  <w:pPr>
                    <w:spacing w:after="0" w:line="240" w:lineRule="auto"/>
                    <w:contextualSpacing/>
                    <w:rPr>
                      <w:rFonts w:ascii="Cambria Math" w:hAnsi="Cambria Math"/>
                    </w:rPr>
                  </w:pPr>
                  <w:r w:rsidRPr="00B62366">
                    <w:rPr>
                      <w:rFonts w:ascii="Cambria Math" w:hAnsi="Cambria Math"/>
                    </w:rPr>
                    <w:t>0 and paramagnetic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FC6E04" w:rsidRDefault="00F47815" w:rsidP="00F47815">
                  <w:pPr>
                    <w:spacing w:after="0" w:line="240" w:lineRule="auto"/>
                    <w:contextualSpacing/>
                    <w:rPr>
                      <w:rFonts w:ascii="Cambria" w:hAnsi="Cambria"/>
                      <w:b/>
                    </w:rPr>
                  </w:pPr>
                  <w:r w:rsidRPr="00FC6E04">
                    <w:rPr>
                      <w:rFonts w:ascii="Cambria" w:hAnsi="Cambria"/>
                      <w:b/>
                    </w:rPr>
                    <w:t>30.</w:t>
                  </w:r>
                </w:p>
              </w:tc>
              <w:tc>
                <w:tcPr>
                  <w:tcW w:w="4845" w:type="pct"/>
                  <w:gridSpan w:val="8"/>
                  <w:tcMar>
                    <w:left w:w="0" w:type="dxa"/>
                    <w:right w:w="0" w:type="dxa"/>
                  </w:tcMar>
                </w:tcPr>
                <w:p w:rsidR="00F47815" w:rsidRPr="00FC6E04" w:rsidRDefault="00F47815" w:rsidP="00F47815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Cambria Math" w:hAnsi="Cambria Math"/>
                      <w:b/>
                    </w:rPr>
                  </w:pPr>
                  <w:r w:rsidRPr="00FC6E04">
                    <w:rPr>
                      <w:rFonts w:ascii="Cambria Math" w:hAnsi="Cambria Math"/>
                      <w:b/>
                    </w:rPr>
                    <w:t xml:space="preserve">Among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="Calibri" w:hAnsi="Cambria Math" w:cs="Mangal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, Al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, Ba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oMath>
                  <w:r w:rsidRPr="00FC6E04">
                    <w:rPr>
                      <w:rFonts w:ascii="Cambria Math" w:hAnsi="Cambria Math"/>
                      <w:b/>
                    </w:rPr>
                    <w:t xml:space="preserve">and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="Calibri" w:hAnsi="Cambria Math" w:cs="Mangal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bSup>
                  </m:oMath>
                  <w:r w:rsidRPr="00FC6E04">
                    <w:rPr>
                      <w:rFonts w:ascii="Cambria Math" w:hAnsi="Cambria Math"/>
                      <w:b/>
                    </w:rPr>
                    <w:t>, unpaired electron is present in</w:t>
                  </w:r>
                </w:p>
              </w:tc>
            </w:tr>
            <w:tr w:rsidR="00F47815" w:rsidRPr="00B62366" w:rsidTr="00F47815">
              <w:trPr>
                <w:trHeight w:val="147"/>
              </w:trPr>
              <w:tc>
                <w:tcPr>
                  <w:tcW w:w="155" w:type="pct"/>
                  <w:tcMar>
                    <w:left w:w="0" w:type="dxa"/>
                    <w:right w:w="0" w:type="dxa"/>
                  </w:tcMar>
                </w:tcPr>
                <w:p w:rsidR="00F47815" w:rsidRPr="00B62366" w:rsidRDefault="00F47815" w:rsidP="00F47815">
                  <w:pPr>
                    <w:spacing w:after="0"/>
                    <w:contextualSpacing/>
                    <w:rPr>
                      <w:rFonts w:ascii="Cambria" w:hAnsi="Cambria"/>
                    </w:rPr>
                  </w:pPr>
                </w:p>
              </w:tc>
              <w:tc>
                <w:tcPr>
                  <w:tcW w:w="18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a)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</m:sub>
                    </m:sSub>
                  </m:oMath>
                  <w:r w:rsidRPr="00B62366">
                    <w:rPr>
                      <w:rFonts w:ascii="Cambria Math" w:hAnsi="Cambria Math" w:cs="Calibri"/>
                    </w:rPr>
                    <w:t xml:space="preserve"> only</w:t>
                  </w:r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b)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Mangal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bSup>
                  </m:oMath>
                  <w:r w:rsidRPr="00B62366">
                    <w:rPr>
                      <w:rFonts w:ascii="Cambria Math" w:hAnsi="Cambria Math"/>
                    </w:rPr>
                    <w:t xml:space="preserve">and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Mangal"/>
                      </w:rPr>
                      <m:t>Ba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c)</w:t>
                  </w:r>
                </w:p>
              </w:tc>
              <w:tc>
                <w:tcPr>
                  <w:tcW w:w="107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autoSpaceDE w:val="0"/>
                    <w:autoSpaceDN w:val="0"/>
                    <w:adjustRightInd w:val="0"/>
                    <w:spacing w:after="0"/>
                    <w:contextualSpacing/>
                    <w:rPr>
                      <w:rFonts w:ascii="Cambria Math" w:hAnsi="Cambria Math" w:cs="Calibri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</m:sub>
                    </m:sSub>
                  </m:oMath>
                  <w:r w:rsidRPr="00B62366">
                    <w:rPr>
                      <w:rFonts w:ascii="Cambria Math" w:hAnsi="Cambria Math" w:cs="Calibri"/>
                    </w:rPr>
                    <w:t xml:space="preserve"> and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</w:rPr>
                      <m:t>Al</m:t>
                    </m:r>
                    <m:sSubSup>
                      <m:sSubSupPr>
                        <m:ctrlPr>
                          <w:rPr>
                            <w:rFonts w:ascii="Cambria Math" w:hAnsi="Cambria Math" w:cs="Calibri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-</m:t>
                        </m:r>
                      </m:sup>
                    </m:sSubSup>
                  </m:oMath>
                </w:p>
              </w:tc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contextualSpacing/>
                    <w:rPr>
                      <w:rFonts w:ascii="Cambria" w:hAnsi="Cambria"/>
                    </w:rPr>
                  </w:pPr>
                  <w:r w:rsidRPr="00B62366">
                    <w:rPr>
                      <w:rFonts w:ascii="Cambria" w:hAnsi="Cambria"/>
                    </w:rPr>
                    <w:t>d)</w:t>
                  </w:r>
                </w:p>
              </w:tc>
              <w:tc>
                <w:tcPr>
                  <w:tcW w:w="1070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F47815" w:rsidRPr="00B62366" w:rsidRDefault="00F47815" w:rsidP="00C21BC6">
                  <w:pPr>
                    <w:spacing w:after="0"/>
                    <w:contextualSpacing/>
                    <w:rPr>
                      <w:rFonts w:ascii="Cambria Math" w:hAnsi="Cambria Math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Mangal"/>
                      </w:rPr>
                      <m:t>Ba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oMath>
                  <w:r w:rsidRPr="00B62366">
                    <w:rPr>
                      <w:rFonts w:ascii="Cambria Math" w:hAnsi="Cambria Math"/>
                    </w:rPr>
                    <w:t xml:space="preserve"> only</w:t>
                  </w:r>
                </w:p>
              </w:tc>
            </w:tr>
          </w:tbl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32310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b/>
              </w:rPr>
            </w:pPr>
          </w:p>
        </w:tc>
      </w:tr>
      <w:tr w:rsidR="000417DB" w:rsidRPr="00A32310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 w:cs="Calibri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057B8F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057B8F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b/>
              </w:rPr>
            </w:pPr>
          </w:p>
        </w:tc>
      </w:tr>
      <w:tr w:rsidR="000417DB" w:rsidRPr="00A32310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32310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b/>
              </w:rPr>
            </w:pPr>
          </w:p>
        </w:tc>
      </w:tr>
      <w:tr w:rsidR="000417DB" w:rsidRPr="00A32310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32310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32310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32310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0417DB" w:rsidRPr="00A32310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 w:cs="Calibri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32310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b/>
              </w:rPr>
            </w:pPr>
          </w:p>
        </w:tc>
      </w:tr>
      <w:tr w:rsidR="000417DB" w:rsidRPr="00A32310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9264FF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b/>
              </w:rPr>
            </w:pPr>
          </w:p>
        </w:tc>
      </w:tr>
      <w:tr w:rsidR="000417DB" w:rsidRPr="009264FF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270" w:type="pct"/>
            <w:gridSpan w:val="3"/>
            <w:tcMar>
              <w:left w:w="0" w:type="dxa"/>
              <w:right w:w="0" w:type="dxa"/>
            </w:tcMar>
          </w:tcPr>
          <w:p w:rsidR="000417DB" w:rsidRPr="009264F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266" w:type="pct"/>
            <w:gridSpan w:val="3"/>
            <w:tcMar>
              <w:left w:w="0" w:type="dxa"/>
              <w:right w:w="0" w:type="dxa"/>
            </w:tcMar>
          </w:tcPr>
          <w:p w:rsidR="000417DB" w:rsidRPr="009264FF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9264FF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270" w:type="pct"/>
            <w:gridSpan w:val="3"/>
            <w:tcMar>
              <w:left w:w="0" w:type="dxa"/>
              <w:right w:w="0" w:type="dxa"/>
            </w:tcMar>
          </w:tcPr>
          <w:p w:rsidR="000417DB" w:rsidRPr="009264F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266" w:type="pct"/>
            <w:gridSpan w:val="3"/>
            <w:tcMar>
              <w:left w:w="0" w:type="dxa"/>
              <w:right w:w="0" w:type="dxa"/>
            </w:tcMar>
          </w:tcPr>
          <w:p w:rsidR="000417DB" w:rsidRPr="009264FF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3810A5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3810A5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7874EA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7874EA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734766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7874EA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0417DB" w:rsidRPr="007874EA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32310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b/>
              </w:rPr>
            </w:pPr>
          </w:p>
        </w:tc>
      </w:tr>
      <w:tr w:rsidR="000417DB" w:rsidRPr="00A32310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32310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32310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32310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0417DB" w:rsidRPr="00A32310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b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</w:tr>
      <w:tr w:rsidR="000417DB" w:rsidRPr="00A0619B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9264FF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b/>
              </w:rPr>
            </w:pPr>
          </w:p>
        </w:tc>
      </w:tr>
      <w:tr w:rsidR="000417DB" w:rsidRPr="006E6133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6E6133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</w:tr>
      <w:tr w:rsidR="000417DB" w:rsidRPr="006E6133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6E6133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6E6133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6E6133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</w:p>
        </w:tc>
      </w:tr>
      <w:tr w:rsidR="000417DB" w:rsidRPr="006E6133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6E6133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0417DB" w:rsidRPr="00A32310" w:rsidTr="00F47815">
        <w:tc>
          <w:tcPr>
            <w:tcW w:w="126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874" w:type="pct"/>
            <w:gridSpan w:val="8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</w:p>
        </w:tc>
      </w:tr>
    </w:tbl>
    <w:p w:rsidR="00E809EB" w:rsidRDefault="00E809EB" w:rsidP="00E809EB">
      <w:pPr>
        <w:tabs>
          <w:tab w:val="left" w:pos="270"/>
          <w:tab w:val="left" w:pos="450"/>
        </w:tabs>
        <w:spacing w:after="0"/>
        <w:rPr>
          <w:rFonts w:ascii="Bookman Old Style" w:hAnsi="Bookman Old Style" w:cs="Times New Roman"/>
          <w:b/>
        </w:rPr>
      </w:pPr>
    </w:p>
    <w:sectPr w:rsidR="00E809EB" w:rsidSect="00E17C8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type w:val="continuous"/>
      <w:pgSz w:w="11909" w:h="16834" w:code="9"/>
      <w:pgMar w:top="-450" w:right="479" w:bottom="540" w:left="720" w:header="1080" w:footer="23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36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EDD" w:rsidRDefault="00E63EDD" w:rsidP="00577C67">
      <w:pPr>
        <w:spacing w:after="0" w:line="240" w:lineRule="auto"/>
      </w:pPr>
      <w:r>
        <w:separator/>
      </w:r>
    </w:p>
  </w:endnote>
  <w:endnote w:type="continuationSeparator" w:id="1">
    <w:p w:rsidR="00E63EDD" w:rsidRDefault="00E63EDD" w:rsidP="00577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0417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Pr="005406C2" w:rsidRDefault="000417DB" w:rsidP="005406C2">
    <w:pPr>
      <w:pStyle w:val="Footer"/>
      <w:tabs>
        <w:tab w:val="clear" w:pos="4680"/>
        <w:tab w:val="clear" w:pos="9360"/>
        <w:tab w:val="left" w:pos="1523"/>
      </w:tabs>
      <w:rPr>
        <w:rFonts w:ascii="Algerian" w:hAnsi="Algeria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0417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EDD" w:rsidRDefault="00E63EDD" w:rsidP="00577C67">
      <w:pPr>
        <w:spacing w:after="0" w:line="240" w:lineRule="auto"/>
      </w:pPr>
      <w:r>
        <w:separator/>
      </w:r>
    </w:p>
  </w:footnote>
  <w:footnote w:type="continuationSeparator" w:id="1">
    <w:p w:rsidR="00E63EDD" w:rsidRDefault="00E63EDD" w:rsidP="00577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A0473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7" o:spid="_x0000_s73730" type="#_x0000_t136" style="position:absolute;margin-left:0;margin-top:0;width:675.45pt;height:79.45pt;rotation:315;z-index:-251654144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A0473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8" o:spid="_x0000_s73731" type="#_x0000_t136" style="position:absolute;margin-left:0;margin-top:0;width:675.45pt;height:79.45pt;rotation:315;z-index:-251652096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  <w:r w:rsidR="000417DB">
      <w:t>`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A0473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6" o:spid="_x0000_s73729" type="#_x0000_t136" style="position:absolute;margin-left:0;margin-top:0;width:675.45pt;height:79.45pt;rotation:315;z-index:-251656192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drawingGridHorizontalSpacing w:val="110"/>
  <w:drawingGridVerticalSpacing w:val="245"/>
  <w:displayHorizontalDrawingGridEvery w:val="0"/>
  <w:characterSpacingControl w:val="doNotCompress"/>
  <w:hdrShapeDefaults>
    <o:shapedefaults v:ext="edit" spidmax="82946">
      <o:colormenu v:ext="edit" strokecolor="none [3212]"/>
    </o:shapedefaults>
    <o:shapelayout v:ext="edit">
      <o:idmap v:ext="edit" data="72"/>
    </o:shapelayout>
  </w:hdrShapeDefaults>
  <w:footnotePr>
    <w:footnote w:id="0"/>
    <w:footnote w:id="1"/>
  </w:footnotePr>
  <w:endnotePr>
    <w:endnote w:id="0"/>
    <w:endnote w:id="1"/>
  </w:endnotePr>
  <w:compat/>
  <w:rsids>
    <w:rsidRoot w:val="008E6E09"/>
    <w:rsid w:val="000178A3"/>
    <w:rsid w:val="00020D3A"/>
    <w:rsid w:val="00023209"/>
    <w:rsid w:val="00027F9A"/>
    <w:rsid w:val="00031557"/>
    <w:rsid w:val="00040ECA"/>
    <w:rsid w:val="000417DB"/>
    <w:rsid w:val="00041CD8"/>
    <w:rsid w:val="00051A32"/>
    <w:rsid w:val="00056EF9"/>
    <w:rsid w:val="00057B8F"/>
    <w:rsid w:val="0006154D"/>
    <w:rsid w:val="0006486E"/>
    <w:rsid w:val="0006525E"/>
    <w:rsid w:val="00070492"/>
    <w:rsid w:val="00077F20"/>
    <w:rsid w:val="0009006B"/>
    <w:rsid w:val="000921DB"/>
    <w:rsid w:val="00095DAC"/>
    <w:rsid w:val="000B00C4"/>
    <w:rsid w:val="000B2AA9"/>
    <w:rsid w:val="000C2251"/>
    <w:rsid w:val="000C4AF2"/>
    <w:rsid w:val="000C741F"/>
    <w:rsid w:val="000D0293"/>
    <w:rsid w:val="000D06D8"/>
    <w:rsid w:val="000D1250"/>
    <w:rsid w:val="000D7C87"/>
    <w:rsid w:val="000E4496"/>
    <w:rsid w:val="00102FC9"/>
    <w:rsid w:val="00111820"/>
    <w:rsid w:val="00127C81"/>
    <w:rsid w:val="00135F25"/>
    <w:rsid w:val="00140DAB"/>
    <w:rsid w:val="00142ECB"/>
    <w:rsid w:val="00143A9F"/>
    <w:rsid w:val="00146F2E"/>
    <w:rsid w:val="0015433A"/>
    <w:rsid w:val="001561C3"/>
    <w:rsid w:val="00156979"/>
    <w:rsid w:val="00162EEE"/>
    <w:rsid w:val="001771C2"/>
    <w:rsid w:val="001902C3"/>
    <w:rsid w:val="001B4E29"/>
    <w:rsid w:val="001C5BC2"/>
    <w:rsid w:val="001D01E2"/>
    <w:rsid w:val="001D50F9"/>
    <w:rsid w:val="001D64BC"/>
    <w:rsid w:val="001F1E3C"/>
    <w:rsid w:val="00201DF8"/>
    <w:rsid w:val="002055FD"/>
    <w:rsid w:val="00211268"/>
    <w:rsid w:val="002140D9"/>
    <w:rsid w:val="002253EB"/>
    <w:rsid w:val="00226B50"/>
    <w:rsid w:val="00230726"/>
    <w:rsid w:val="0023345D"/>
    <w:rsid w:val="00242C59"/>
    <w:rsid w:val="00243771"/>
    <w:rsid w:val="00245EDD"/>
    <w:rsid w:val="00260774"/>
    <w:rsid w:val="00261664"/>
    <w:rsid w:val="00262A15"/>
    <w:rsid w:val="0026716B"/>
    <w:rsid w:val="00275622"/>
    <w:rsid w:val="0027607A"/>
    <w:rsid w:val="002838F6"/>
    <w:rsid w:val="00284AB4"/>
    <w:rsid w:val="00284C35"/>
    <w:rsid w:val="00290820"/>
    <w:rsid w:val="002968DA"/>
    <w:rsid w:val="002A4EFC"/>
    <w:rsid w:val="002B1609"/>
    <w:rsid w:val="002C066B"/>
    <w:rsid w:val="002D5F0E"/>
    <w:rsid w:val="002E36F2"/>
    <w:rsid w:val="002E42D4"/>
    <w:rsid w:val="002F0E7A"/>
    <w:rsid w:val="002F3998"/>
    <w:rsid w:val="00301BB2"/>
    <w:rsid w:val="00306824"/>
    <w:rsid w:val="0032134F"/>
    <w:rsid w:val="00334863"/>
    <w:rsid w:val="003375FE"/>
    <w:rsid w:val="0034688F"/>
    <w:rsid w:val="00346A4A"/>
    <w:rsid w:val="00350C11"/>
    <w:rsid w:val="00360B51"/>
    <w:rsid w:val="00363BD6"/>
    <w:rsid w:val="0036751E"/>
    <w:rsid w:val="00381B11"/>
    <w:rsid w:val="00383DBF"/>
    <w:rsid w:val="0039338D"/>
    <w:rsid w:val="003A5AE5"/>
    <w:rsid w:val="003A6B73"/>
    <w:rsid w:val="003B5A46"/>
    <w:rsid w:val="003C27A9"/>
    <w:rsid w:val="003D3893"/>
    <w:rsid w:val="003E13B5"/>
    <w:rsid w:val="003E29A9"/>
    <w:rsid w:val="003E61C7"/>
    <w:rsid w:val="003F00D7"/>
    <w:rsid w:val="003F35A0"/>
    <w:rsid w:val="003F53A3"/>
    <w:rsid w:val="004071B8"/>
    <w:rsid w:val="00410DD0"/>
    <w:rsid w:val="00411D1C"/>
    <w:rsid w:val="00413182"/>
    <w:rsid w:val="00421C3A"/>
    <w:rsid w:val="00425753"/>
    <w:rsid w:val="00432E0F"/>
    <w:rsid w:val="00435A6D"/>
    <w:rsid w:val="00440E8A"/>
    <w:rsid w:val="004464F5"/>
    <w:rsid w:val="004512F3"/>
    <w:rsid w:val="00484A54"/>
    <w:rsid w:val="00487504"/>
    <w:rsid w:val="0049686D"/>
    <w:rsid w:val="004A072E"/>
    <w:rsid w:val="004A2A6B"/>
    <w:rsid w:val="004A6C00"/>
    <w:rsid w:val="004B1929"/>
    <w:rsid w:val="004C0D82"/>
    <w:rsid w:val="004D2544"/>
    <w:rsid w:val="004D4C81"/>
    <w:rsid w:val="004D5A10"/>
    <w:rsid w:val="004E151A"/>
    <w:rsid w:val="004E7E51"/>
    <w:rsid w:val="004F4B32"/>
    <w:rsid w:val="00500046"/>
    <w:rsid w:val="00506A3A"/>
    <w:rsid w:val="0051679D"/>
    <w:rsid w:val="005241A8"/>
    <w:rsid w:val="00531CBB"/>
    <w:rsid w:val="00536C3C"/>
    <w:rsid w:val="005406C2"/>
    <w:rsid w:val="0054797B"/>
    <w:rsid w:val="00550ED0"/>
    <w:rsid w:val="00555F32"/>
    <w:rsid w:val="005620F9"/>
    <w:rsid w:val="00564F3F"/>
    <w:rsid w:val="00576985"/>
    <w:rsid w:val="00577C67"/>
    <w:rsid w:val="00581851"/>
    <w:rsid w:val="005A5FDC"/>
    <w:rsid w:val="005B09E7"/>
    <w:rsid w:val="005C13A1"/>
    <w:rsid w:val="005C2073"/>
    <w:rsid w:val="005C2D03"/>
    <w:rsid w:val="005E2085"/>
    <w:rsid w:val="005F405A"/>
    <w:rsid w:val="00605A54"/>
    <w:rsid w:val="006324EE"/>
    <w:rsid w:val="006375DC"/>
    <w:rsid w:val="00641929"/>
    <w:rsid w:val="006613C0"/>
    <w:rsid w:val="00665344"/>
    <w:rsid w:val="00672073"/>
    <w:rsid w:val="0068011A"/>
    <w:rsid w:val="00681115"/>
    <w:rsid w:val="00693987"/>
    <w:rsid w:val="006B197F"/>
    <w:rsid w:val="006B2DDD"/>
    <w:rsid w:val="006B61BB"/>
    <w:rsid w:val="006C0514"/>
    <w:rsid w:val="006C53D9"/>
    <w:rsid w:val="006C6602"/>
    <w:rsid w:val="006D019A"/>
    <w:rsid w:val="006D58BA"/>
    <w:rsid w:val="006D6528"/>
    <w:rsid w:val="006E064A"/>
    <w:rsid w:val="006F417D"/>
    <w:rsid w:val="0070729D"/>
    <w:rsid w:val="007076EF"/>
    <w:rsid w:val="007129A2"/>
    <w:rsid w:val="00714790"/>
    <w:rsid w:val="0072317A"/>
    <w:rsid w:val="007358CC"/>
    <w:rsid w:val="007367F8"/>
    <w:rsid w:val="00736DDD"/>
    <w:rsid w:val="00740241"/>
    <w:rsid w:val="00741B39"/>
    <w:rsid w:val="00746ADC"/>
    <w:rsid w:val="00750F8D"/>
    <w:rsid w:val="00752072"/>
    <w:rsid w:val="007701B7"/>
    <w:rsid w:val="00771F18"/>
    <w:rsid w:val="00772356"/>
    <w:rsid w:val="00772C0C"/>
    <w:rsid w:val="0077599F"/>
    <w:rsid w:val="00782A68"/>
    <w:rsid w:val="0079015D"/>
    <w:rsid w:val="0079653C"/>
    <w:rsid w:val="007B2DF2"/>
    <w:rsid w:val="007B57F8"/>
    <w:rsid w:val="007C1E14"/>
    <w:rsid w:val="007D4CAD"/>
    <w:rsid w:val="007F22FF"/>
    <w:rsid w:val="0080404B"/>
    <w:rsid w:val="0080526A"/>
    <w:rsid w:val="00807351"/>
    <w:rsid w:val="0081176D"/>
    <w:rsid w:val="00812891"/>
    <w:rsid w:val="00814BA9"/>
    <w:rsid w:val="0081553F"/>
    <w:rsid w:val="00815BDC"/>
    <w:rsid w:val="00816741"/>
    <w:rsid w:val="00824FA3"/>
    <w:rsid w:val="008277C8"/>
    <w:rsid w:val="0083436E"/>
    <w:rsid w:val="008501B0"/>
    <w:rsid w:val="00855A04"/>
    <w:rsid w:val="0086327F"/>
    <w:rsid w:val="00863BCC"/>
    <w:rsid w:val="0086792E"/>
    <w:rsid w:val="008733F9"/>
    <w:rsid w:val="00874669"/>
    <w:rsid w:val="008A3B4E"/>
    <w:rsid w:val="008C1EFF"/>
    <w:rsid w:val="008E2121"/>
    <w:rsid w:val="008E6E09"/>
    <w:rsid w:val="008F3396"/>
    <w:rsid w:val="008F6D80"/>
    <w:rsid w:val="00901F23"/>
    <w:rsid w:val="00907CC0"/>
    <w:rsid w:val="00915CD6"/>
    <w:rsid w:val="0092514B"/>
    <w:rsid w:val="00930042"/>
    <w:rsid w:val="0093299E"/>
    <w:rsid w:val="00962381"/>
    <w:rsid w:val="00985428"/>
    <w:rsid w:val="009A22CF"/>
    <w:rsid w:val="009A5CF1"/>
    <w:rsid w:val="009A7DB7"/>
    <w:rsid w:val="009B77B2"/>
    <w:rsid w:val="009C7DC8"/>
    <w:rsid w:val="009D0C6D"/>
    <w:rsid w:val="009D0F00"/>
    <w:rsid w:val="009D3722"/>
    <w:rsid w:val="009E6DEF"/>
    <w:rsid w:val="009F22F8"/>
    <w:rsid w:val="00A010FA"/>
    <w:rsid w:val="00A04738"/>
    <w:rsid w:val="00A04DCC"/>
    <w:rsid w:val="00A064E5"/>
    <w:rsid w:val="00A13988"/>
    <w:rsid w:val="00A373CF"/>
    <w:rsid w:val="00A44F21"/>
    <w:rsid w:val="00A545C7"/>
    <w:rsid w:val="00A5706C"/>
    <w:rsid w:val="00A6668D"/>
    <w:rsid w:val="00A76AFF"/>
    <w:rsid w:val="00AA2011"/>
    <w:rsid w:val="00AA36F9"/>
    <w:rsid w:val="00AB7966"/>
    <w:rsid w:val="00AE2A03"/>
    <w:rsid w:val="00AE3B0D"/>
    <w:rsid w:val="00AF101C"/>
    <w:rsid w:val="00AF534A"/>
    <w:rsid w:val="00B113AA"/>
    <w:rsid w:val="00B14DB1"/>
    <w:rsid w:val="00B31DDF"/>
    <w:rsid w:val="00B37223"/>
    <w:rsid w:val="00B37D98"/>
    <w:rsid w:val="00B40C34"/>
    <w:rsid w:val="00B511C2"/>
    <w:rsid w:val="00B538A5"/>
    <w:rsid w:val="00B60917"/>
    <w:rsid w:val="00B670D9"/>
    <w:rsid w:val="00B77877"/>
    <w:rsid w:val="00B8075F"/>
    <w:rsid w:val="00B822FF"/>
    <w:rsid w:val="00B97EB8"/>
    <w:rsid w:val="00BA09C0"/>
    <w:rsid w:val="00BB5B32"/>
    <w:rsid w:val="00BC3EB9"/>
    <w:rsid w:val="00BD0D70"/>
    <w:rsid w:val="00BE3962"/>
    <w:rsid w:val="00BE49F7"/>
    <w:rsid w:val="00BE5394"/>
    <w:rsid w:val="00BE71E5"/>
    <w:rsid w:val="00BF0D32"/>
    <w:rsid w:val="00BF1BC0"/>
    <w:rsid w:val="00C064FD"/>
    <w:rsid w:val="00C066D3"/>
    <w:rsid w:val="00C066EA"/>
    <w:rsid w:val="00C07CB8"/>
    <w:rsid w:val="00C24924"/>
    <w:rsid w:val="00C30FF3"/>
    <w:rsid w:val="00C45FEA"/>
    <w:rsid w:val="00C666B9"/>
    <w:rsid w:val="00C74523"/>
    <w:rsid w:val="00C74853"/>
    <w:rsid w:val="00C81ACD"/>
    <w:rsid w:val="00C82D81"/>
    <w:rsid w:val="00C947D0"/>
    <w:rsid w:val="00CA6A57"/>
    <w:rsid w:val="00CB1C3A"/>
    <w:rsid w:val="00CB38FE"/>
    <w:rsid w:val="00CB5909"/>
    <w:rsid w:val="00CB7FF1"/>
    <w:rsid w:val="00CC74FC"/>
    <w:rsid w:val="00CD0102"/>
    <w:rsid w:val="00CD0743"/>
    <w:rsid w:val="00CD393A"/>
    <w:rsid w:val="00CD4AC8"/>
    <w:rsid w:val="00CD6745"/>
    <w:rsid w:val="00CE11FC"/>
    <w:rsid w:val="00CF1B6E"/>
    <w:rsid w:val="00D00FF1"/>
    <w:rsid w:val="00D041EF"/>
    <w:rsid w:val="00D107CD"/>
    <w:rsid w:val="00D160DE"/>
    <w:rsid w:val="00D41569"/>
    <w:rsid w:val="00D57528"/>
    <w:rsid w:val="00D73121"/>
    <w:rsid w:val="00D77DF0"/>
    <w:rsid w:val="00D821D5"/>
    <w:rsid w:val="00D84059"/>
    <w:rsid w:val="00D858E2"/>
    <w:rsid w:val="00DA1343"/>
    <w:rsid w:val="00DB1EEA"/>
    <w:rsid w:val="00DB7E15"/>
    <w:rsid w:val="00DC6F9F"/>
    <w:rsid w:val="00DC7E05"/>
    <w:rsid w:val="00DD0958"/>
    <w:rsid w:val="00DD341A"/>
    <w:rsid w:val="00DE1631"/>
    <w:rsid w:val="00DE336D"/>
    <w:rsid w:val="00DE5B92"/>
    <w:rsid w:val="00DF68B4"/>
    <w:rsid w:val="00E03419"/>
    <w:rsid w:val="00E035FF"/>
    <w:rsid w:val="00E12487"/>
    <w:rsid w:val="00E17C86"/>
    <w:rsid w:val="00E2241F"/>
    <w:rsid w:val="00E25C7F"/>
    <w:rsid w:val="00E26036"/>
    <w:rsid w:val="00E3312F"/>
    <w:rsid w:val="00E35536"/>
    <w:rsid w:val="00E42C42"/>
    <w:rsid w:val="00E47DA0"/>
    <w:rsid w:val="00E63EDD"/>
    <w:rsid w:val="00E70AB7"/>
    <w:rsid w:val="00E72ABD"/>
    <w:rsid w:val="00E73040"/>
    <w:rsid w:val="00E75FA7"/>
    <w:rsid w:val="00E809EB"/>
    <w:rsid w:val="00E93B98"/>
    <w:rsid w:val="00E94348"/>
    <w:rsid w:val="00EA0E08"/>
    <w:rsid w:val="00ED0A05"/>
    <w:rsid w:val="00ED277B"/>
    <w:rsid w:val="00ED5D62"/>
    <w:rsid w:val="00ED5E68"/>
    <w:rsid w:val="00EE613A"/>
    <w:rsid w:val="00EF5853"/>
    <w:rsid w:val="00EF6B50"/>
    <w:rsid w:val="00F03155"/>
    <w:rsid w:val="00F0472C"/>
    <w:rsid w:val="00F14A25"/>
    <w:rsid w:val="00F17B49"/>
    <w:rsid w:val="00F17E6F"/>
    <w:rsid w:val="00F210FB"/>
    <w:rsid w:val="00F37ABD"/>
    <w:rsid w:val="00F42A78"/>
    <w:rsid w:val="00F47815"/>
    <w:rsid w:val="00F57DB2"/>
    <w:rsid w:val="00F73CB3"/>
    <w:rsid w:val="00F81BD0"/>
    <w:rsid w:val="00F8666A"/>
    <w:rsid w:val="00F973E2"/>
    <w:rsid w:val="00FA1AA4"/>
    <w:rsid w:val="00FA3244"/>
    <w:rsid w:val="00FA6D4B"/>
    <w:rsid w:val="00FA797D"/>
    <w:rsid w:val="00FB3B4C"/>
    <w:rsid w:val="00FB4C0A"/>
    <w:rsid w:val="00FC4363"/>
    <w:rsid w:val="00FC6E04"/>
    <w:rsid w:val="00FD146A"/>
    <w:rsid w:val="00FD313B"/>
    <w:rsid w:val="00FD5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>
      <o:colormenu v:ext="edit" strokecolor="none [3212]"/>
    </o:shapedefaults>
    <o:shapelayout v:ext="edit">
      <o:idmap v:ext="edit" data="1"/>
      <o:rules v:ext="edit">
        <o:r id="V:Rule6" type="connector" idref="#_x0000_s1034"/>
        <o:r id="V:Rule7" type="connector" idref="#_x0000_s1028"/>
        <o:r id="V:Rule8" type="connector" idref="#_x0000_s1027"/>
        <o:r id="V:Rule9" type="connector" idref="#_x0000_s1033"/>
        <o:r id="V:Rule10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0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40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4F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7312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64FD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C064F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064FD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C064FD"/>
    <w:rPr>
      <w:rFonts w:eastAsiaTheme="minorEastAsia"/>
    </w:rPr>
  </w:style>
  <w:style w:type="table" w:styleId="TableGrid">
    <w:name w:val="Table Grid"/>
    <w:basedOn w:val="TableNormal"/>
    <w:uiPriority w:val="59"/>
    <w:rsid w:val="002437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footer" Target="footer2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footer" Target="footer3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63890-2097-4C6A-AA83-DDA4FC926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masters</dc:creator>
  <cp:lastModifiedBy>masterspu</cp:lastModifiedBy>
  <cp:revision>3</cp:revision>
  <cp:lastPrinted>2018-08-09T11:44:00Z</cp:lastPrinted>
  <dcterms:created xsi:type="dcterms:W3CDTF">2020-04-16T04:07:00Z</dcterms:created>
  <dcterms:modified xsi:type="dcterms:W3CDTF">2020-04-16T04:34:00Z</dcterms:modified>
</cp:coreProperties>
</file>