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11" w:rsidRPr="004C4457" w:rsidRDefault="00E73E11" w:rsidP="003C353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Algorithm Implementation:</w:t>
      </w:r>
    </w:p>
    <w:p w:rsidR="00E73E11" w:rsidRPr="004C4457" w:rsidRDefault="00E73E11" w:rsidP="003C353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Data Preprocessing:</w:t>
      </w:r>
    </w:p>
    <w:p w:rsidR="00E73E11" w:rsidRPr="004C4457" w:rsidRDefault="001763FD" w:rsidP="003C353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Assign values to variables</w:t>
      </w:r>
    </w:p>
    <w:p w:rsidR="001763FD" w:rsidRDefault="001763FD" w:rsidP="001763FD">
      <w:pPr>
        <w:pStyle w:val="ListParagraph"/>
        <w:ind w:left="1224"/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4C4457">
        <w:rPr>
          <w:rFonts w:ascii="Arial" w:hAnsi="Arial" w:cs="Arial"/>
          <w:sz w:val="24"/>
          <w:szCs w:val="24"/>
        </w:rPr>
        <w:t>prototxt</w:t>
      </w:r>
      <w:proofErr w:type="spellEnd"/>
      <w:r w:rsidRPr="004C445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C4457">
        <w:rPr>
          <w:rFonts w:ascii="Arial" w:hAnsi="Arial" w:cs="Arial"/>
          <w:sz w:val="24"/>
          <w:szCs w:val="24"/>
        </w:rPr>
        <w:t>caffemodel</w:t>
      </w:r>
      <w:proofErr w:type="spellEnd"/>
      <w:r w:rsidRPr="004C445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4C4457">
        <w:rPr>
          <w:rFonts w:ascii="Arial" w:hAnsi="Arial" w:cs="Arial"/>
          <w:sz w:val="24"/>
          <w:szCs w:val="24"/>
        </w:rPr>
        <w:t>MobileNetSSD</w:t>
      </w:r>
      <w:proofErr w:type="spellEnd"/>
      <w:r w:rsidRPr="004C4457">
        <w:rPr>
          <w:rFonts w:ascii="Arial" w:hAnsi="Arial" w:cs="Arial"/>
          <w:sz w:val="24"/>
          <w:szCs w:val="24"/>
        </w:rPr>
        <w:t xml:space="preserve"> is loaded and assigned to a variable. Other variables like height of the frame, confidence value for neural net, maximum distance to track the object, etc.</w:t>
      </w:r>
    </w:p>
    <w:p w:rsidR="004C4457" w:rsidRPr="004C4457" w:rsidRDefault="004C4457" w:rsidP="001763FD">
      <w:pPr>
        <w:pStyle w:val="ListParagraph"/>
        <w:ind w:left="1224"/>
        <w:rPr>
          <w:rFonts w:ascii="Arial" w:hAnsi="Arial" w:cs="Arial"/>
          <w:sz w:val="24"/>
          <w:szCs w:val="24"/>
        </w:rPr>
      </w:pPr>
    </w:p>
    <w:p w:rsidR="004C4457" w:rsidRDefault="00E73E11" w:rsidP="004C445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Resize image</w:t>
      </w:r>
    </w:p>
    <w:p w:rsidR="004C4457" w:rsidRDefault="004C4457" w:rsidP="004C4457">
      <w:pPr>
        <w:pStyle w:val="ListParagraph"/>
        <w:ind w:left="1224"/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Large image takes longer time to process. So the images are resized before processing to the appropriate height.</w:t>
      </w:r>
    </w:p>
    <w:p w:rsidR="004C4457" w:rsidRPr="004C4457" w:rsidRDefault="004C4457" w:rsidP="004C4457">
      <w:pPr>
        <w:pStyle w:val="ListParagraph"/>
        <w:ind w:left="1224"/>
        <w:rPr>
          <w:rFonts w:ascii="Arial" w:hAnsi="Arial" w:cs="Arial"/>
          <w:sz w:val="24"/>
          <w:szCs w:val="24"/>
        </w:rPr>
      </w:pPr>
    </w:p>
    <w:p w:rsidR="00E73E11" w:rsidRPr="004C4457" w:rsidRDefault="00E73E11" w:rsidP="003C353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Object Detection, Classification and Tracking:</w:t>
      </w:r>
    </w:p>
    <w:p w:rsidR="004C4457" w:rsidRDefault="004C4457" w:rsidP="004C445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Blob</w:t>
      </w:r>
    </w:p>
    <w:p w:rsidR="004C4457" w:rsidRDefault="004C4457" w:rsidP="004C4457">
      <w:pPr>
        <w:pStyle w:val="ListParagraph"/>
        <w:ind w:left="1224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kjanldflvakjfkvadd</w:t>
      </w:r>
      <w:proofErr w:type="spellEnd"/>
      <w:proofErr w:type="gramEnd"/>
    </w:p>
    <w:p w:rsidR="004C4457" w:rsidRDefault="004C4457" w:rsidP="004C445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C4457">
        <w:rPr>
          <w:rFonts w:ascii="Arial" w:hAnsi="Arial" w:cs="Arial"/>
          <w:sz w:val="24"/>
          <w:szCs w:val="24"/>
        </w:rPr>
        <w:t>MobileNetSSD</w:t>
      </w:r>
      <w:proofErr w:type="spellEnd"/>
    </w:p>
    <w:p w:rsidR="004C4457" w:rsidRPr="004C4457" w:rsidRDefault="004C4457" w:rsidP="004C4457">
      <w:pPr>
        <w:pStyle w:val="ListParagraph"/>
        <w:ind w:left="1224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janfljvlajfvajn</w:t>
      </w:r>
      <w:proofErr w:type="spellEnd"/>
      <w:proofErr w:type="gramEnd"/>
    </w:p>
    <w:p w:rsidR="001763FD" w:rsidRDefault="001763FD" w:rsidP="004C445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Centroid Tracking Algorithm:</w:t>
      </w:r>
    </w:p>
    <w:p w:rsidR="004C4457" w:rsidRPr="004C4457" w:rsidRDefault="004C4457" w:rsidP="004C4457">
      <w:pPr>
        <w:pStyle w:val="ListParagraph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jabsfkjvbadfjvka</w:t>
      </w:r>
      <w:bookmarkStart w:id="0" w:name="_GoBack"/>
      <w:bookmarkEnd w:id="0"/>
    </w:p>
    <w:p w:rsidR="00E73E11" w:rsidRPr="004C4457" w:rsidRDefault="00E73E11" w:rsidP="003C353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Violation Checking:</w:t>
      </w:r>
    </w:p>
    <w:p w:rsidR="00CE0250" w:rsidRPr="004C4457" w:rsidRDefault="00CE0250" w:rsidP="003C353D">
      <w:pPr>
        <w:ind w:left="792"/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Each of the tracked objects</w:t>
      </w:r>
      <w:r w:rsidR="00FB521A" w:rsidRPr="004C4457">
        <w:rPr>
          <w:rFonts w:ascii="Arial" w:hAnsi="Arial" w:cs="Arial"/>
          <w:sz w:val="24"/>
          <w:szCs w:val="24"/>
        </w:rPr>
        <w:t xml:space="preserve"> is assigned two</w:t>
      </w:r>
      <w:r w:rsidRPr="004C4457">
        <w:rPr>
          <w:rFonts w:ascii="Arial" w:hAnsi="Arial" w:cs="Arial"/>
          <w:sz w:val="24"/>
          <w:szCs w:val="24"/>
        </w:rPr>
        <w:t xml:space="preserve"> variables that checks whether the object is violating the rule of stopping on red light</w:t>
      </w:r>
      <w:r w:rsidR="003C353D" w:rsidRPr="004C4457">
        <w:rPr>
          <w:rFonts w:ascii="Arial" w:hAnsi="Arial" w:cs="Arial"/>
          <w:sz w:val="24"/>
          <w:szCs w:val="24"/>
        </w:rPr>
        <w:t xml:space="preserve"> or not</w:t>
      </w:r>
      <w:r w:rsidRPr="004C4457">
        <w:rPr>
          <w:rFonts w:ascii="Arial" w:hAnsi="Arial" w:cs="Arial"/>
          <w:sz w:val="24"/>
          <w:szCs w:val="24"/>
        </w:rPr>
        <w:t>. As we know, this violation should only be checked in red light and not on green and yellow light. This event is stimulated by checking the violation for a minute</w:t>
      </w:r>
      <w:r w:rsidR="003C353D" w:rsidRPr="004C4457">
        <w:rPr>
          <w:rFonts w:ascii="Arial" w:hAnsi="Arial" w:cs="Arial"/>
          <w:sz w:val="24"/>
          <w:szCs w:val="24"/>
        </w:rPr>
        <w:t xml:space="preserve"> and not checking for other two minutes. The variables are:</w:t>
      </w:r>
    </w:p>
    <w:p w:rsidR="003C353D" w:rsidRPr="004C4457" w:rsidRDefault="003C353D" w:rsidP="00FB52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A Boolean variable that determines whether the vehicle is going up or down.</w:t>
      </w:r>
      <w:r w:rsidR="00FB521A" w:rsidRPr="004C4457">
        <w:rPr>
          <w:rFonts w:ascii="Arial" w:hAnsi="Arial" w:cs="Arial"/>
          <w:sz w:val="24"/>
          <w:szCs w:val="24"/>
        </w:rPr>
        <w:t xml:space="preserve"> Assuming that the camera is in front of the place where the vehicle has to stop, we can ignore the vehicle going up and only check for vehicle going down.</w:t>
      </w:r>
    </w:p>
    <w:p w:rsidR="00FB521A" w:rsidRPr="004C4457" w:rsidRDefault="00FB521A" w:rsidP="00FB52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A Boolean variable that determines whether the vehicle is above or below the line. A vehicle which is already below the line cannot violate this rule.</w:t>
      </w:r>
    </w:p>
    <w:p w:rsidR="00FB521A" w:rsidRPr="004C4457" w:rsidRDefault="00FB521A" w:rsidP="00FB521A">
      <w:pPr>
        <w:ind w:left="720"/>
        <w:rPr>
          <w:rFonts w:ascii="Arial" w:hAnsi="Arial" w:cs="Arial"/>
          <w:sz w:val="24"/>
          <w:szCs w:val="24"/>
        </w:rPr>
      </w:pPr>
      <w:r w:rsidRPr="004C4457">
        <w:rPr>
          <w:rFonts w:ascii="Arial" w:hAnsi="Arial" w:cs="Arial"/>
          <w:sz w:val="24"/>
          <w:szCs w:val="24"/>
        </w:rPr>
        <w:t>If the vehicle is going down and above the line in red light and crosses the line, the vehicle has violated the rule.</w:t>
      </w:r>
    </w:p>
    <w:sectPr w:rsidR="00FB521A" w:rsidRPr="004C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2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584C64"/>
    <w:multiLevelType w:val="hybridMultilevel"/>
    <w:tmpl w:val="CDF60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E6584"/>
    <w:multiLevelType w:val="hybridMultilevel"/>
    <w:tmpl w:val="82045D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B25F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E11"/>
    <w:rsid w:val="001763FD"/>
    <w:rsid w:val="003C353D"/>
    <w:rsid w:val="004C4457"/>
    <w:rsid w:val="00CE0250"/>
    <w:rsid w:val="00E73E11"/>
    <w:rsid w:val="00EA4C1B"/>
    <w:rsid w:val="00FB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2020-04-28T09:00:00Z</dcterms:created>
  <dcterms:modified xsi:type="dcterms:W3CDTF">2020-04-28T09:59:00Z</dcterms:modified>
</cp:coreProperties>
</file>