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Introduction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In this </w:t>
      </w:r>
      <w:r w:rsidR="005939F0">
        <w:rPr>
          <w:rFonts w:ascii="ArialMT" w:hAnsi="ArialMT" w:cs="ArialMT"/>
          <w:color w:val="000000"/>
          <w:sz w:val="20"/>
          <w:szCs w:val="20"/>
        </w:rPr>
        <w:t>example</w:t>
      </w:r>
      <w:r>
        <w:rPr>
          <w:rFonts w:ascii="ArialMT" w:hAnsi="ArialMT" w:cs="ArialMT"/>
          <w:color w:val="000000"/>
          <w:sz w:val="20"/>
          <w:szCs w:val="20"/>
        </w:rPr>
        <w:t xml:space="preserve">, we </w:t>
      </w:r>
      <w:r w:rsidR="00F96E5B">
        <w:rPr>
          <w:rFonts w:ascii="ArialMT" w:hAnsi="ArialMT" w:cs="ArialMT"/>
          <w:color w:val="000000"/>
          <w:sz w:val="20"/>
          <w:szCs w:val="20"/>
        </w:rPr>
        <w:t xml:space="preserve">will try </w:t>
      </w:r>
      <w:r>
        <w:rPr>
          <w:rFonts w:ascii="ArialMT" w:hAnsi="ArialMT" w:cs="ArialMT"/>
          <w:color w:val="000000"/>
          <w:sz w:val="20"/>
          <w:szCs w:val="20"/>
        </w:rPr>
        <w:t>to extract the communication network of Enron from a large Enron email corpus.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More details of the implementation are given in the respective sections.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Setting up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 group directory named SUV is created in /user/shared/ on HDFS.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The split email data are copied to the location /user/shared/SUV/splits/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A Java project is implemented with the name </w:t>
      </w:r>
      <w:r w:rsidR="00501924">
        <w:rPr>
          <w:rFonts w:ascii="ArialMT" w:hAnsi="ArialMT" w:cs="ArialMT"/>
          <w:color w:val="000000"/>
          <w:sz w:val="20"/>
          <w:szCs w:val="20"/>
        </w:rPr>
        <w:t>‘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enron</w:t>
      </w:r>
      <w:proofErr w:type="spellEnd"/>
      <w:r w:rsidR="00501924">
        <w:rPr>
          <w:rFonts w:ascii="ArialMT" w:hAnsi="ArialMT" w:cs="ArialMT"/>
          <w:color w:val="000000"/>
          <w:sz w:val="20"/>
          <w:szCs w:val="20"/>
        </w:rPr>
        <w:t>’</w:t>
      </w:r>
      <w:r>
        <w:rPr>
          <w:rFonts w:ascii="ArialMT" w:hAnsi="ArialMT" w:cs="ArialMT"/>
          <w:color w:val="000000"/>
          <w:sz w:val="20"/>
          <w:szCs w:val="20"/>
        </w:rPr>
        <w:t xml:space="preserve"> and jar file for the same is available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 /user/shared/SUV/ named enron.jar.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Extracting the Email Network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The email data goes through mainly three stages where in the initial stage,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from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to</w:t>
      </w:r>
      <w:r>
        <w:rPr>
          <w:rFonts w:ascii="ArialMT" w:hAnsi="ArialMT" w:cs="ArialMT"/>
          <w:color w:val="000000"/>
          <w:sz w:val="20"/>
          <w:szCs w:val="20"/>
        </w:rPr>
        <w:t xml:space="preserve">, and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timestamp </w:t>
      </w:r>
      <w:r>
        <w:rPr>
          <w:rFonts w:ascii="ArialMT" w:hAnsi="ArialMT" w:cs="ArialMT"/>
          <w:color w:val="000000"/>
          <w:sz w:val="20"/>
          <w:szCs w:val="20"/>
        </w:rPr>
        <w:t>are</w:t>
      </w:r>
      <w:r w:rsidR="006A242A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extracted from the email headers. In the second stage, we extract the social networking from the parsed </w:t>
      </w:r>
      <w:r w:rsidR="006A242A">
        <w:rPr>
          <w:rFonts w:ascii="ArialMT" w:hAnsi="ArialMT" w:cs="ArialMT"/>
          <w:color w:val="000000"/>
          <w:sz w:val="20"/>
          <w:szCs w:val="20"/>
        </w:rPr>
        <w:t>d</w:t>
      </w:r>
      <w:r>
        <w:rPr>
          <w:rFonts w:ascii="ArialMT" w:hAnsi="ArialMT" w:cs="ArialMT"/>
          <w:color w:val="000000"/>
          <w:sz w:val="20"/>
          <w:szCs w:val="20"/>
        </w:rPr>
        <w:t>ata</w:t>
      </w:r>
      <w:r w:rsidR="00F96E5B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from the stage1 and represent the data as a directed weighted graph. In the third stage we calculate the in</w:t>
      </w:r>
      <w:r w:rsidR="00F96E5B">
        <w:rPr>
          <w:rFonts w:ascii="ArialMT" w:hAnsi="ArialMT" w:cs="ArialMT"/>
          <w:color w:val="000000"/>
          <w:sz w:val="20"/>
          <w:szCs w:val="20"/>
        </w:rPr>
        <w:t>-</w:t>
      </w:r>
      <w:r>
        <w:rPr>
          <w:rFonts w:ascii="ArialMT" w:hAnsi="ArialMT" w:cs="ArialMT"/>
          <w:color w:val="000000"/>
          <w:sz w:val="20"/>
          <w:szCs w:val="20"/>
        </w:rPr>
        <w:t>degree</w:t>
      </w:r>
      <w:r w:rsidR="00F96E5B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and out-degree distribution of the above data. Following are the classes we designed for the above</w:t>
      </w:r>
      <w:r w:rsidR="00F96E5B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mentioned stages: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Extracting Email Network: (Stage 1)</w:t>
      </w:r>
    </w:p>
    <w:p w:rsidR="003C6E8C" w:rsidRPr="007C2FF7" w:rsidRDefault="003C6E8C" w:rsidP="007C2F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EmailExtractor</w:t>
      </w:r>
      <w:proofErr w:type="spellEnd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This the driver class. This class takes the email corpus and extracts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from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to</w:t>
      </w:r>
      <w:r>
        <w:rPr>
          <w:rFonts w:ascii="ArialMT" w:hAnsi="ArialMT" w:cs="ArialMT"/>
          <w:color w:val="000000"/>
          <w:sz w:val="20"/>
          <w:szCs w:val="20"/>
        </w:rPr>
        <w:t xml:space="preserve">, and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timestamp </w:t>
      </w:r>
      <w:r>
        <w:rPr>
          <w:rFonts w:ascii="ArialMT" w:hAnsi="ArialMT" w:cs="ArialMT"/>
          <w:color w:val="000000"/>
          <w:sz w:val="20"/>
          <w:szCs w:val="20"/>
        </w:rPr>
        <w:t>as tab</w:t>
      </w:r>
      <w:r w:rsidR="006A242A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separated value to output files. It goes through a Mapper-Reducer function where mapper emits the</w:t>
      </w:r>
      <w:r w:rsidR="006A242A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tab separated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from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to</w:t>
      </w:r>
      <w:r>
        <w:rPr>
          <w:rFonts w:ascii="ArialMT" w:hAnsi="ArialMT" w:cs="ArialMT"/>
          <w:color w:val="000000"/>
          <w:sz w:val="20"/>
          <w:szCs w:val="20"/>
        </w:rPr>
        <w:t xml:space="preserve">, and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timestamp </w:t>
      </w:r>
      <w:r>
        <w:rPr>
          <w:rFonts w:ascii="ArialMT" w:hAnsi="ArialMT" w:cs="ArialMT"/>
          <w:color w:val="000000"/>
          <w:sz w:val="20"/>
          <w:szCs w:val="20"/>
        </w:rPr>
        <w:t>as key and a null as value. The reducer then just picks up the</w:t>
      </w:r>
      <w:r w:rsidR="006A242A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key and simply ignores the values (as this will be a list of null values) and writes the values to output</w:t>
      </w:r>
      <w:r w:rsidR="006A242A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files. This way we eliminate all the duplicates at this level itself.</w:t>
      </w:r>
    </w:p>
    <w:p w:rsidR="003C6E8C" w:rsidRPr="007C2FF7" w:rsidRDefault="003C6E8C" w:rsidP="007C2F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EmailExtractorMapper</w:t>
      </w:r>
      <w:proofErr w:type="spellEnd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This class takes the pre-processed email messages and does the necessary jobs to extract the</w:t>
      </w:r>
      <w:r w:rsidR="007C2FF7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“from”, “to,” and “timestamp” from the message header. The “to” consists of a list of recipients from</w:t>
      </w:r>
      <w:r w:rsidR="007C2FF7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To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, Cc and Bcc fields of a message. The mapper emits a tab separated string of from, to, and</w:t>
      </w:r>
      <w:r w:rsidR="007C2FF7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timestamp for each of the “to” values in the list as key and a null value as value.</w:t>
      </w:r>
    </w:p>
    <w:p w:rsidR="003C6E8C" w:rsidRPr="007C2FF7" w:rsidRDefault="003C6E8C" w:rsidP="007C2F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EmailExtractorReducer</w:t>
      </w:r>
      <w:proofErr w:type="spellEnd"/>
      <w:r w:rsidRPr="007C2FF7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7C2FF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The reducer then just picks up the key and simply ignores the values (as this will be a list of null</w:t>
      </w:r>
      <w:r w:rsidR="007C2FF7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values) and writes the values to output files.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Extracting Social Network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Extracting Social Network: (Stage 2)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The implementation consists of a driver class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SocialNetworkingExtractor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which handles all the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map/reduce tasks to extract the social networking from the data output by the Stage1. This class has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nested classes for other operations for which the following classes are designed.</w:t>
      </w:r>
    </w:p>
    <w:p w:rsidR="003C6E8C" w:rsidRPr="008539FD" w:rsidRDefault="003C6E8C" w:rsidP="00853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SocialNetworkExtractor</w:t>
      </w:r>
      <w:proofErr w:type="spellEnd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This is the main driver class for our job and it handles all the other necessary sub tasks associated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with the extraction. The resultant data of the first stage goes </w:t>
      </w:r>
      <w:r w:rsidR="001D568A">
        <w:rPr>
          <w:rFonts w:ascii="ArialMT" w:hAnsi="ArialMT" w:cs="ArialMT"/>
          <w:color w:val="000000"/>
          <w:sz w:val="20"/>
          <w:szCs w:val="20"/>
        </w:rPr>
        <w:t>through</w:t>
      </w:r>
      <w:r>
        <w:rPr>
          <w:rFonts w:ascii="ArialMT" w:hAnsi="ArialMT" w:cs="ArialMT"/>
          <w:color w:val="000000"/>
          <w:sz w:val="20"/>
          <w:szCs w:val="20"/>
        </w:rPr>
        <w:t xml:space="preserve"> four jobs of Mapper-Reducer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function, where in the first job it again eliminates the duplicate and in the second job we do some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clean up by filtering out the non-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enron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emails. There are some dubious looking email accounts (e.g.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81"/>
          <w:sz w:val="20"/>
          <w:szCs w:val="20"/>
        </w:rPr>
        <w:t>-4c9060@enron.com</w:t>
      </w:r>
      <w:r>
        <w:rPr>
          <w:rFonts w:ascii="ArialMT" w:hAnsi="ArialMT" w:cs="ArialMT"/>
          <w:color w:val="000000"/>
          <w:sz w:val="20"/>
          <w:szCs w:val="20"/>
        </w:rPr>
        <w:t>) which are not removed. In the third job, we identify the nodes (persons, or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email accounts) and edges\arcs(emails) and assigns weights to the edges. In the fourth job, we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again re-normalize the weights considering the maximum arc weight or maximum edge weight in our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data from the second job's output. At each stage, necessary configuration data is set for the jobs to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carry out calculations. Following are the classes implemented for these MapReduce sub tasks.</w:t>
      </w:r>
    </w:p>
    <w:p w:rsidR="003C6E8C" w:rsidRPr="008539FD" w:rsidRDefault="003C6E8C" w:rsidP="00853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Duplicate removal job:</w:t>
      </w:r>
    </w:p>
    <w:p w:rsidR="003C6E8C" w:rsidRPr="008539FD" w:rsidRDefault="003C6E8C" w:rsidP="008539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NodeEdgeDuplicateRemoverMapper</w:t>
      </w:r>
      <w:proofErr w:type="spellEnd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This class takes the data from the first stage and emits from, to, and timestamp as tab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separated string as key and null as value.</w:t>
      </w:r>
    </w:p>
    <w:p w:rsidR="003C6E8C" w:rsidRPr="008539FD" w:rsidRDefault="003C6E8C" w:rsidP="008539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NodeEdgeDuplicateRemoverReducer</w:t>
      </w:r>
      <w:proofErr w:type="spellEnd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Reducer picks only the key and ignores the list of null values and writes the results to output files.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This job is a redundant job, but still we implemented this again to make sure that we don't treat any</w:t>
      </w:r>
      <w:r w:rsidR="008539FD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duplicate entries.</w:t>
      </w:r>
    </w:p>
    <w:p w:rsidR="003C6E8C" w:rsidRPr="008539FD" w:rsidRDefault="003C6E8C" w:rsidP="00853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Filtering </w:t>
      </w:r>
      <w:r w:rsid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j</w:t>
      </w:r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ob:</w:t>
      </w:r>
    </w:p>
    <w:p w:rsidR="003C6E8C" w:rsidRPr="008539FD" w:rsidRDefault="003C6E8C" w:rsidP="008539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EnronEmailFilterMapper</w:t>
      </w:r>
      <w:proofErr w:type="spellEnd"/>
      <w:r w:rsidRPr="008539FD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lastRenderedPageBreak/>
        <w:t>Here we filter out non-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enron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email accounts from our previous job result set. The filtering is only</w:t>
      </w:r>
      <w:r w:rsidR="00246162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done for the “from” field. The mapper emits the filtered “from”, “to”, and “weight” as key and null as</w:t>
      </w:r>
      <w:r w:rsidR="00246162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value.</w:t>
      </w:r>
    </w:p>
    <w:p w:rsidR="003C6E8C" w:rsidRPr="00246162" w:rsidRDefault="003C6E8C" w:rsidP="0024616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246162">
        <w:rPr>
          <w:rFonts w:ascii="Arial-BoldMT" w:hAnsi="Arial-BoldMT" w:cs="Arial-BoldMT"/>
          <w:b/>
          <w:bCs/>
          <w:color w:val="000000"/>
          <w:sz w:val="20"/>
          <w:szCs w:val="20"/>
        </w:rPr>
        <w:t>EnronEmailFilterReducer</w:t>
      </w:r>
      <w:proofErr w:type="spellEnd"/>
      <w:r w:rsidRPr="00246162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Reducer just writes the key received from the mapper as it has tab separated from, to and weight to</w:t>
      </w:r>
      <w:r w:rsidR="00246162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output file.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Weight Assigning job: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EdgeWeightAssignerMapper</w:t>
      </w:r>
      <w:proofErr w:type="spellEnd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This class takes the input from the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EnronEmailFilterReducer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. Each line will be a unique tab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separated from, to, and timestamp value. This class splits this data and emits the “from” value as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key and “to” value as value.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EdgeWeightAssignerReducer</w:t>
      </w:r>
      <w:proofErr w:type="spellEnd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This reducer gets the “from” as key and a set of “to” values. It then calculates the weight (total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number of emails between the “from” and “to”). We are normalizing the weight by dividing the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total number of arcs(emails). The total number of arcs is set in the job configuration from the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previous job. We then rescale this between 0 and 100, by multiplying the weight by 100. The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results are written to output files. Here we also determine the maximum arc weight in order to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carry out the calculation in the next sequence.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Re-Normalizing sequence: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NormalizerByMaxArcWtMapper</w:t>
      </w:r>
      <w:proofErr w:type="spellEnd"/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This takes the data output from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EdgeWeightAssignerReducer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and splits the data to emit a tab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separated string of “from” and “to” as key and “weight” as value.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NormalizerByMaxArcWtReducer</w:t>
      </w:r>
      <w:proofErr w:type="spellEnd"/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The reducer takes the weight and recalculate it based on the maximum arc weight and rescale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the weight on 0-100. The maximum arc weight is set in the configuration from the previous job.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The reducer outputs the results as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csv(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comma separated value) files.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Enhancements: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We use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Gephi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tool to visualize the Enron email communication network.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Gephi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recognizes csv files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and one of the requirements for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Gephi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to correctly identify our data is to provide headers to the csv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file. For this specific requirement, we have implemented a separate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FileOutputFormat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class.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CSVOutputFormat</w:t>
      </w:r>
      <w:proofErr w:type="spellEnd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This class extends the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FileOutputFormat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class from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hadoop.mapred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package and sets the file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extension as .csv.</w:t>
      </w:r>
    </w:p>
    <w:p w:rsidR="003C6E8C" w:rsidRPr="00F56E5C" w:rsidRDefault="003C6E8C" w:rsidP="00F56E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color w:val="000000"/>
          <w:sz w:val="20"/>
          <w:szCs w:val="20"/>
        </w:rPr>
        <w:t>CSVRecordWriter</w:t>
      </w:r>
      <w:proofErr w:type="spellEnd"/>
      <w:r w:rsidRPr="00F56E5C">
        <w:rPr>
          <w:rFonts w:ascii="ArialMT" w:hAnsi="ArialMT" w:cs="ArialMT"/>
          <w:color w:val="000000"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This class extends the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RecordWriter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class from the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hadoop.ma</w:t>
      </w:r>
      <w:bookmarkStart w:id="0" w:name="_GoBack"/>
      <w:bookmarkEnd w:id="0"/>
      <w:r>
        <w:rPr>
          <w:rFonts w:ascii="ArialMT" w:hAnsi="ArialMT" w:cs="ArialMT"/>
          <w:color w:val="000000"/>
          <w:sz w:val="20"/>
          <w:szCs w:val="20"/>
        </w:rPr>
        <w:t>pred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package and does the actual job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of writing the results to a file. Here in the constructor we set the headers as “from”, “to” and</w:t>
      </w:r>
      <w:r w:rsidR="00F71406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“timestamp”. The results are output by the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write </w:t>
      </w:r>
      <w:r>
        <w:rPr>
          <w:rFonts w:ascii="ArialMT" w:hAnsi="ArialMT" w:cs="ArialMT"/>
          <w:color w:val="000000"/>
          <w:sz w:val="20"/>
          <w:szCs w:val="20"/>
        </w:rPr>
        <w:t>method as comma separated values.</w:t>
      </w:r>
    </w:p>
    <w:p w:rsidR="003C6E8C" w:rsidRDefault="003C6E8C" w:rsidP="00F96E5B">
      <w:pPr>
        <w:jc w:val="both"/>
        <w:rPr>
          <w:rFonts w:ascii="ArialMT" w:hAnsi="ArialMT" w:cs="ArialMT"/>
          <w:color w:val="000000"/>
          <w:sz w:val="20"/>
          <w:szCs w:val="20"/>
        </w:rPr>
      </w:pP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We have used the </w:t>
      </w:r>
      <w:r w:rsidR="00F71406">
        <w:rPr>
          <w:rFonts w:ascii="ArialMT" w:hAnsi="ArialMT" w:cs="ArialMT"/>
          <w:sz w:val="20"/>
          <w:szCs w:val="20"/>
        </w:rPr>
        <w:t>Hadoop</w:t>
      </w:r>
      <w:r>
        <w:rPr>
          <w:rFonts w:ascii="ArialMT" w:hAnsi="ArialMT" w:cs="ArialMT"/>
          <w:sz w:val="20"/>
          <w:szCs w:val="20"/>
        </w:rPr>
        <w:t xml:space="preserve"> </w:t>
      </w:r>
      <w:r w:rsidR="00F71406">
        <w:rPr>
          <w:rFonts w:ascii="ArialMT" w:hAnsi="ArialMT" w:cs="ArialMT"/>
          <w:sz w:val="20"/>
          <w:szCs w:val="20"/>
        </w:rPr>
        <w:t>MapReduce</w:t>
      </w:r>
      <w:r>
        <w:rPr>
          <w:rFonts w:ascii="ArialMT" w:hAnsi="ArialMT" w:cs="ArialMT"/>
          <w:sz w:val="20"/>
          <w:szCs w:val="20"/>
        </w:rPr>
        <w:t xml:space="preserve"> framework to calculate the degree distributions for both in-degree and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out-degree. The details of the implementation are provided below.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Degree Distribution (Stage 3)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We calculate both in-degree and out-degree distribution of the email communication network data output by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our Stage 2. There are two Mapper-Reducer sequences to do this job. In the first job we calculate the degree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associated to each nodes and in the second job, we calculate the distribution of these degrees. We have two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separate driver classes to carry out these two Mapper-Reducer functions for both in-degree and out-degree.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InDegreeDistribution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is the driver class and it manages two jobs in turn, first to calculate the degree associated with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each nodes and then to calculate the distribution for each of these degrees.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InDegreeMapper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Reads the input from the Stage 2 and emits the node (“to”) as key and a count 1 as value.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InDegreeReducer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reducer calculates the degree by iterating through the values and sums up the counter. The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result is written to output file as node(“to”) and degree (“total emails received”).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InDistributionMapper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Reads the input from the </w:t>
      </w:r>
      <w:proofErr w:type="spellStart"/>
      <w:r>
        <w:rPr>
          <w:rFonts w:ascii="ArialMT" w:hAnsi="ArialMT" w:cs="ArialMT"/>
          <w:sz w:val="20"/>
          <w:szCs w:val="20"/>
        </w:rPr>
        <w:t>InDegreeReducer</w:t>
      </w:r>
      <w:proofErr w:type="spellEnd"/>
      <w:r>
        <w:rPr>
          <w:rFonts w:ascii="ArialMT" w:hAnsi="ArialMT" w:cs="ArialMT"/>
          <w:sz w:val="20"/>
          <w:szCs w:val="20"/>
        </w:rPr>
        <w:t xml:space="preserve"> and emits the degree as key and a counter 1 as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value.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InDistributionReducer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The reducer calculates the distribution by iterating through the values and sums up the counter.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This is divided by the total number of nodes (“to email accounts”) to get the distribution. The total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number of arcs is set in the job configuration from the results of previous job.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OutDegreeDistribution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is the driver class and it manages two jobs in turn, first to calculate the degree associated to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each </w:t>
      </w:r>
      <w:r w:rsidR="0057656E">
        <w:rPr>
          <w:rFonts w:ascii="ArialMT" w:hAnsi="ArialMT" w:cs="ArialMT"/>
          <w:sz w:val="20"/>
          <w:szCs w:val="20"/>
        </w:rPr>
        <w:t>node</w:t>
      </w:r>
      <w:r>
        <w:rPr>
          <w:rFonts w:ascii="ArialMT" w:hAnsi="ArialMT" w:cs="ArialMT"/>
          <w:sz w:val="20"/>
          <w:szCs w:val="20"/>
        </w:rPr>
        <w:t xml:space="preserve"> (“from”) and then to calculate the distribution for each of these degrees.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OutDegreeMapper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Reads the input from the Stage 2 and emits the node (“from”) as key and a count 1 as value.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OutDegreeReducer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reducer calculates the degree by iterating through the values and sums up the counter. The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result is written to output file as node(“from”) and degree (“total emails received”).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OutDistributionMapper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Reads the input from the </w:t>
      </w:r>
      <w:proofErr w:type="spellStart"/>
      <w:r>
        <w:rPr>
          <w:rFonts w:ascii="ArialMT" w:hAnsi="ArialMT" w:cs="ArialMT"/>
          <w:sz w:val="20"/>
          <w:szCs w:val="20"/>
        </w:rPr>
        <w:t>InDegreeReducer</w:t>
      </w:r>
      <w:proofErr w:type="spellEnd"/>
      <w:r>
        <w:rPr>
          <w:rFonts w:ascii="ArialMT" w:hAnsi="ArialMT" w:cs="ArialMT"/>
          <w:sz w:val="20"/>
          <w:szCs w:val="20"/>
        </w:rPr>
        <w:t xml:space="preserve"> and emits the degree as key and a counter 1 as value.</w:t>
      </w:r>
    </w:p>
    <w:p w:rsidR="003C6E8C" w:rsidRPr="00F56E5C" w:rsidRDefault="003C6E8C" w:rsidP="00F56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proofErr w:type="spellStart"/>
      <w:r w:rsidRPr="00F56E5C">
        <w:rPr>
          <w:rFonts w:ascii="Arial-BoldMT" w:hAnsi="Arial-BoldMT" w:cs="Arial-BoldMT"/>
          <w:b/>
          <w:bCs/>
          <w:sz w:val="20"/>
          <w:szCs w:val="20"/>
        </w:rPr>
        <w:t>OutDistributionReducer</w:t>
      </w:r>
      <w:proofErr w:type="spellEnd"/>
      <w:r w:rsidRPr="00F56E5C">
        <w:rPr>
          <w:rFonts w:ascii="Arial-BoldMT" w:hAnsi="Arial-BoldMT" w:cs="Arial-BoldMT"/>
          <w:b/>
          <w:bCs/>
          <w:sz w:val="20"/>
          <w:szCs w:val="20"/>
        </w:rPr>
        <w:t>:</w:t>
      </w:r>
    </w:p>
    <w:p w:rsidR="003C6E8C" w:rsidRDefault="003C6E8C" w:rsidP="0057656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reducer calculates the distribution by iterating through the values and sums up the counter. This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is divided by the total number of nodes (“from email accounts”) to get the distribution. The total</w:t>
      </w:r>
      <w:r w:rsidR="0057656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number of arcs is set in the job configuration from the results of previous job.</w:t>
      </w:r>
    </w:p>
    <w:p w:rsidR="006B7321" w:rsidRDefault="006B7321" w:rsidP="00F96E5B">
      <w:pPr>
        <w:jc w:val="both"/>
        <w:rPr>
          <w:rFonts w:ascii="ArialMT" w:hAnsi="ArialMT" w:cs="ArialMT"/>
          <w:sz w:val="20"/>
          <w:szCs w:val="20"/>
        </w:rPr>
      </w:pP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Steps to run the jobs:</w:t>
      </w:r>
    </w:p>
    <w:p w:rsidR="006B7321" w:rsidRDefault="004C6248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Main</w:t>
      </w:r>
      <w:r w:rsidR="006B7321">
        <w:rPr>
          <w:rFonts w:ascii="ArialMT" w:hAnsi="ArialMT" w:cs="ArialMT"/>
          <w:color w:val="000000"/>
          <w:sz w:val="20"/>
          <w:szCs w:val="20"/>
        </w:rPr>
        <w:t xml:space="preserve"> folder: /user/shared/SUV/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Input data for the program: /user/shared/SUV/splits/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Jar file: enron.jar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Stage 1- Email Extraction: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DejaVuSansMono" w:hAnsi="DejaVuSansMono" w:cs="DejaVuSansMono"/>
          <w:color w:val="0000FF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hadoop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 xml:space="preserve"> jar enron.jar </w:t>
      </w:r>
      <w:proofErr w:type="spellStart"/>
      <w:proofErr w:type="gramStart"/>
      <w:r>
        <w:rPr>
          <w:rFonts w:ascii="DejaVuSansMono" w:hAnsi="DejaVuSansMono" w:cs="DejaVuSansMono"/>
          <w:color w:val="0000FF"/>
          <w:sz w:val="20"/>
          <w:szCs w:val="20"/>
        </w:rPr>
        <w:t>enron.EmailExtractor</w:t>
      </w:r>
      <w:proofErr w:type="spellEnd"/>
      <w:proofErr w:type="gramEnd"/>
      <w:r>
        <w:rPr>
          <w:rFonts w:ascii="DejaVuSansMono" w:hAnsi="DejaVuSansMono" w:cs="DejaVuSansMono"/>
          <w:color w:val="0000FF"/>
          <w:sz w:val="20"/>
          <w:szCs w:val="20"/>
        </w:rPr>
        <w:t xml:space="preserve"> /user/shared/SUV/splits/&lt;&lt;destination folder&gt;&gt;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Stage 2 – Social Network Extraction: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DejaVuSansMono" w:hAnsi="DejaVuSansMono" w:cs="DejaVuSansMono"/>
          <w:color w:val="0000FF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hadoop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 xml:space="preserve"> jar enron.jar </w:t>
      </w:r>
      <w:proofErr w:type="spellStart"/>
      <w:proofErr w:type="gramStart"/>
      <w:r>
        <w:rPr>
          <w:rFonts w:ascii="DejaVuSansMono" w:hAnsi="DejaVuSansMono" w:cs="DejaVuSansMono"/>
          <w:color w:val="0000FF"/>
          <w:sz w:val="20"/>
          <w:szCs w:val="20"/>
        </w:rPr>
        <w:t>enron.SocialNetworkExtractor</w:t>
      </w:r>
      <w:proofErr w:type="spellEnd"/>
      <w:proofErr w:type="gramEnd"/>
      <w:r>
        <w:rPr>
          <w:rFonts w:ascii="DejaVuSansMono" w:hAnsi="DejaVuSansMono" w:cs="DejaVuSansMono"/>
          <w:color w:val="0000FF"/>
          <w:sz w:val="20"/>
          <w:szCs w:val="20"/>
        </w:rPr>
        <w:t xml:space="preserve"> &lt;&lt;destination folder</w:t>
      </w:r>
      <w:r w:rsidR="00EB644E">
        <w:rPr>
          <w:rFonts w:ascii="DejaVuSansMono" w:hAnsi="DejaVuSansMono" w:cs="DejaVuSansMono"/>
          <w:color w:val="0000FF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FF"/>
          <w:sz w:val="20"/>
          <w:szCs w:val="20"/>
        </w:rPr>
        <w:t>of the Stage 1&gt;&gt; &lt;&lt;destination folder&gt;&gt;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(This job will out two folders, one is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temp </w:t>
      </w:r>
      <w:r>
        <w:rPr>
          <w:rFonts w:ascii="ArialMT" w:hAnsi="ArialMT" w:cs="ArialMT"/>
          <w:color w:val="000000"/>
          <w:sz w:val="20"/>
          <w:szCs w:val="20"/>
        </w:rPr>
        <w:t xml:space="preserve">and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final. </w:t>
      </w:r>
      <w:r>
        <w:rPr>
          <w:rFonts w:ascii="ArialMT" w:hAnsi="ArialMT" w:cs="ArialMT"/>
          <w:color w:val="000000"/>
          <w:sz w:val="20"/>
          <w:szCs w:val="20"/>
        </w:rPr>
        <w:t>The temp folder contains the intermediate results of the</w:t>
      </w:r>
      <w:r w:rsidR="00F56E5C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job,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final folder contains the results. Two results sets are produced according to the normalization methods,</w:t>
      </w:r>
      <w:r w:rsidR="00F56E5C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which are named </w:t>
      </w:r>
      <w:proofErr w:type="spell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by_max_wt</w:t>
      </w:r>
      <w:proofErr w:type="spellEnd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and </w:t>
      </w:r>
      <w:proofErr w:type="spell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by_total_arcs</w:t>
      </w:r>
      <w:proofErr w:type="spellEnd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respectively)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Stage 3 – Degree Distribution: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DejaVuSansMono" w:hAnsi="DejaVuSansMono" w:cs="DejaVuSansMono"/>
          <w:color w:val="0000FF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hadoop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 xml:space="preserve"> jar enron.jar </w:t>
      </w:r>
      <w:proofErr w:type="spellStart"/>
      <w:proofErr w:type="gramStart"/>
      <w:r>
        <w:rPr>
          <w:rFonts w:ascii="DejaVuSansMono" w:hAnsi="DejaVuSansMono" w:cs="DejaVuSansMono"/>
          <w:color w:val="0000FF"/>
          <w:sz w:val="20"/>
          <w:szCs w:val="20"/>
        </w:rPr>
        <w:t>enron.InDegreeDistribution</w:t>
      </w:r>
      <w:proofErr w:type="spellEnd"/>
      <w:proofErr w:type="gramEnd"/>
      <w:r>
        <w:rPr>
          <w:rFonts w:ascii="DejaVuSansMono" w:hAnsi="DejaVuSansMono" w:cs="DejaVuSansMono"/>
          <w:color w:val="0000FF"/>
          <w:sz w:val="20"/>
          <w:szCs w:val="20"/>
        </w:rPr>
        <w:t xml:space="preserve"> &lt;&lt;destination folder of</w:t>
      </w:r>
      <w:r w:rsidR="00E70EC9">
        <w:rPr>
          <w:rFonts w:ascii="DejaVuSansMono" w:hAnsi="DejaVuSansMono" w:cs="DejaVuSansMono"/>
          <w:color w:val="0000FF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FF"/>
          <w:sz w:val="20"/>
          <w:szCs w:val="20"/>
        </w:rPr>
        <w:t>stage 2&gt;&gt;/final/</w:t>
      </w: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by_total_arcs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>/ &lt;&lt;destination folder&gt;&gt;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DejaVuSansMono" w:hAnsi="DejaVuSansMono" w:cs="DejaVuSansMono"/>
          <w:color w:val="0000FF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hadoop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 xml:space="preserve"> jar enron.jar </w:t>
      </w:r>
      <w:proofErr w:type="spellStart"/>
      <w:proofErr w:type="gramStart"/>
      <w:r>
        <w:rPr>
          <w:rFonts w:ascii="DejaVuSansMono" w:hAnsi="DejaVuSansMono" w:cs="DejaVuSansMono"/>
          <w:color w:val="0000FF"/>
          <w:sz w:val="20"/>
          <w:szCs w:val="20"/>
        </w:rPr>
        <w:t>enron.OutDegreeDistribution</w:t>
      </w:r>
      <w:proofErr w:type="spellEnd"/>
      <w:proofErr w:type="gramEnd"/>
      <w:r>
        <w:rPr>
          <w:rFonts w:ascii="DejaVuSansMono" w:hAnsi="DejaVuSansMono" w:cs="DejaVuSansMono"/>
          <w:color w:val="0000FF"/>
          <w:sz w:val="20"/>
          <w:szCs w:val="20"/>
        </w:rPr>
        <w:t xml:space="preserve"> &lt;destination folder of</w:t>
      </w:r>
      <w:r w:rsidR="00E70EC9">
        <w:rPr>
          <w:rFonts w:ascii="DejaVuSansMono" w:hAnsi="DejaVuSansMono" w:cs="DejaVuSansMono"/>
          <w:color w:val="0000FF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FF"/>
          <w:sz w:val="20"/>
          <w:szCs w:val="20"/>
        </w:rPr>
        <w:t>stage 2&gt;&gt;/final/</w:t>
      </w:r>
      <w:proofErr w:type="spellStart"/>
      <w:r>
        <w:rPr>
          <w:rFonts w:ascii="DejaVuSansMono" w:hAnsi="DejaVuSansMono" w:cs="DejaVuSansMono"/>
          <w:color w:val="0000FF"/>
          <w:sz w:val="20"/>
          <w:szCs w:val="20"/>
        </w:rPr>
        <w:t>by_total_arcs</w:t>
      </w:r>
      <w:proofErr w:type="spellEnd"/>
      <w:r>
        <w:rPr>
          <w:rFonts w:ascii="DejaVuSansMono" w:hAnsi="DejaVuSansMono" w:cs="DejaVuSansMono"/>
          <w:color w:val="0000FF"/>
          <w:sz w:val="20"/>
          <w:szCs w:val="20"/>
        </w:rPr>
        <w:t>/ &lt;&lt;destination folder&gt;&gt;</w:t>
      </w:r>
    </w:p>
    <w:p w:rsidR="006B7321" w:rsidRDefault="006B7321" w:rsidP="00F96E5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810000"/>
          <w:sz w:val="20"/>
          <w:szCs w:val="20"/>
        </w:rPr>
      </w:pPr>
      <w:r>
        <w:rPr>
          <w:rFonts w:ascii="ArialMT" w:hAnsi="ArialMT" w:cs="ArialMT"/>
          <w:color w:val="810000"/>
          <w:sz w:val="20"/>
          <w:szCs w:val="20"/>
        </w:rPr>
        <w:t xml:space="preserve">*Important: Make sure to use the output files in the </w:t>
      </w:r>
      <w:proofErr w:type="spellStart"/>
      <w:r>
        <w:rPr>
          <w:rFonts w:ascii="ArialMT" w:hAnsi="ArialMT" w:cs="ArialMT"/>
          <w:color w:val="810000"/>
          <w:sz w:val="20"/>
          <w:szCs w:val="20"/>
        </w:rPr>
        <w:t>by_total_arcs</w:t>
      </w:r>
      <w:proofErr w:type="spellEnd"/>
      <w:r>
        <w:rPr>
          <w:rFonts w:ascii="ArialMT" w:hAnsi="ArialMT" w:cs="ArialMT"/>
          <w:color w:val="810000"/>
          <w:sz w:val="20"/>
          <w:szCs w:val="20"/>
        </w:rPr>
        <w:t xml:space="preserve"> folder for Stage 3. The folder </w:t>
      </w:r>
      <w:proofErr w:type="spellStart"/>
      <w:r>
        <w:rPr>
          <w:rFonts w:ascii="ArialMT" w:hAnsi="ArialMT" w:cs="ArialMT"/>
          <w:color w:val="810000"/>
          <w:sz w:val="20"/>
          <w:szCs w:val="20"/>
        </w:rPr>
        <w:t>by_max_wt</w:t>
      </w:r>
      <w:proofErr w:type="spellEnd"/>
    </w:p>
    <w:p w:rsidR="006B7321" w:rsidRDefault="006B7321" w:rsidP="00F96E5B">
      <w:pPr>
        <w:jc w:val="both"/>
        <w:rPr>
          <w:rFonts w:ascii="ArialMT" w:hAnsi="ArialMT" w:cs="ArialMT"/>
          <w:color w:val="810000"/>
          <w:sz w:val="20"/>
          <w:szCs w:val="20"/>
        </w:rPr>
      </w:pPr>
      <w:r>
        <w:rPr>
          <w:rFonts w:ascii="ArialMT" w:hAnsi="ArialMT" w:cs="ArialMT"/>
          <w:color w:val="810000"/>
          <w:sz w:val="20"/>
          <w:szCs w:val="20"/>
        </w:rPr>
        <w:t xml:space="preserve">contains .csv files </w:t>
      </w:r>
      <w:proofErr w:type="spellStart"/>
      <w:r>
        <w:rPr>
          <w:rFonts w:ascii="ArialMT" w:hAnsi="ArialMT" w:cs="ArialMT"/>
          <w:color w:val="810000"/>
          <w:sz w:val="20"/>
          <w:szCs w:val="20"/>
        </w:rPr>
        <w:t>maily</w:t>
      </w:r>
      <w:proofErr w:type="spellEnd"/>
      <w:r>
        <w:rPr>
          <w:rFonts w:ascii="ArialMT" w:hAnsi="ArialMT" w:cs="ArialMT"/>
          <w:color w:val="810000"/>
          <w:sz w:val="20"/>
          <w:szCs w:val="20"/>
        </w:rPr>
        <w:t xml:space="preserve"> meant for the </w:t>
      </w:r>
      <w:proofErr w:type="spellStart"/>
      <w:r>
        <w:rPr>
          <w:rFonts w:ascii="ArialMT" w:hAnsi="ArialMT" w:cs="ArialMT"/>
          <w:color w:val="810000"/>
          <w:sz w:val="20"/>
          <w:szCs w:val="20"/>
        </w:rPr>
        <w:t>Gephi</w:t>
      </w:r>
      <w:proofErr w:type="spellEnd"/>
      <w:r>
        <w:rPr>
          <w:rFonts w:ascii="ArialMT" w:hAnsi="ArialMT" w:cs="ArialMT"/>
          <w:color w:val="810000"/>
          <w:sz w:val="20"/>
          <w:szCs w:val="20"/>
        </w:rPr>
        <w:t xml:space="preserve"> visualization.</w:t>
      </w:r>
    </w:p>
    <w:p w:rsidR="006B7321" w:rsidRDefault="006B7321" w:rsidP="00F96E5B">
      <w:pPr>
        <w:jc w:val="both"/>
      </w:pPr>
    </w:p>
    <w:sectPr w:rsidR="006B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07D7"/>
    <w:multiLevelType w:val="hybridMultilevel"/>
    <w:tmpl w:val="F63E5C6E"/>
    <w:lvl w:ilvl="0" w:tplc="EDFA3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8C"/>
    <w:rsid w:val="001D568A"/>
    <w:rsid w:val="00246162"/>
    <w:rsid w:val="003C6E8C"/>
    <w:rsid w:val="004C6248"/>
    <w:rsid w:val="00501924"/>
    <w:rsid w:val="0057656E"/>
    <w:rsid w:val="005939F0"/>
    <w:rsid w:val="006A242A"/>
    <w:rsid w:val="006B7321"/>
    <w:rsid w:val="006C21BC"/>
    <w:rsid w:val="007C2FF7"/>
    <w:rsid w:val="008539FD"/>
    <w:rsid w:val="00E70EC9"/>
    <w:rsid w:val="00EB644E"/>
    <w:rsid w:val="00F56E5C"/>
    <w:rsid w:val="00F71406"/>
    <w:rsid w:val="00F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D082"/>
  <w15:chartTrackingRefBased/>
  <w15:docId w15:val="{C2005C81-8638-47F1-A087-CB2506C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Menon</dc:creator>
  <cp:keywords/>
  <dc:description/>
  <cp:lastModifiedBy>Umesh Menon</cp:lastModifiedBy>
  <cp:revision>16</cp:revision>
  <dcterms:created xsi:type="dcterms:W3CDTF">2016-11-24T07:44:00Z</dcterms:created>
  <dcterms:modified xsi:type="dcterms:W3CDTF">2016-11-24T08:02:00Z</dcterms:modified>
</cp:coreProperties>
</file>