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Employee Handbook 2025</w:t>
      </w:r>
    </w:p>
    <w:p>
      <w:pPr>
        <w:pStyle w:val="Heading1"/>
      </w:pPr>
      <w:r>
        <w:t>Employee Handbook 2025</w:t>
      </w:r>
    </w:p>
    <w:p>
      <w:r/>
      <w:r>
        <w:rPr>
          <w:b/>
        </w:rPr>
        <w:t>Version</w:t>
      </w:r>
      <w:r>
        <w:t>: 5.3</w:t>
      </w:r>
    </w:p>
    <w:p>
      <w:r/>
      <w:r>
        <w:rPr>
          <w:b/>
        </w:rPr>
        <w:t>Effective Date</w:t>
      </w:r>
      <w:r>
        <w:t>: January 1, 2025</w:t>
      </w:r>
    </w:p>
    <w:p>
      <w:r/>
      <w:r>
        <w:rPr>
          <w:b/>
        </w:rPr>
        <w:t>Last Reviewed</w:t>
      </w:r>
      <w:r>
        <w:t>: December 2024</w:t>
      </w:r>
    </w:p>
    <w:p>
      <w:pPr>
        <w:pStyle w:val="Heading2"/>
      </w:pPr>
      <w:r>
        <w:t>Welcome to Our Company</w:t>
      </w:r>
    </w:p>
    <w:p>
      <w:r>
        <w:t>Welcome to our organization! This Employee Handbook is designed to provide you with important information about our company policies, procedures, benefits, and expectations. Please read this handbook carefully and refer to it whenever you have questions about company policies.</w:t>
      </w:r>
    </w:p>
    <w:p>
      <w:pPr>
        <w:pStyle w:val="Heading3"/>
      </w:pPr>
      <w:r>
        <w:t>Our Mission Statement</w:t>
      </w:r>
    </w:p>
    <w:p>
      <w:r>
        <w:t>"To empower businesses through innovative technology solutions while fostering a culture of excellence, collaboration, and continuous learning for our employees."</w:t>
      </w:r>
    </w:p>
    <w:p>
      <w:pPr>
        <w:pStyle w:val="Heading3"/>
      </w:pPr>
      <w:r>
        <w:t>Company Values</w:t>
      </w:r>
    </w:p>
    <w:p>
      <w:pPr>
        <w:pStyle w:val="ListBullet"/>
      </w:pPr>
      <w:r>
        <w:t>**Innovation**: We embrace new ideas and technologies to drive progress</w:t>
      </w:r>
    </w:p>
    <w:p>
      <w:pPr>
        <w:pStyle w:val="ListBullet"/>
      </w:pPr>
      <w:r>
        <w:t>**Integrity**: We act with honesty and transparency in all our interactions</w:t>
      </w:r>
    </w:p>
    <w:p>
      <w:pPr>
        <w:pStyle w:val="ListBullet"/>
      </w:pPr>
      <w:r>
        <w:t>**Collaboration**: We achieve more when we work together as a team</w:t>
      </w:r>
    </w:p>
    <w:p>
      <w:pPr>
        <w:pStyle w:val="ListBullet"/>
      </w:pPr>
      <w:r>
        <w:t>**Excellence**: We strive for the highest quality in everything we do</w:t>
      </w:r>
    </w:p>
    <w:p>
      <w:pPr>
        <w:pStyle w:val="ListBullet"/>
      </w:pPr>
      <w:r>
        <w:t>**Growth**: We invest in the development of our people and organization</w:t>
      </w:r>
    </w:p>
    <w:p>
      <w:pPr>
        <w:pStyle w:val="Heading2"/>
      </w:pPr>
      <w:r>
        <w:t>Employment Basics</w:t>
      </w:r>
    </w:p>
    <w:p>
      <w:pPr>
        <w:pStyle w:val="Heading3"/>
      </w:pPr>
      <w:r>
        <w:t>Equal Employment Opportunity</w:t>
      </w:r>
    </w:p>
    <w:p>
      <w:r>
        <w:t>We are committed to providing equal employment opportunities to all employees and applicants without regard to race, color, religion, sex, sexual orientation, gender identity, national origin, age, disability, veteran status, or any other protected characteristic under applicable law.</w:t>
      </w:r>
    </w:p>
    <w:p>
      <w:pPr>
        <w:pStyle w:val="Heading3"/>
      </w:pPr>
      <w:r>
        <w:t>At-Will Employment</w:t>
      </w:r>
    </w:p>
    <w:p>
      <w:r>
        <w:t>Employment with our company is at-will, meaning that either you or the company may terminate the employment relationship at any time, with or without cause, and with or without advance notice.</w:t>
      </w:r>
    </w:p>
    <w:p>
      <w:pPr>
        <w:pStyle w:val="Heading3"/>
      </w:pPr>
      <w:r>
        <w:t>Employment Classifications</w:t>
      </w:r>
    </w:p>
    <w:p>
      <w:pPr>
        <w:pStyle w:val="ListBullet"/>
      </w:pPr>
      <w:r>
        <w:t>**Full-Time Employees**: Regularly scheduled to work 40 hours per week</w:t>
      </w:r>
    </w:p>
    <w:p>
      <w:pPr>
        <w:pStyle w:val="ListBullet"/>
      </w:pPr>
      <w:r>
        <w:t>**Part-Time Employees**: Regularly scheduled to work less than 40 hours per week</w:t>
      </w:r>
    </w:p>
    <w:p>
      <w:pPr>
        <w:pStyle w:val="ListBullet"/>
      </w:pPr>
      <w:r>
        <w:t>**Temporary Employees**: Hired for a specific project or time period</w:t>
      </w:r>
    </w:p>
    <w:p>
      <w:pPr>
        <w:pStyle w:val="ListBullet"/>
      </w:pPr>
      <w:r>
        <w:t>**Contract Employees**: Independent contractors providing specific services</w:t>
      </w:r>
    </w:p>
    <w:p>
      <w:pPr>
        <w:pStyle w:val="Heading3"/>
      </w:pPr>
      <w:r>
        <w:t>Background Checks and Drug Testing</w:t>
      </w:r>
    </w:p>
    <w:p>
      <w:r>
        <w:t>All employment offers are contingent upon satisfactory completion of background checks and drug testing as required by the position and applicable law.</w:t>
      </w:r>
    </w:p>
    <w:p>
      <w:pPr>
        <w:pStyle w:val="Heading2"/>
      </w:pPr>
      <w:r>
        <w:t>Workplace Policies</w:t>
      </w:r>
    </w:p>
    <w:p>
      <w:pPr>
        <w:pStyle w:val="Heading3"/>
      </w:pPr>
      <w:r>
        <w:t>Code of Conduct</w:t>
      </w:r>
    </w:p>
    <w:p>
      <w:r>
        <w:t>All employees are expected to:</w:t>
      </w:r>
    </w:p>
    <w:p>
      <w:pPr>
        <w:pStyle w:val="ListBullet"/>
      </w:pPr>
      <w:r>
        <w:t>Treat colleagues, customers, and vendors with respect and professionalism</w:t>
      </w:r>
    </w:p>
    <w:p>
      <w:pPr>
        <w:pStyle w:val="ListBullet"/>
      </w:pPr>
      <w:r>
        <w:t>Maintain confidentiality of proprietary and customer information</w:t>
      </w:r>
    </w:p>
    <w:p>
      <w:pPr>
        <w:pStyle w:val="ListBullet"/>
      </w:pPr>
      <w:r>
        <w:t>Avoid conflicts of interest and report potential conflicts to management</w:t>
      </w:r>
    </w:p>
    <w:p>
      <w:pPr>
        <w:pStyle w:val="ListBullet"/>
      </w:pPr>
      <w:r>
        <w:t>Comply with all applicable laws, regulations, and company policies</w:t>
      </w:r>
    </w:p>
    <w:p>
      <w:pPr>
        <w:pStyle w:val="ListBullet"/>
      </w:pPr>
      <w:r>
        <w:t>Report suspected violations of the code of conduct to HR or management</w:t>
      </w:r>
    </w:p>
    <w:p>
      <w:pPr>
        <w:pStyle w:val="Heading3"/>
      </w:pPr>
      <w:r>
        <w:t>Anti-Harassment and Anti-Discrimination Policy</w:t>
      </w:r>
    </w:p>
    <w:p>
      <w:r>
        <w:t>We prohibit harassment and discrimination based on any protected characteristic. This includes:</w:t>
      </w:r>
    </w:p>
    <w:p>
      <w:pPr>
        <w:pStyle w:val="ListBullet"/>
      </w:pPr>
      <w:r>
        <w:t>Verbal or written harassment</w:t>
      </w:r>
    </w:p>
    <w:p>
      <w:pPr>
        <w:pStyle w:val="ListBullet"/>
      </w:pPr>
      <w:r>
        <w:t>Physical harassment or violence</w:t>
      </w:r>
    </w:p>
    <w:p>
      <w:pPr>
        <w:pStyle w:val="ListBullet"/>
      </w:pPr>
      <w:r>
        <w:t>Visual harassment (displays, pictures, etc.)</w:t>
      </w:r>
    </w:p>
    <w:p>
      <w:pPr>
        <w:pStyle w:val="ListBullet"/>
      </w:pPr>
      <w:r>
        <w:t>Sexual harassment of any kind</w:t>
      </w:r>
    </w:p>
    <w:p>
      <w:pPr>
        <w:pStyle w:val="ListBullet"/>
      </w:pPr>
      <w:r>
        <w:t>Retaliation against those who report harassment</w:t>
      </w:r>
    </w:p>
    <w:p>
      <w:pPr>
        <w:pStyle w:val="Heading3"/>
      </w:pPr>
      <w:r>
        <w:t>Reporting Violations</w:t>
      </w:r>
    </w:p>
    <w:p>
      <w:r>
        <w:t>Employees who experience or witness harassment, discrimination, or other policy violations should report them immediately to:</w:t>
      </w:r>
    </w:p>
    <w:p>
      <w:pPr>
        <w:pStyle w:val="ListBullet"/>
      </w:pPr>
      <w:r>
        <w:t>Your direct supervisor</w:t>
      </w:r>
    </w:p>
    <w:p>
      <w:pPr>
        <w:pStyle w:val="ListBullet"/>
      </w:pPr>
      <w:r>
        <w:t>Human Resources Department</w:t>
      </w:r>
    </w:p>
    <w:p>
      <w:pPr>
        <w:pStyle w:val="ListBullet"/>
      </w:pPr>
      <w:r>
        <w:t>Anonymous hotline: 1-800-XXX-XXXX</w:t>
      </w:r>
    </w:p>
    <w:p>
      <w:pPr>
        <w:pStyle w:val="ListBullet"/>
      </w:pPr>
      <w:r>
        <w:t>Online reporting portal: company.ethicsline.com</w:t>
      </w:r>
    </w:p>
    <w:p>
      <w:pPr>
        <w:pStyle w:val="Heading3"/>
      </w:pPr>
      <w:r>
        <w:t>Open Door Policy</w:t>
      </w:r>
    </w:p>
    <w:p>
      <w:r>
        <w:t>We maintain an open door policy encouraging employees to discuss concerns, suggestions, or questions with management and HR at any time.</w:t>
      </w:r>
    </w:p>
    <w:p>
      <w:pPr>
        <w:pStyle w:val="Heading2"/>
      </w:pPr>
      <w:r>
        <w:t>Work Schedule and Attendance</w:t>
      </w:r>
    </w:p>
    <w:p>
      <w:pPr>
        <w:pStyle w:val="Heading3"/>
      </w:pPr>
      <w:r>
        <w:t>Standard Work Hours</w:t>
      </w:r>
    </w:p>
    <w:p>
      <w:pPr>
        <w:pStyle w:val="ListBullet"/>
      </w:pPr>
      <w:r>
        <w:t>**Full-Time**: 40 hours per week, typically Monday-Friday 9:00 AM - 5:00 PM</w:t>
      </w:r>
    </w:p>
    <w:p>
      <w:pPr>
        <w:pStyle w:val="ListBullet"/>
      </w:pPr>
      <w:r>
        <w:t>**Core Hours**: 10:00 AM - 3:00 PM (all employees should be available)</w:t>
      </w:r>
    </w:p>
    <w:p>
      <w:pPr>
        <w:pStyle w:val="ListBullet"/>
      </w:pPr>
      <w:r>
        <w:t>**Flexible Schedule**: Available with manager approval for eligible positions</w:t>
      </w:r>
    </w:p>
    <w:p>
      <w:pPr>
        <w:pStyle w:val="Heading3"/>
      </w:pPr>
      <w:r>
        <w:t>Remote Work Policy</w:t>
      </w:r>
    </w:p>
    <w:p>
      <w:r>
        <w:t>Eligible employees may work remotely with prior approval based on:</w:t>
      </w:r>
    </w:p>
    <w:p>
      <w:pPr>
        <w:pStyle w:val="ListBullet"/>
      </w:pPr>
      <w:r>
        <w:t>Job requirements and suitability for remote work</w:t>
      </w:r>
    </w:p>
    <w:p>
      <w:pPr>
        <w:pStyle w:val="ListBullet"/>
      </w:pPr>
      <w:r>
        <w:t>Employee performance and reliability</w:t>
      </w:r>
    </w:p>
    <w:p>
      <w:pPr>
        <w:pStyle w:val="ListBullet"/>
      </w:pPr>
      <w:r>
        <w:t>Business needs and team collaboration requirements</w:t>
      </w:r>
    </w:p>
    <w:p>
      <w:pPr>
        <w:pStyle w:val="ListBullet"/>
      </w:pPr>
      <w:r>
        <w:t>Proper home office setup and technology access</w:t>
      </w:r>
    </w:p>
    <w:p>
      <w:pPr>
        <w:pStyle w:val="Heading3"/>
      </w:pPr>
      <w:r>
        <w:t>Attendance and Punctuality</w:t>
      </w:r>
    </w:p>
    <w:p>
      <w:r>
        <w:t>Regular attendance and punctuality are essential. Employees must:</w:t>
      </w:r>
    </w:p>
    <w:p>
      <w:pPr>
        <w:pStyle w:val="ListBullet"/>
      </w:pPr>
      <w:r>
        <w:t>Notify their supervisor of any absence or tardiness as soon as possible</w:t>
      </w:r>
    </w:p>
    <w:p>
      <w:pPr>
        <w:pStyle w:val="ListBullet"/>
      </w:pPr>
      <w:r>
        <w:t>Provide advance notice for planned absences when possible</w:t>
      </w:r>
    </w:p>
    <w:p>
      <w:pPr>
        <w:pStyle w:val="ListBullet"/>
      </w:pPr>
      <w:r>
        <w:t>Follow proper procedures for requesting time off</w:t>
      </w:r>
    </w:p>
    <w:p>
      <w:pPr>
        <w:pStyle w:val="ListBullet"/>
      </w:pPr>
      <w:r>
        <w:t>Maintain reliable attendance patterns</w:t>
      </w:r>
    </w:p>
    <w:p>
      <w:pPr>
        <w:pStyle w:val="Heading3"/>
      </w:pPr>
      <w:r>
        <w:t>Time Recording</w:t>
      </w:r>
    </w:p>
    <w:p>
      <w:r>
        <w:t>All non-exempt employees must accurately record time worked using the company time tracking system. Falsification of time records is grounds for disciplinary action.</w:t>
      </w:r>
    </w:p>
    <w:p>
      <w:pPr>
        <w:pStyle w:val="Heading2"/>
      </w:pPr>
      <w:r>
        <w:t>Compensation and Benefits</w:t>
      </w:r>
    </w:p>
    <w:p>
      <w:pPr>
        <w:pStyle w:val="Heading3"/>
      </w:pPr>
      <w:r>
        <w:t>Pay Periods and Payroll</w:t>
      </w:r>
    </w:p>
    <w:p>
      <w:pPr>
        <w:pStyle w:val="ListBullet"/>
      </w:pPr>
      <w:r>
        <w:t>**Pay Frequency**: Bi-weekly (every other Friday)</w:t>
      </w:r>
    </w:p>
    <w:p>
      <w:pPr>
        <w:pStyle w:val="ListBullet"/>
      </w:pPr>
      <w:r>
        <w:t>**Pay Delivery**: Direct deposit (preferred) or paper check</w:t>
      </w:r>
    </w:p>
    <w:p>
      <w:pPr>
        <w:pStyle w:val="ListBullet"/>
      </w:pPr>
      <w:r>
        <w:t>**Pay Statements**: Available electronically through employee portal</w:t>
      </w:r>
    </w:p>
    <w:p>
      <w:pPr>
        <w:pStyle w:val="ListBullet"/>
      </w:pPr>
      <w:r>
        <w:t>**Overtime**: Non-exempt employees receive overtime pay at 1.5x regular rate for hours over 40 per week</w:t>
      </w:r>
    </w:p>
    <w:p>
      <w:pPr>
        <w:pStyle w:val="Heading3"/>
      </w:pPr>
      <w:r>
        <w:t>Performance Reviews and Salary Adjustments</w:t>
      </w:r>
    </w:p>
    <w:p>
      <w:pPr>
        <w:pStyle w:val="ListBullet"/>
      </w:pPr>
      <w:r>
        <w:t>**Review Schedule**: Annual performance reviews in Q1</w:t>
      </w:r>
    </w:p>
    <w:p>
      <w:pPr>
        <w:pStyle w:val="ListBullet"/>
      </w:pPr>
      <w:r>
        <w:t>**Merit Increases**: Based on performance, market data, and budget availability</w:t>
      </w:r>
    </w:p>
    <w:p>
      <w:pPr>
        <w:pStyle w:val="ListBullet"/>
      </w:pPr>
      <w:r>
        <w:t>**Promotion Reviews**: Conducted as opportunities arise</w:t>
      </w:r>
    </w:p>
    <w:p>
      <w:pPr>
        <w:pStyle w:val="ListBullet"/>
      </w:pPr>
      <w:r>
        <w:t>**360-Degree Feedback**: Available for leadership development</w:t>
      </w:r>
    </w:p>
    <w:p>
      <w:pPr>
        <w:pStyle w:val="Heading3"/>
      </w:pPr>
      <w:r>
        <w:t>Health and Wellness Benefits</w:t>
      </w:r>
    </w:p>
    <w:p>
      <w:pPr>
        <w:pStyle w:val="Heading4"/>
      </w:pPr>
      <w:r>
        <w:t>Medical Insurance</w:t>
      </w:r>
    </w:p>
    <w:p>
      <w:pPr>
        <w:pStyle w:val="ListBullet"/>
      </w:pPr>
      <w:r>
        <w:t>**Coverage**: Multiple plan options available</w:t>
      </w:r>
    </w:p>
    <w:p>
      <w:pPr>
        <w:pStyle w:val="ListBullet"/>
      </w:pPr>
      <w:r>
        <w:t>**Company Contribution**: 80% of employee premium, 70% of family premium</w:t>
      </w:r>
    </w:p>
    <w:p>
      <w:pPr>
        <w:pStyle w:val="ListBullet"/>
      </w:pPr>
      <w:r>
        <w:t>**Eligibility**: Full-time employees and their dependents</w:t>
      </w:r>
    </w:p>
    <w:p>
      <w:pPr>
        <w:pStyle w:val="ListBullet"/>
      </w:pPr>
      <w:r>
        <w:t>**Enrollment**: Within 30 days of hire or during annual open enrollment</w:t>
      </w:r>
    </w:p>
    <w:p>
      <w:pPr>
        <w:pStyle w:val="Heading4"/>
      </w:pPr>
      <w:r>
        <w:t>Dental and Vision Insurance</w:t>
      </w:r>
    </w:p>
    <w:p>
      <w:pPr>
        <w:pStyle w:val="ListBullet"/>
      </w:pPr>
      <w:r>
        <w:t>**Dental Coverage**: Preventive, basic, and major services</w:t>
      </w:r>
    </w:p>
    <w:p>
      <w:pPr>
        <w:pStyle w:val="ListBullet"/>
      </w:pPr>
      <w:r>
        <w:t>**Vision Coverage**: Exams, glasses, and contact lenses</w:t>
      </w:r>
    </w:p>
    <w:p>
      <w:pPr>
        <w:pStyle w:val="ListBullet"/>
      </w:pPr>
      <w:r>
        <w:t>**Company Contribution**: 100% of employee premium, 50% of family premium</w:t>
      </w:r>
    </w:p>
    <w:p>
      <w:pPr>
        <w:pStyle w:val="Heading4"/>
      </w:pPr>
      <w:r>
        <w:t>Health Savings Account (HSA)</w:t>
      </w:r>
    </w:p>
    <w:p>
      <w:pPr>
        <w:pStyle w:val="ListBullet"/>
      </w:pPr>
      <w:r>
        <w:t>**Annual Contribution**: Company contributes $1,500 for individual, $3,000 for family</w:t>
      </w:r>
    </w:p>
    <w:p>
      <w:pPr>
        <w:pStyle w:val="ListBullet"/>
      </w:pPr>
      <w:r>
        <w:t>**Employee Contributions**: Pre-tax contributions up to IRS limits</w:t>
      </w:r>
    </w:p>
    <w:p>
      <w:pPr>
        <w:pStyle w:val="ListBullet"/>
      </w:pPr>
      <w:r>
        <w:t>**Investment Options**: Available for balances over $2,000</w:t>
      </w:r>
    </w:p>
    <w:p>
      <w:pPr>
        <w:pStyle w:val="Heading4"/>
      </w:pPr>
      <w:r>
        <w:t>Wellness Programs</w:t>
      </w:r>
    </w:p>
    <w:p>
      <w:pPr>
        <w:pStyle w:val="ListBullet"/>
      </w:pPr>
      <w:r>
        <w:t>**Fitness Reimbursement**: Up to $500 annually for gym memberships or fitness classes</w:t>
      </w:r>
    </w:p>
    <w:p>
      <w:pPr>
        <w:pStyle w:val="ListBullet"/>
      </w:pPr>
      <w:r>
        <w:t>**Wellness Screenings**: Annual on-site health screenings</w:t>
      </w:r>
    </w:p>
    <w:p>
      <w:pPr>
        <w:pStyle w:val="ListBullet"/>
      </w:pPr>
      <w:r>
        <w:t>**Mental Health Support**: Employee Assistance Program (EAP) with confidential counseling</w:t>
      </w:r>
    </w:p>
    <w:p>
      <w:pPr>
        <w:pStyle w:val="ListBullet"/>
      </w:pPr>
      <w:r>
        <w:t>**Wellness Challenges**: Quarterly team-based wellness competitions</w:t>
      </w:r>
    </w:p>
    <w:p>
      <w:pPr>
        <w:pStyle w:val="Heading3"/>
      </w:pPr>
      <w:r>
        <w:t>Retirement Benefits</w:t>
      </w:r>
    </w:p>
    <w:p>
      <w:pPr>
        <w:pStyle w:val="Heading4"/>
      </w:pPr>
      <w:r>
        <w:t>401(k) Plan</w:t>
      </w:r>
    </w:p>
    <w:p>
      <w:pPr>
        <w:pStyle w:val="ListBullet"/>
      </w:pPr>
      <w:r>
        <w:t>**Eligibility**: Immediate enrollment for all employees</w:t>
      </w:r>
    </w:p>
    <w:p>
      <w:pPr>
        <w:pStyle w:val="ListBullet"/>
      </w:pPr>
      <w:r>
        <w:t>**Company Match**: 100% match up to 6% of salary</w:t>
      </w:r>
    </w:p>
    <w:p>
      <w:pPr>
        <w:pStyle w:val="ListBullet"/>
      </w:pPr>
      <w:r>
        <w:t>**Vesting Schedule**: Immediate vesting for all contributions</w:t>
      </w:r>
    </w:p>
    <w:p>
      <w:pPr>
        <w:pStyle w:val="ListBullet"/>
      </w:pPr>
      <w:r>
        <w:t>**Investment Options**: 20+ mutual fund options plus target-date funds</w:t>
      </w:r>
    </w:p>
    <w:p>
      <w:pPr>
        <w:pStyle w:val="Heading4"/>
      </w:pPr>
      <w:r>
        <w:t>Financial Planning</w:t>
      </w:r>
    </w:p>
    <w:p>
      <w:pPr>
        <w:pStyle w:val="ListBullet"/>
      </w:pPr>
      <w:r>
        <w:t>**Financial Wellness**: Access to financial planning resources and tools</w:t>
      </w:r>
    </w:p>
    <w:p>
      <w:pPr>
        <w:pStyle w:val="ListBullet"/>
      </w:pPr>
      <w:r>
        <w:t>**Retirement Counseling**: Annual one-on-one sessions with financial advisors</w:t>
      </w:r>
    </w:p>
    <w:p>
      <w:pPr>
        <w:pStyle w:val="ListBullet"/>
      </w:pPr>
      <w:r>
        <w:t>**Student Loan Assistance**: Up to $2,000 annually for qualifying loans</w:t>
      </w:r>
    </w:p>
    <w:p>
      <w:pPr>
        <w:pStyle w:val="Heading3"/>
      </w:pPr>
      <w:r>
        <w:t>Time Off and Leave Policies</w:t>
      </w:r>
    </w:p>
    <w:p>
      <w:pPr>
        <w:pStyle w:val="Heading4"/>
      </w:pPr>
      <w:r>
        <w:t>Paid Time Off (PTO)</w:t>
      </w:r>
    </w:p>
    <w:p>
      <w:pPr>
        <w:pStyle w:val="ListBullet"/>
      </w:pPr>
      <w:r>
        <w:t>**Accrual Rate**:</w:t>
      </w:r>
    </w:p>
    <w:p>
      <w:pPr>
        <w:pStyle w:val="ListBullet"/>
      </w:pPr>
      <w:r>
        <w:t>Years 1-2: 15 days annually</w:t>
      </w:r>
    </w:p>
    <w:p>
      <w:pPr>
        <w:pStyle w:val="ListBullet"/>
      </w:pPr>
      <w:r>
        <w:t>Years 3-5: 20 days annually</w:t>
      </w:r>
    </w:p>
    <w:p>
      <w:pPr>
        <w:pStyle w:val="ListBullet"/>
      </w:pPr>
      <w:r>
        <w:t>Years 6+: 25 days annually</w:t>
      </w:r>
    </w:p>
    <w:p>
      <w:pPr>
        <w:pStyle w:val="ListBullet"/>
      </w:pPr>
      <w:r>
        <w:t>**Usage**: Must be requested and approved in advance</w:t>
      </w:r>
    </w:p>
    <w:p>
      <w:pPr>
        <w:pStyle w:val="ListBullet"/>
      </w:pPr>
      <w:r>
        <w:t>**Carryover**: Up to 40 hours may be carried over to the next year</w:t>
      </w:r>
    </w:p>
    <w:p>
      <w:pPr>
        <w:pStyle w:val="Heading4"/>
      </w:pPr>
      <w:r>
        <w:t>Holiday Schedule</w:t>
      </w:r>
    </w:p>
    <w:p>
      <w:r/>
      <w:r>
        <w:rPr>
          <w:b/>
        </w:rPr>
        <w:t>Observed Holidays</w:t>
      </w:r>
      <w:r>
        <w:t xml:space="preserve"> (11 days annually):</w:t>
      </w:r>
    </w:p>
    <w:p>
      <w:pPr>
        <w:pStyle w:val="ListBullet"/>
      </w:pPr>
      <w:r>
        <w:t>New Year's Day</w:t>
      </w:r>
    </w:p>
    <w:p>
      <w:pPr>
        <w:pStyle w:val="ListBullet"/>
      </w:pPr>
      <w:r>
        <w:t>Martin Luther King Jr. Day</w:t>
      </w:r>
    </w:p>
    <w:p>
      <w:pPr>
        <w:pStyle w:val="ListBullet"/>
      </w:pPr>
      <w:r>
        <w:t>Presidents' Day</w:t>
      </w:r>
    </w:p>
    <w:p>
      <w:pPr>
        <w:pStyle w:val="ListBullet"/>
      </w:pPr>
      <w:r>
        <w:t>Memorial Day</w:t>
      </w:r>
    </w:p>
    <w:p>
      <w:pPr>
        <w:pStyle w:val="ListBullet"/>
      </w:pPr>
      <w:r>
        <w:t>Independence Day</w:t>
      </w:r>
    </w:p>
    <w:p>
      <w:pPr>
        <w:pStyle w:val="ListBullet"/>
      </w:pPr>
      <w:r>
        <w:t>Labor Day</w:t>
      </w:r>
    </w:p>
    <w:p>
      <w:pPr>
        <w:pStyle w:val="ListBullet"/>
      </w:pPr>
      <w:r>
        <w:t>Columbus Day</w:t>
      </w:r>
    </w:p>
    <w:p>
      <w:pPr>
        <w:pStyle w:val="ListBullet"/>
      </w:pPr>
      <w:r>
        <w:t>Veterans Day</w:t>
      </w:r>
    </w:p>
    <w:p>
      <w:pPr>
        <w:pStyle w:val="ListBullet"/>
      </w:pPr>
      <w:r>
        <w:t>Thanksgiving Day</w:t>
      </w:r>
    </w:p>
    <w:p>
      <w:pPr>
        <w:pStyle w:val="ListBullet"/>
      </w:pPr>
      <w:r>
        <w:t>Day after Thanksgiving</w:t>
      </w:r>
    </w:p>
    <w:p>
      <w:pPr>
        <w:pStyle w:val="ListBullet"/>
      </w:pPr>
      <w:r>
        <w:t>Christmas Day</w:t>
      </w:r>
    </w:p>
    <w:p>
      <w:pPr>
        <w:pStyle w:val="Heading4"/>
      </w:pPr>
      <w:r>
        <w:t>Sick Leave</w:t>
      </w:r>
    </w:p>
    <w:p>
      <w:pPr>
        <w:pStyle w:val="ListBullet"/>
      </w:pPr>
      <w:r>
        <w:t>**Accrual**: 8 hours per month for all employees</w:t>
      </w:r>
    </w:p>
    <w:p>
      <w:pPr>
        <w:pStyle w:val="ListBullet"/>
      </w:pPr>
      <w:r>
        <w:t>**Usage**: For employee illness, medical appointments, or family care</w:t>
      </w:r>
    </w:p>
    <w:p>
      <w:pPr>
        <w:pStyle w:val="ListBullet"/>
      </w:pPr>
      <w:r>
        <w:t>**Documentation**: Medical certification required for absences over 3 consecutive days</w:t>
      </w:r>
    </w:p>
    <w:p>
      <w:pPr>
        <w:pStyle w:val="Heading4"/>
      </w:pPr>
      <w:r>
        <w:t>Family and Medical Leave</w:t>
      </w:r>
    </w:p>
    <w:p>
      <w:pPr>
        <w:pStyle w:val="ListBullet"/>
      </w:pPr>
      <w:r>
        <w:t>**FMLA Eligibility**: Employees who have worked 12+ months and 1,250+ hours</w:t>
      </w:r>
    </w:p>
    <w:p>
      <w:pPr>
        <w:pStyle w:val="ListBullet"/>
      </w:pPr>
      <w:r>
        <w:t>**Leave Duration**: Up to 12 weeks of unpaid leave</w:t>
      </w:r>
    </w:p>
    <w:p>
      <w:pPr>
        <w:pStyle w:val="ListBullet"/>
      </w:pPr>
      <w:r>
        <w:t>**Covered Reasons**: Birth/adoption, serious health condition, military family leave</w:t>
      </w:r>
    </w:p>
    <w:p>
      <w:pPr>
        <w:pStyle w:val="ListBullet"/>
      </w:pPr>
      <w:r>
        <w:t>**Job Protection**: Return to same or equivalent position guaranteed</w:t>
      </w:r>
    </w:p>
    <w:p>
      <w:pPr>
        <w:pStyle w:val="Heading4"/>
      </w:pPr>
      <w:r>
        <w:t>Parental Leave</w:t>
      </w:r>
    </w:p>
    <w:p>
      <w:pPr>
        <w:pStyle w:val="ListBullet"/>
      </w:pPr>
      <w:r>
        <w:t>**Maternity/Paternity Leave**: 12 weeks paid leave for birth or adoption</w:t>
      </w:r>
    </w:p>
    <w:p>
      <w:pPr>
        <w:pStyle w:val="ListBullet"/>
      </w:pPr>
      <w:r>
        <w:t>**Eligibility**: All employees after 90 days of employment</w:t>
      </w:r>
    </w:p>
    <w:p>
      <w:pPr>
        <w:pStyle w:val="ListBullet"/>
      </w:pPr>
      <w:r>
        <w:t>**Pay**: 100% of salary for first 6 weeks, 60% for remaining 6 weeks</w:t>
      </w:r>
    </w:p>
    <w:p>
      <w:pPr>
        <w:pStyle w:val="ListBullet"/>
      </w:pPr>
      <w:r>
        <w:t>**Benefits**: Health insurance premiums paid during leave</w:t>
      </w:r>
    </w:p>
    <w:p>
      <w:pPr>
        <w:pStyle w:val="Heading2"/>
      </w:pPr>
      <w:r>
        <w:t>Professional Development</w:t>
      </w:r>
    </w:p>
    <w:p>
      <w:pPr>
        <w:pStyle w:val="Heading3"/>
      </w:pPr>
      <w:r>
        <w:t>Learning and Development Opportunities</w:t>
      </w:r>
    </w:p>
    <w:p>
      <w:pPr>
        <w:pStyle w:val="ListBullet"/>
      </w:pPr>
      <w:r>
        <w:t>**Annual Training Budget**: $2,500 per employee</w:t>
      </w:r>
    </w:p>
    <w:p>
      <w:pPr>
        <w:pStyle w:val="ListBullet"/>
      </w:pPr>
      <w:r>
        <w:t>**Conference Attendance**: Support for industry conferences and events</w:t>
      </w:r>
    </w:p>
    <w:p>
      <w:pPr>
        <w:pStyle w:val="ListBullet"/>
      </w:pPr>
      <w:r>
        <w:t>**Internal Training**: Monthly lunch-and-learn sessions</w:t>
      </w:r>
    </w:p>
    <w:p>
      <w:pPr>
        <w:pStyle w:val="ListBullet"/>
      </w:pPr>
      <w:r>
        <w:t>**Online Learning**: LinkedIn Learning and Coursera access</w:t>
      </w:r>
    </w:p>
    <w:p>
      <w:pPr>
        <w:pStyle w:val="ListBullet"/>
      </w:pPr>
      <w:r>
        <w:t>**Mentorship Program**: Formal mentoring relationships available</w:t>
      </w:r>
    </w:p>
    <w:p>
      <w:pPr>
        <w:pStyle w:val="Heading3"/>
      </w:pPr>
      <w:r>
        <w:t>Tuition Reimbursement</w:t>
      </w:r>
    </w:p>
    <w:p>
      <w:pPr>
        <w:pStyle w:val="ListBullet"/>
      </w:pPr>
      <w:r>
        <w:t>**Coverage**: Up to $5,000 annually for job-related education</w:t>
      </w:r>
    </w:p>
    <w:p>
      <w:pPr>
        <w:pStyle w:val="ListBullet"/>
      </w:pPr>
      <w:r>
        <w:t>**Eligible Programs**: Degree programs, professional certifications, job-related courses</w:t>
      </w:r>
    </w:p>
    <w:p>
      <w:pPr>
        <w:pStyle w:val="ListBullet"/>
      </w:pPr>
      <w:r>
        <w:t>**Requirements**: Pre-approval required, maintain grade of "C" or better</w:t>
      </w:r>
    </w:p>
    <w:p>
      <w:pPr>
        <w:pStyle w:val="ListBullet"/>
      </w:pPr>
      <w:r>
        <w:t>**Commitment**: 2-year employment commitment after completion</w:t>
      </w:r>
    </w:p>
    <w:p>
      <w:pPr>
        <w:pStyle w:val="Heading3"/>
      </w:pPr>
      <w:r>
        <w:t>Career Development</w:t>
      </w:r>
    </w:p>
    <w:p>
      <w:pPr>
        <w:pStyle w:val="ListBullet"/>
      </w:pPr>
      <w:r>
        <w:t>**Career Pathing**: Annual career development discussions</w:t>
      </w:r>
    </w:p>
    <w:p>
      <w:pPr>
        <w:pStyle w:val="ListBullet"/>
      </w:pPr>
      <w:r>
        <w:t>**Internal Mobility**: Priority consideration for internal candidates</w:t>
      </w:r>
    </w:p>
    <w:p>
      <w:pPr>
        <w:pStyle w:val="ListBullet"/>
      </w:pPr>
      <w:r>
        <w:t>**Skills Assessment**: Annual skills gap analysis and development planning</w:t>
      </w:r>
    </w:p>
    <w:p>
      <w:pPr>
        <w:pStyle w:val="ListBullet"/>
      </w:pPr>
      <w:r>
        <w:t>**Leadership Development**: Programs for high-potential employees</w:t>
      </w:r>
    </w:p>
    <w:p>
      <w:pPr>
        <w:pStyle w:val="Heading2"/>
      </w:pPr>
      <w:r>
        <w:t>Technology and Information Security</w:t>
      </w:r>
    </w:p>
    <w:p>
      <w:pPr>
        <w:pStyle w:val="Heading3"/>
      </w:pPr>
      <w:r>
        <w:t>IT Equipment and Usage</w:t>
      </w:r>
    </w:p>
    <w:p>
      <w:pPr>
        <w:pStyle w:val="ListBullet"/>
      </w:pPr>
      <w:r>
        <w:t>**Equipment Provision**: Company-provided laptop, monitor, and phone as needed</w:t>
      </w:r>
    </w:p>
    <w:p>
      <w:pPr>
        <w:pStyle w:val="ListBullet"/>
      </w:pPr>
      <w:r>
        <w:t>**Acceptable Use**: Business use with limited personal use permitted</w:t>
      </w:r>
    </w:p>
    <w:p>
      <w:pPr>
        <w:pStyle w:val="ListBullet"/>
      </w:pPr>
      <w:r>
        <w:t>**Security Requirements**: Mandatory security software and regular updates</w:t>
      </w:r>
    </w:p>
    <w:p>
      <w:pPr>
        <w:pStyle w:val="ListBullet"/>
      </w:pPr>
      <w:r>
        <w:t>**Return Policy**: All equipment must be returned upon termination</w:t>
      </w:r>
    </w:p>
    <w:p>
      <w:pPr>
        <w:pStyle w:val="Heading3"/>
      </w:pPr>
      <w:r>
        <w:t>Data Security and Confidentiality</w:t>
      </w:r>
    </w:p>
    <w:p>
      <w:pPr>
        <w:pStyle w:val="ListBullet"/>
      </w:pPr>
      <w:r>
        <w:t>**Confidential Information**: Protect all proprietary and customer data</w:t>
      </w:r>
    </w:p>
    <w:p>
      <w:pPr>
        <w:pStyle w:val="ListBullet"/>
      </w:pPr>
      <w:r>
        <w:t>**Access Controls**: Use only authorized systems and data</w:t>
      </w:r>
    </w:p>
    <w:p>
      <w:pPr>
        <w:pStyle w:val="ListBullet"/>
      </w:pPr>
      <w:r>
        <w:t>**Password Requirements**: Strong passwords, multi-factor authentication</w:t>
      </w:r>
    </w:p>
    <w:p>
      <w:pPr>
        <w:pStyle w:val="ListBullet"/>
      </w:pPr>
      <w:r>
        <w:t>**Incident Reporting**: Immediate reporting of security incidents</w:t>
      </w:r>
    </w:p>
    <w:p>
      <w:pPr>
        <w:pStyle w:val="Heading3"/>
      </w:pPr>
      <w:r>
        <w:t>Social Media Policy</w:t>
      </w:r>
    </w:p>
    <w:p>
      <w:pPr>
        <w:pStyle w:val="ListBullet"/>
      </w:pPr>
      <w:r>
        <w:t>**Personal Use**: Employees may use social media but must not represent company views</w:t>
      </w:r>
    </w:p>
    <w:p>
      <w:pPr>
        <w:pStyle w:val="ListBullet"/>
      </w:pPr>
      <w:r>
        <w:t>**Professional Use**: Company-approved social media activities only</w:t>
      </w:r>
    </w:p>
    <w:p>
      <w:pPr>
        <w:pStyle w:val="ListBullet"/>
      </w:pPr>
      <w:r>
        <w:t>**Confidentiality**: Do not share confidential company information</w:t>
      </w:r>
    </w:p>
    <w:p>
      <w:pPr>
        <w:pStyle w:val="ListBullet"/>
      </w:pPr>
      <w:r>
        <w:t>**Respectful Communication**: Maintain professionalism in all online interactions</w:t>
      </w:r>
    </w:p>
    <w:p>
      <w:pPr>
        <w:pStyle w:val="Heading2"/>
      </w:pPr>
      <w:r>
        <w:t>Workplace Safety and Security</w:t>
      </w:r>
    </w:p>
    <w:p>
      <w:pPr>
        <w:pStyle w:val="Heading3"/>
      </w:pPr>
      <w:r>
        <w:t>Safety Commitment</w:t>
      </w:r>
    </w:p>
    <w:p>
      <w:r>
        <w:t>We are committed to providing a safe and healthy work environment for all employees, visitors, and contractors.</w:t>
      </w:r>
    </w:p>
    <w:p>
      <w:pPr>
        <w:pStyle w:val="Heading3"/>
      </w:pPr>
      <w:r>
        <w:t>Emergency Procedures</w:t>
      </w:r>
    </w:p>
    <w:p>
      <w:pPr>
        <w:pStyle w:val="ListBullet"/>
      </w:pPr>
      <w:r>
        <w:t>**Fire Evacuation**: Posted evacuation routes and assembly areas</w:t>
      </w:r>
    </w:p>
    <w:p>
      <w:pPr>
        <w:pStyle w:val="ListBullet"/>
      </w:pPr>
      <w:r>
        <w:t>**Medical Emergencies**: First aid kits and trained first aid responders available</w:t>
      </w:r>
    </w:p>
    <w:p>
      <w:pPr>
        <w:pStyle w:val="ListBullet"/>
      </w:pPr>
      <w:r>
        <w:t>**Severe Weather**: Shelter procedures and emergency communication protocols</w:t>
      </w:r>
    </w:p>
    <w:p>
      <w:pPr>
        <w:pStyle w:val="ListBullet"/>
      </w:pPr>
      <w:r>
        <w:t>**Security Threats**: Immediate notification to security and law enforcement</w:t>
      </w:r>
    </w:p>
    <w:p>
      <w:pPr>
        <w:pStyle w:val="Heading3"/>
      </w:pPr>
      <w:r>
        <w:t>Injury Reporting</w:t>
      </w:r>
    </w:p>
    <w:p>
      <w:pPr>
        <w:pStyle w:val="ListBullet"/>
      </w:pPr>
      <w:r>
        <w:t>**Immediate Reporting**: All workplace injuries must be reported immediately</w:t>
      </w:r>
    </w:p>
    <w:p>
      <w:pPr>
        <w:pStyle w:val="ListBullet"/>
      </w:pPr>
      <w:r>
        <w:t>**Medical Attention**: Seek appropriate medical care for all injuries</w:t>
      </w:r>
    </w:p>
    <w:p>
      <w:pPr>
        <w:pStyle w:val="ListBullet"/>
      </w:pPr>
      <w:r>
        <w:t>**Documentation**: Complete incident reports within 24 hours</w:t>
      </w:r>
    </w:p>
    <w:p>
      <w:pPr>
        <w:pStyle w:val="ListBullet"/>
      </w:pPr>
      <w:r>
        <w:t>**Workers' Compensation**: Coverage provided for work-related injuries</w:t>
      </w:r>
    </w:p>
    <w:p>
      <w:pPr>
        <w:pStyle w:val="Heading3"/>
      </w:pPr>
      <w:r>
        <w:t>Violence Prevention</w:t>
      </w:r>
    </w:p>
    <w:p>
      <w:pPr>
        <w:pStyle w:val="ListBullet"/>
      </w:pPr>
      <w:r>
        <w:t>**Zero Tolerance**: No tolerance for workplace violence or threats</w:t>
      </w:r>
    </w:p>
    <w:p>
      <w:pPr>
        <w:pStyle w:val="ListBullet"/>
      </w:pPr>
      <w:r>
        <w:t>**Reporting**: Immediate reporting of threats or violent behavior</w:t>
      </w:r>
    </w:p>
    <w:p>
      <w:pPr>
        <w:pStyle w:val="ListBullet"/>
      </w:pPr>
      <w:r>
        <w:t>**Security Measures**: Access controls, visitor management, and security personnel</w:t>
      </w:r>
    </w:p>
    <w:p>
      <w:pPr>
        <w:pStyle w:val="ListBullet"/>
      </w:pPr>
      <w:r>
        <w:t>**Support Resources**: EAP counseling and threat assessment protocols</w:t>
      </w:r>
    </w:p>
    <w:p>
      <w:pPr>
        <w:pStyle w:val="Heading2"/>
      </w:pPr>
      <w:r>
        <w:t>Travel and Expense Policies</w:t>
      </w:r>
    </w:p>
    <w:p>
      <w:pPr>
        <w:pStyle w:val="Heading3"/>
      </w:pPr>
      <w:r>
        <w:t>Business Travel</w:t>
      </w:r>
    </w:p>
    <w:p>
      <w:pPr>
        <w:pStyle w:val="ListBullet"/>
      </w:pPr>
      <w:r>
        <w:t>**Approval**: Manager approval required for all business travel</w:t>
      </w:r>
    </w:p>
    <w:p>
      <w:pPr>
        <w:pStyle w:val="ListBullet"/>
      </w:pPr>
      <w:r>
        <w:t>**Booking**: Use approved travel booking system or agency</w:t>
      </w:r>
    </w:p>
    <w:p>
      <w:pPr>
        <w:pStyle w:val="ListBullet"/>
      </w:pPr>
      <w:r>
        <w:t>**Accommodations**: Reasonable hotel accommodations in safe locations</w:t>
      </w:r>
    </w:p>
    <w:p>
      <w:pPr>
        <w:pStyle w:val="ListBullet"/>
      </w:pPr>
      <w:r>
        <w:t>**Transportation**: Most economical and practical option for business needs</w:t>
      </w:r>
    </w:p>
    <w:p>
      <w:pPr>
        <w:pStyle w:val="Heading3"/>
      </w:pPr>
      <w:r>
        <w:t>Expense Reimbursement</w:t>
      </w:r>
    </w:p>
    <w:p>
      <w:pPr>
        <w:pStyle w:val="ListBullet"/>
      </w:pPr>
      <w:r>
        <w:t>**Submission**: Expense reports due within 30 days of travel</w:t>
      </w:r>
    </w:p>
    <w:p>
      <w:pPr>
        <w:pStyle w:val="ListBullet"/>
      </w:pPr>
      <w:r>
        <w:t>**Documentation**: Receipts required for all expenses over $25</w:t>
      </w:r>
    </w:p>
    <w:p>
      <w:pPr>
        <w:pStyle w:val="ListBullet"/>
      </w:pPr>
      <w:r>
        <w:t>**Approval**: Manager approval required before reimbursement</w:t>
      </w:r>
    </w:p>
    <w:p>
      <w:pPr>
        <w:pStyle w:val="ListBullet"/>
      </w:pPr>
      <w:r>
        <w:t>**Payment**: Reimbursement within 10 business days of approval</w:t>
      </w:r>
    </w:p>
    <w:p>
      <w:pPr>
        <w:pStyle w:val="Heading3"/>
      </w:pPr>
      <w:r>
        <w:t>Per Diem Allowances</w:t>
      </w:r>
    </w:p>
    <w:p>
      <w:pPr>
        <w:pStyle w:val="ListBullet"/>
      </w:pPr>
      <w:r>
        <w:t>**Meals**: $75 per day for domestic travel, $100 for international</w:t>
      </w:r>
    </w:p>
    <w:p>
      <w:pPr>
        <w:pStyle w:val="ListBullet"/>
      </w:pPr>
      <w:r>
        <w:t>**Incidentals**: $25 per day for miscellaneous expenses</w:t>
      </w:r>
    </w:p>
    <w:p>
      <w:pPr>
        <w:pStyle w:val="ListBullet"/>
      </w:pPr>
      <w:r>
        <w:t>**Alcohol**: Reimbursed only for client entertainment</w:t>
      </w:r>
    </w:p>
    <w:p>
      <w:pPr>
        <w:pStyle w:val="ListBullet"/>
      </w:pPr>
      <w:r>
        <w:t>**Local Travel**: Mileage reimbursement at IRS standard rate</w:t>
      </w:r>
    </w:p>
    <w:p>
      <w:pPr>
        <w:pStyle w:val="Heading2"/>
      </w:pPr>
      <w:r>
        <w:t>Disciplinary Procedures</w:t>
      </w:r>
    </w:p>
    <w:p>
      <w:pPr>
        <w:pStyle w:val="Heading3"/>
      </w:pPr>
      <w:r>
        <w:t>Progressive Discipline Policy</w:t>
      </w:r>
    </w:p>
    <w:p>
      <w:r>
        <w:t>We follow a progressive discipline approach:</w:t>
      </w:r>
    </w:p>
    <w:p>
      <w:pPr>
        <w:pStyle w:val="ListNumber"/>
      </w:pPr>
      <w:r>
        <w:t>**Verbal Warning**: Coaching and documentation</w:t>
      </w:r>
    </w:p>
    <w:p>
      <w:pPr>
        <w:pStyle w:val="ListNumber"/>
      </w:pPr>
      <w:r>
        <w:t>**Written Warning**: Formal documentation and improvement plan</w:t>
      </w:r>
    </w:p>
    <w:p>
      <w:r>
        <w:t xml:space="preserve">3. </w:t>
      </w:r>
      <w:r>
        <w:rPr>
          <w:b/>
        </w:rPr>
        <w:t>Final Warning</w:t>
      </w:r>
      <w:r>
        <w:t>: Last chance agreement with specific expectations</w:t>
      </w:r>
    </w:p>
    <w:p>
      <w:r>
        <w:t xml:space="preserve">4. </w:t>
      </w:r>
      <w:r>
        <w:rPr>
          <w:b/>
        </w:rPr>
        <w:t>Termination</w:t>
      </w:r>
      <w:r>
        <w:t>: End of employment relationship</w:t>
      </w:r>
    </w:p>
    <w:p>
      <w:pPr>
        <w:pStyle w:val="Heading3"/>
      </w:pPr>
      <w:r>
        <w:t>Serious Misconduct</w:t>
      </w:r>
    </w:p>
    <w:p>
      <w:r>
        <w:t>Certain violations may result in immediate termination:</w:t>
      </w:r>
    </w:p>
    <w:p>
      <w:pPr>
        <w:pStyle w:val="ListBullet"/>
      </w:pPr>
      <w:r>
        <w:t>Theft or fraud</w:t>
      </w:r>
    </w:p>
    <w:p>
      <w:pPr>
        <w:pStyle w:val="ListBullet"/>
      </w:pPr>
      <w:r>
        <w:t>Violence or threats of violence</w:t>
      </w:r>
    </w:p>
    <w:p>
      <w:pPr>
        <w:pStyle w:val="ListBullet"/>
      </w:pPr>
      <w:r>
        <w:t>Harassment or discrimination</w:t>
      </w:r>
    </w:p>
    <w:p>
      <w:pPr>
        <w:pStyle w:val="ListBullet"/>
      </w:pPr>
      <w:r>
        <w:t>Substance abuse on company property</w:t>
      </w:r>
    </w:p>
    <w:p>
      <w:pPr>
        <w:pStyle w:val="ListBullet"/>
      </w:pPr>
      <w:r>
        <w:t>Violation of confidentiality agreements</w:t>
      </w:r>
    </w:p>
    <w:p>
      <w:pPr>
        <w:pStyle w:val="Heading3"/>
      </w:pPr>
      <w:r>
        <w:t>Performance Improvement</w:t>
      </w:r>
    </w:p>
    <w:p>
      <w:pPr>
        <w:pStyle w:val="ListBullet"/>
      </w:pPr>
      <w:r>
        <w:t>**Performance Plans**: 90-day improvement plans for performance issues</w:t>
      </w:r>
    </w:p>
    <w:p>
      <w:pPr>
        <w:pStyle w:val="ListBullet"/>
      </w:pPr>
      <w:r>
        <w:t>**Support Resources**: Training, coaching, and additional support provided</w:t>
      </w:r>
    </w:p>
    <w:p>
      <w:pPr>
        <w:pStyle w:val="ListBullet"/>
      </w:pPr>
      <w:r>
        <w:t>**Regular Check-ins**: Weekly meetings during improvement period</w:t>
      </w:r>
    </w:p>
    <w:p>
      <w:pPr>
        <w:pStyle w:val="ListBullet"/>
      </w:pPr>
      <w:r>
        <w:t>**Success Criteria**: Clear, measurable goals and expectations</w:t>
      </w:r>
    </w:p>
    <w:p>
      <w:pPr>
        <w:pStyle w:val="Heading2"/>
      </w:pPr>
      <w:r>
        <w:t>Employee Resources</w:t>
      </w:r>
    </w:p>
    <w:p>
      <w:pPr>
        <w:pStyle w:val="Heading3"/>
      </w:pPr>
      <w:r>
        <w:t>Human Resources Contact Information</w:t>
      </w:r>
    </w:p>
    <w:p>
      <w:pPr>
        <w:pStyle w:val="ListBullet"/>
      </w:pPr>
      <w:r>
        <w:t>**HR Director**: [Name] - extension 1234 - hr-director@company.com</w:t>
      </w:r>
    </w:p>
    <w:p>
      <w:pPr>
        <w:pStyle w:val="ListBullet"/>
      </w:pPr>
      <w:r>
        <w:t>**HR Generalist**: [Name] - extension 1235 - hr@company.com</w:t>
      </w:r>
    </w:p>
    <w:p>
      <w:pPr>
        <w:pStyle w:val="ListBullet"/>
      </w:pPr>
      <w:r>
        <w:t>**Benefits Coordinator**: [Name] - extension 1236 - benefits@company.com</w:t>
      </w:r>
    </w:p>
    <w:p>
      <w:pPr>
        <w:pStyle w:val="Heading3"/>
      </w:pPr>
      <w:r>
        <w:t>Employee Assistance Program (EAP)</w:t>
      </w:r>
    </w:p>
    <w:p>
      <w:pPr>
        <w:pStyle w:val="ListBullet"/>
      </w:pPr>
      <w:r>
        <w:t>**Confidential Counseling**: Free counseling services for employees and families</w:t>
      </w:r>
    </w:p>
    <w:p>
      <w:pPr>
        <w:pStyle w:val="ListBullet"/>
      </w:pPr>
      <w:r>
        <w:t>**Work-Life Balance**: Resources for stress management and life challenges</w:t>
      </w:r>
    </w:p>
    <w:p>
      <w:pPr>
        <w:pStyle w:val="ListBullet"/>
      </w:pPr>
      <w:r>
        <w:t>**Legal Services**: Consultation on legal matters</w:t>
      </w:r>
    </w:p>
    <w:p>
      <w:pPr>
        <w:pStyle w:val="ListBullet"/>
      </w:pPr>
      <w:r>
        <w:t>**Financial Counseling**: Debt management and financial planning assistance</w:t>
      </w:r>
    </w:p>
    <w:p>
      <w:pPr>
        <w:pStyle w:val="Heading3"/>
      </w:pPr>
      <w:r>
        <w:t>Internal Communications</w:t>
      </w:r>
    </w:p>
    <w:p>
      <w:pPr>
        <w:pStyle w:val="ListBullet"/>
      </w:pPr>
      <w:r>
        <w:t>**Company Intranet**: Central hub for policies, news, and resources</w:t>
      </w:r>
    </w:p>
    <w:p>
      <w:pPr>
        <w:pStyle w:val="ListBullet"/>
      </w:pPr>
      <w:r>
        <w:t>**Monthly Newsletter**: Company updates and employee spotlights</w:t>
      </w:r>
    </w:p>
    <w:p>
      <w:pPr>
        <w:pStyle w:val="ListBullet"/>
      </w:pPr>
      <w:r>
        <w:t>**Quarterly All-Hands**: Company performance and strategic updates</w:t>
      </w:r>
    </w:p>
    <w:p>
      <w:pPr>
        <w:pStyle w:val="ListBullet"/>
      </w:pPr>
      <w:r>
        <w:t>**Anonymous Feedback**: Suggestion box and anonymous survey tools</w:t>
      </w:r>
    </w:p>
    <w:p>
      <w:pPr>
        <w:pStyle w:val="Heading2"/>
      </w:pPr>
      <w:r>
        <w:t>Policy Changes and Updates</w:t>
      </w:r>
    </w:p>
    <w:p>
      <w:pPr>
        <w:pStyle w:val="Heading3"/>
      </w:pPr>
      <w:r>
        <w:t>Handbook Maintenance</w:t>
      </w:r>
    </w:p>
    <w:p>
      <w:r>
        <w:t>This handbook is reviewed and updated annually or as needed. Employees will be notified of significant policy changes through:</w:t>
      </w:r>
    </w:p>
    <w:p>
      <w:pPr>
        <w:pStyle w:val="ListBullet"/>
      </w:pPr>
      <w:r>
        <w:t>Email announcements</w:t>
      </w:r>
    </w:p>
    <w:p>
      <w:pPr>
        <w:pStyle w:val="ListBullet"/>
      </w:pPr>
      <w:r>
        <w:t>Intranet updates</w:t>
      </w:r>
    </w:p>
    <w:p>
      <w:pPr>
        <w:pStyle w:val="ListBullet"/>
      </w:pPr>
      <w:r>
        <w:t>Department meetings</w:t>
      </w:r>
    </w:p>
    <w:p>
      <w:pPr>
        <w:pStyle w:val="ListBullet"/>
      </w:pPr>
      <w:r>
        <w:t>Revised handbook distribution</w:t>
      </w:r>
    </w:p>
    <w:p>
      <w:pPr>
        <w:pStyle w:val="Heading3"/>
      </w:pPr>
      <w:r>
        <w:t>Acknowledgment of Receipt</w:t>
      </w:r>
    </w:p>
    <w:p>
      <w:r>
        <w:t>All employees must acknowledge receipt and understanding of this handbook. Updates require new acknowledgment within 30 days.</w:t>
      </w:r>
    </w:p>
    <w:p>
      <w:r/>
      <w:r>
        <w:rPr>
          <w:b/>
        </w:rPr>
        <w:t>Document Owner</w:t>
      </w:r>
      <w:r>
        <w:t>: Human Resources Department</w:t>
      </w:r>
    </w:p>
    <w:p>
      <w:r/>
      <w:r>
        <w:rPr>
          <w:b/>
        </w:rPr>
        <w:t>Review Schedule</w:t>
      </w:r>
      <w:r>
        <w:t>: Annual review in Q4</w:t>
      </w:r>
    </w:p>
    <w:p>
      <w:r/>
      <w:r>
        <w:rPr>
          <w:b/>
        </w:rPr>
        <w:t>Questions</w:t>
      </w:r>
      <w:r>
        <w:t>: Contact HR at hr@company.com or extension 1235</w:t>
      </w:r>
    </w:p>
    <w:p>
      <w:r/>
      <w:r>
        <w:rPr>
          <w:b/>
        </w:rPr>
        <w:t>Disclaimer</w:t>
      </w:r>
      <w:r>
        <w:t>: This handbook is not a contract of employment. The company reserves the right to modify policies at any time with appropriate notice.</w:t>
      </w:r>
    </w:p>
    <w:p>
      <w:r/>
      <w:r>
        <w:rPr>
          <w:b/>
        </w:rPr>
        <w:t>Effective Date</w:t>
      </w:r>
      <w:r>
        <w:t>: January 1, 2025</w:t>
      </w:r>
    </w:p>
    <w:p>
      <w:r/>
      <w:r>
        <w:rPr>
          <w:b/>
        </w:rPr>
        <w:t>Next Review</w:t>
      </w:r>
      <w:r>
        <w:t>: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