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Success Stories</w:t>
      </w:r>
    </w:p>
    <w:p>
      <w:pPr>
        <w:pStyle w:val="Heading1"/>
      </w:pPr>
      <w:r>
        <w:t>Customer Success Stories 2024</w:t>
      </w:r>
    </w:p>
    <w:p>
      <w:pPr>
        <w:pStyle w:val="Heading2"/>
      </w:pPr>
      <w:r>
        <w:t>Enterprise Technology Customers</w:t>
      </w:r>
    </w:p>
    <w:p>
      <w:pPr>
        <w:pStyle w:val="Heading3"/>
      </w:pPr>
      <w:r>
        <w:t>FastGrow Technologies</w:t>
      </w:r>
    </w:p>
    <w:p>
      <w:pPr>
        <w:pStyle w:val="ListBullet"/>
      </w:pPr>
      <w:r>
        <w:t>**Industry**: Series C Technology Startup</w:t>
      </w:r>
    </w:p>
    <w:p>
      <w:pPr>
        <w:pStyle w:val="ListBullet"/>
      </w:pPr>
      <w:r>
        <w:t>**Challenge**: Scaling operations without proportional overhead increase</w:t>
      </w:r>
    </w:p>
    <w:p>
      <w:pPr>
        <w:pStyle w:val="ListBullet"/>
      </w:pPr>
      <w:r>
        <w:t>**Solution**: Enterprise Platform with automation features</w:t>
      </w:r>
    </w:p>
    <w:p>
      <w:pPr>
        <w:pStyle w:val="ListBullet"/>
      </w:pPr>
      <w:r>
        <w:t>**Results**: 40% reduction in manual processes, $2.3M cost savings</w:t>
      </w:r>
    </w:p>
    <w:p>
      <w:pPr>
        <w:pStyle w:val="ListBullet"/>
      </w:pPr>
      <w:r>
        <w:t>**Sales Rep**: Grant Frey</w:t>
      </w:r>
    </w:p>
    <w:p>
      <w:pPr>
        <w:pStyle w:val="ListBullet"/>
      </w:pPr>
      <w:r>
        <w:t>**Contract Value**: $450,000 over 3 years</w:t>
      </w:r>
    </w:p>
    <w:p>
      <w:pPr>
        <w:pStyle w:val="Heading3"/>
      </w:pPr>
      <w:r>
        <w:t>TechInnovate Corp</w:t>
      </w:r>
    </w:p>
    <w:p>
      <w:pPr>
        <w:pStyle w:val="ListBullet"/>
      </w:pPr>
      <w:r>
        <w:t>**Industry**: Software Development</w:t>
      </w:r>
    </w:p>
    <w:p>
      <w:pPr>
        <w:pStyle w:val="ListBullet"/>
      </w:pPr>
      <w:r>
        <w:t>**Challenge**: Legacy system modernization</w:t>
      </w:r>
    </w:p>
    <w:p>
      <w:pPr>
        <w:pStyle w:val="ListBullet"/>
      </w:pPr>
      <w:r>
        <w:t>**Solution**: Professional Edition with migration services</w:t>
      </w:r>
    </w:p>
    <w:p>
      <w:pPr>
        <w:pStyle w:val="ListBullet"/>
      </w:pPr>
      <w:r>
        <w:t>**Results**: 60% faster deployment cycles, 25% cost reduction</w:t>
      </w:r>
    </w:p>
    <w:p>
      <w:pPr>
        <w:pStyle w:val="ListBullet"/>
      </w:pPr>
      <w:r>
        <w:t>**Sales Rep**: Elizabeth George</w:t>
      </w:r>
    </w:p>
    <w:p>
      <w:pPr>
        <w:pStyle w:val="ListBullet"/>
      </w:pPr>
      <w:r>
        <w:t>**Contract Value**: $295,000 annually</w:t>
      </w:r>
    </w:p>
    <w:p>
      <w:pPr>
        <w:pStyle w:val="Heading2"/>
      </w:pPr>
      <w:r>
        <w:t>Financial Services Customers</w:t>
      </w:r>
    </w:p>
    <w:p>
      <w:pPr>
        <w:pStyle w:val="Heading3"/>
      </w:pPr>
      <w:r>
        <w:t>Regional Bank Corporation</w:t>
      </w:r>
    </w:p>
    <w:p>
      <w:pPr>
        <w:pStyle w:val="ListBullet"/>
      </w:pPr>
      <w:r>
        <w:t>**Industry**: Community Banking</w:t>
      </w:r>
    </w:p>
    <w:p>
      <w:pPr>
        <w:pStyle w:val="ListBullet"/>
      </w:pPr>
      <w:r>
        <w:t>**Challenge**: Regulatory compliance automation</w:t>
      </w:r>
    </w:p>
    <w:p>
      <w:pPr>
        <w:pStyle w:val="ListBullet"/>
      </w:pPr>
      <w:r>
        <w:t>**Solution**: Compliance module with reporting features</w:t>
      </w:r>
    </w:p>
    <w:p>
      <w:pPr>
        <w:pStyle w:val="ListBullet"/>
      </w:pPr>
      <w:r>
        <w:t>**Results**: 100% compliance achievement, 60% time savings</w:t>
      </w:r>
    </w:p>
    <w:p>
      <w:pPr>
        <w:pStyle w:val="ListBullet"/>
      </w:pPr>
      <w:r>
        <w:t>**Sales Rep**: James Barrett</w:t>
      </w:r>
    </w:p>
    <w:p>
      <w:pPr>
        <w:pStyle w:val="ListBullet"/>
      </w:pPr>
      <w:r>
        <w:t>**Contract Value**: $380,000 over 2 years</w:t>
      </w:r>
    </w:p>
    <w:p>
      <w:pPr>
        <w:pStyle w:val="Heading3"/>
      </w:pPr>
      <w:r>
        <w:t>Investment Partners LLC</w:t>
      </w:r>
    </w:p>
    <w:p>
      <w:pPr>
        <w:pStyle w:val="ListBullet"/>
      </w:pPr>
      <w:r>
        <w:t>**Industry**: Wealth Management</w:t>
      </w:r>
    </w:p>
    <w:p>
      <w:pPr>
        <w:pStyle w:val="ListBullet"/>
      </w:pPr>
      <w:r>
        <w:t>**Challenge**: Client reporting automation</w:t>
      </w:r>
    </w:p>
    <w:p>
      <w:pPr>
        <w:pStyle w:val="ListBullet"/>
      </w:pPr>
      <w:r>
        <w:t>**Solution**: Professional Edition with custom reports</w:t>
      </w:r>
    </w:p>
    <w:p>
      <w:pPr>
        <w:pStyle w:val="ListBullet"/>
      </w:pPr>
      <w:r>
        <w:t>**Results**: 50% reduction in reporting time, improved accuracy</w:t>
      </w:r>
    </w:p>
    <w:p>
      <w:pPr>
        <w:pStyle w:val="ListBullet"/>
      </w:pPr>
      <w:r>
        <w:t>**Sales Rep**: Michelle Beard</w:t>
      </w:r>
    </w:p>
    <w:p>
      <w:pPr>
        <w:pStyle w:val="ListBullet"/>
      </w:pPr>
      <w:r>
        <w:t>**Contract Value**: $180,000 annually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