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TelemetryGoRouterObserver — feature/a-dkinchen-telemetry-expansion → team-ae-develop</w:t>
      </w:r>
    </w:p>
    <w:p>
      <w:r>
        <w:t>Review date: 2026-07-05</w:t>
      </w:r>
    </w:p>
    <w:p>
      <w:r>
        <w:t>WBS 2.2.2 — automatic screen_view tracking via GoRouter observer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feature/a-dkinchen-telemetry-expansion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2 files changed (+297 / −1 lines)</w:t>
            </w:r>
          </w:p>
        </w:tc>
      </w:tr>
      <w:tr>
        <w:tc>
          <w:tcPr>
            <w:tcW w:type="dxa" w:w="4320"/>
          </w:tcPr>
          <w:p>
            <w:r>
              <w:t>Feature commits</w:t>
            </w:r>
          </w:p>
        </w:tc>
        <w:tc>
          <w:tcPr>
            <w:tcW w:type="dxa" w:w="4320"/>
          </w:tcPr>
          <w:p>
            <w:r>
              <w:t>7004b11, 13ea6d3</w:t>
            </w:r>
          </w:p>
        </w:tc>
      </w:tr>
      <w:tr>
        <w:tc>
          <w:tcPr>
            <w:tcW w:type="dxa" w:w="4320"/>
          </w:tcPr>
          <w:p>
            <w:r>
              <w:t>Note</w:t>
            </w:r>
          </w:p>
        </w:tc>
        <w:tc>
          <w:tcPr>
            <w:tcW w:type="dxa" w:w="4320"/>
          </w:tcPr>
          <w:p>
            <w:r>
              <w:t>CODEOWNERS .gitattributes commits (2a92894 / 970caf4) net to zero diff</w:t>
            </w:r>
          </w:p>
        </w:tc>
      </w:tr>
    </w:tbl>
    <w:p>
      <w:pPr>
        <w:pStyle w:val="Heading1"/>
      </w:pPr>
      <w:r>
        <w:t>1. Change summary</w:t>
      </w:r>
    </w:p>
    <w:p>
      <w:r>
        <w:t>This PR adds automatic navigation telemetry so every GoRouter transition emits a screen_view event without requiring manual Telemetry.event(...) calls on each page.</w:t>
      </w:r>
    </w:p>
    <w:p>
      <w:pPr>
        <w:pStyle w:val="Heading2"/>
      </w:pPr>
      <w:r>
        <w:t>1.1 What was added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TelemetryGoRouterObserver</w:t>
            </w:r>
          </w:p>
        </w:tc>
        <w:tc>
          <w:tcPr>
            <w:tcW w:type="dxa" w:w="4320"/>
          </w:tcPr>
          <w:p>
            <w:r>
              <w:t>NavigatorObserver on appRouter — logs screen_view on push/pop/replace/remove</w:t>
            </w:r>
          </w:p>
        </w:tc>
      </w:tr>
      <w:tr>
        <w:tc>
          <w:tcPr>
            <w:tcW w:type="dxa" w:w="4320"/>
          </w:tcPr>
          <w:p>
            <w:r>
              <w:t>_appRouterRef</w:t>
            </w:r>
          </w:p>
        </w:tc>
        <w:tc>
          <w:tcPr>
            <w:tcW w:type="dxa" w:w="4320"/>
          </w:tcPr>
          <w:p>
            <w:r>
              <w:t>Global ref so observer can read GoRouter.state.uri after navigation</w:t>
            </w:r>
          </w:p>
        </w:tc>
      </w:tr>
      <w:tr>
        <w:tc>
          <w:tcPr>
            <w:tcW w:type="dxa" w:w="4320"/>
          </w:tcPr>
          <w:p>
            <w:r>
              <w:t>telemetry_go_router_observer_test.dart</w:t>
            </w:r>
          </w:p>
        </w:tc>
        <w:tc>
          <w:tcPr>
            <w:tcW w:type="dxa" w:w="4320"/>
          </w:tcPr>
          <w:p>
            <w:r>
              <w:t>Widget tests for push, navigation, opt-out, error resilience</w:t>
            </w:r>
          </w:p>
        </w:tc>
      </w:tr>
    </w:tbl>
    <w:p>
      <w:pPr>
        <w:pStyle w:val="Heading2"/>
      </w:pPr>
      <w:r>
        <w:t>1.2 Event shape</w:t>
      </w:r>
    </w:p>
    <w:p>
      <w:r>
        <w:rPr>
          <w:rFonts w:ascii="Consolas" w:hAnsi="Consolas"/>
          <w:sz w:val="18"/>
        </w:rPr>
        <w:t>await Telemetry.event('screen_view', {'screen': location});</w:t>
        <w:br/>
        <w:t>// location = router.state.uri.toString()  e.g. "/settings", "/login?redirect=..."</w:t>
      </w:r>
    </w:p>
    <w:p>
      <w:pPr>
        <w:pStyle w:val="Heading2"/>
      </w:pPr>
      <w:r>
        <w:t>1.3 Integration</w:t>
      </w:r>
    </w:p>
    <w:p>
      <w:r>
        <w:rPr>
          <w:rFonts w:ascii="Consolas" w:hAnsi="Consolas"/>
          <w:sz w:val="18"/>
        </w:rPr>
        <w:t>final GoRouter appRouter = _appRouterRef = GoRouter(</w:t>
        <w:br/>
        <w:t xml:space="preserve">  initialLocation: '/',</w:t>
        <w:br/>
        <w:t xml:space="preserve">  observers: [_telemetryGoRouterObserver],</w:t>
        <w:br/>
        <w:t xml:space="preserve">  routes: [ ... ],</w:t>
        <w:br/>
        <w:t>);</w:t>
      </w:r>
    </w:p>
    <w:p>
      <w:pPr>
        <w:pStyle w:val="Heading1"/>
      </w:pPr>
      <w:r>
        <w:t>2. Bug and risk analysis</w:t>
      </w:r>
    </w:p>
    <w:p>
      <w:pPr>
        <w:pStyle w:val="Heading2"/>
      </w:pPr>
      <w:r>
        <w:t>2.1 High — URI length vs guardrails (events silently degraded)</w:t>
      </w:r>
    </w:p>
    <w:p>
      <w:r>
        <w:rPr>
          <w:highlight w:val="yellow"/>
        </w:rPr>
        <w:t>TelemetryGuardrails drops string values longer than 64 characters. Many GoRouter locations exceed 64 chars when they include IDs or query params (e.g. patient-check-in-detail routes, oauth callback). The screen key is stripped from details; the event may still POST with empty details — looks successful but carries no screen info.</w:t>
      </w:r>
    </w:p>
    <w:p>
      <w:r>
        <w:rPr>
          <w:rFonts w:ascii="Consolas" w:hAnsi="Consolas"/>
          <w:sz w:val="18"/>
        </w:rPr>
        <w:t>if (v is String &amp;&amp; v.length &gt; 64) continue;  // telemetry_guardrails.dart</w:t>
      </w:r>
    </w:p>
    <w:p>
      <w:pPr>
        <w:pStyle w:val="Heading2"/>
      </w:pPr>
      <w:r>
        <w:t>2.2 Medium — Duplicate screen_view events</w:t>
      </w:r>
    </w:p>
    <w:p>
      <w:r>
        <w:t>Manual logging already exists in SettingsPage ('settings'), MenuPage ('menu_page'), and MainScreen bottom nav (semantic names). The observer also fires on the same navigation with the full URI.</w:t>
      </w:r>
    </w:p>
    <w:p>
      <w:pPr>
        <w:pStyle w:val="ListBullet"/>
      </w:pPr>
      <w:r>
        <w:t>Risk: inflated analytics counts</w:t>
      </w:r>
    </w:p>
    <w:p>
      <w:pPr>
        <w:pStyle w:val="ListBullet"/>
      </w:pPr>
      <w:r>
        <w:t>Risk: inconsistent screen schema (path vs semantic name)</w:t>
      </w:r>
    </w:p>
    <w:p>
      <w:pPr>
        <w:pStyle w:val="Heading2"/>
      </w:pPr>
      <w:r>
        <w:t>2.3 Medium — Out-of-order async telemetry (race)</w:t>
      </w:r>
    </w:p>
    <w:p>
      <w:r>
        <w:t>Each observer callback calls unawaited(_logScreenView()) with no debounce or generation token. Fast navigation A → B → C can emit concurrent requests that complete out of order on the backend.</w:t>
      </w:r>
    </w:p>
    <w:p>
      <w:pPr>
        <w:pStyle w:val="Heading2"/>
      </w:pPr>
      <w:r>
        <w:t>2.4 Low — Query strings may carry sensitive data</w:t>
      </w:r>
    </w:p>
    <w:p>
      <w:r>
        <w:t>Logging router.state.uri.toString() includes query parameters. Guardrails block PII keys in property names, not values. Prefer uri.path only or sanitized route names.</w:t>
      </w:r>
    </w:p>
    <w:p>
      <w:pPr>
        <w:pStyle w:val="Heading2"/>
      </w:pPr>
      <w:r>
        <w:t>2.5 Low — Other issues</w:t>
      </w:r>
    </w:p>
    <w:p>
      <w:pPr>
        <w:pStyle w:val="ListBullet"/>
      </w:pPr>
      <w:r>
        <w:t>StateError on router.state is silently swallowed (no release debug signal)</w:t>
      </w:r>
    </w:p>
    <w:p>
      <w:pPr>
        <w:pStyle w:val="ListBullet"/>
      </w:pPr>
      <w:r>
        <w:t>Observer lives in app_router.dart (~1,150 lines) — coupling concern</w:t>
      </w:r>
    </w:p>
    <w:p>
      <w:pPr>
        <w:pStyle w:val="ListBullet"/>
      </w:pPr>
      <w:r>
        <w:t>Inconsistent screen schema: URIs vs existing semantic names (settings, menu_page)</w:t>
      </w:r>
    </w:p>
    <w:p>
      <w:pPr>
        <w:pStyle w:val="Heading2"/>
      </w:pPr>
      <w:r>
        <w:t>2.6 Positive / well-handled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Case</w:t>
            </w:r>
          </w:p>
        </w:tc>
        <w:tc>
          <w:tcPr>
            <w:tcW w:type="dxa" w:w="4320"/>
          </w:tcPr>
          <w:p>
            <w:r>
              <w:t>Handling</w:t>
            </w:r>
          </w:p>
        </w:tc>
      </w:tr>
      <w:tr>
        <w:tc>
          <w:tcPr>
            <w:tcW w:type="dxa" w:w="4320"/>
          </w:tcPr>
          <w:p>
            <w:r>
              <w:t>Telemetry opt-out</w:t>
            </w:r>
          </w:p>
        </w:tc>
        <w:tc>
          <w:tcPr>
            <w:tcW w:type="dxa" w:w="4320"/>
          </w:tcPr>
          <w:p>
            <w:r>
              <w:t>Respects TelemetrySettings — tested</w:t>
            </w:r>
          </w:p>
        </w:tc>
      </w:tr>
      <w:tr>
        <w:tc>
          <w:tcPr>
            <w:tcW w:type="dxa" w:w="4320"/>
          </w:tcPr>
          <w:p>
            <w:r>
              <w:t>POST failure</w:t>
            </w:r>
          </w:p>
        </w:tc>
        <w:tc>
          <w:tcPr>
            <w:tcW w:type="dxa" w:w="4320"/>
          </w:tcPr>
          <w:p>
            <w:r>
              <w:t>Caught; debugPrint; navigation continues — tested</w:t>
            </w:r>
          </w:p>
        </w:tc>
      </w:tr>
      <w:tr>
        <w:tc>
          <w:tcPr>
            <w:tcW w:type="dxa" w:w="4320"/>
          </w:tcPr>
          <w:p>
            <w:r>
              <w:t>Test isolation</w:t>
            </w:r>
          </w:p>
        </w:tc>
        <w:tc>
          <w:tcPr>
            <w:tcW w:type="dxa" w:w="4320"/>
          </w:tcPr>
          <w:p>
            <w:r>
              <w:t>routerProvider injection avoids production _appRouterRef</w:t>
            </w:r>
          </w:p>
        </w:tc>
      </w:tr>
      <w:tr>
        <w:tc>
          <w:tcPr>
            <w:tcW w:type="dxa" w:w="4320"/>
          </w:tcPr>
          <w:p>
            <w:r>
              <w:t>Guardrails whitelist</w:t>
            </w:r>
          </w:p>
        </w:tc>
        <w:tc>
          <w:tcPr>
            <w:tcW w:type="dxa" w:w="4320"/>
          </w:tcPr>
          <w:p>
            <w:r>
              <w:t>screen_view is allowed</w:t>
            </w:r>
          </w:p>
        </w:tc>
      </w:tr>
      <w:tr>
        <w:tc>
          <w:tcPr>
            <w:tcW w:type="dxa" w:w="4320"/>
          </w:tcPr>
          <w:p>
            <w:r>
              <w:t>Non-blocking</w:t>
            </w:r>
          </w:p>
        </w:tc>
        <w:tc>
          <w:tcPr>
            <w:tcW w:type="dxa" w:w="4320"/>
          </w:tcPr>
          <w:p>
            <w:r>
              <w:t>unawaited keeps navigation synchronous</w:t>
            </w:r>
          </w:p>
        </w:tc>
      </w:tr>
    </w:tbl>
    <w:p>
      <w:pPr>
        <w:pStyle w:val="Heading1"/>
      </w:pPr>
      <w:r>
        <w:t>3. Architecture and style</w:t>
      </w:r>
    </w:p>
    <w:p>
      <w:pPr>
        <w:pStyle w:val="Heading2"/>
      </w:pPr>
      <w:r>
        <w:t>3.1 Strengths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Observer pattern</w:t>
            </w:r>
          </w:p>
        </w:tc>
        <w:tc>
          <w:tcPr>
            <w:tcW w:type="dxa" w:w="4320"/>
          </w:tcPr>
          <w:p>
            <w:r>
              <w:t>Standard Flutter/GoRouter approach for navigation analytics</w:t>
            </w:r>
          </w:p>
        </w:tc>
      </w:tr>
      <w:tr>
        <w:tc>
          <w:tcPr>
            <w:tcW w:type="dxa" w:w="4320"/>
          </w:tcPr>
          <w:p>
            <w:r>
              <w:t>Non-blocking</w:t>
            </w:r>
          </w:p>
        </w:tc>
        <w:tc>
          <w:tcPr>
            <w:tcW w:type="dxa" w:w="4320"/>
          </w:tcPr>
          <w:p>
            <w:r>
              <w:t>Telemetry failures do not block UX</w:t>
            </w:r>
          </w:p>
        </w:tc>
      </w:tr>
      <w:tr>
        <w:tc>
          <w:tcPr>
            <w:tcW w:type="dxa" w:w="4320"/>
          </w:tcPr>
          <w:p>
            <w:r>
              <w:t>Testability</w:t>
            </w:r>
          </w:p>
        </w:tc>
        <w:tc>
          <w:tcPr>
            <w:tcW w:type="dxa" w:w="4320"/>
          </w:tcPr>
          <w:p>
            <w:r>
              <w:t>routerProvider hook + MockClient — good pattern</w:t>
            </w:r>
          </w:p>
        </w:tc>
      </w:tr>
      <w:tr>
        <w:tc>
          <w:tcPr>
            <w:tcW w:type="dxa" w:w="4320"/>
          </w:tcPr>
          <w:p>
            <w:r>
              <w:t>Test quality</w:t>
            </w:r>
          </w:p>
        </w:tc>
        <w:tc>
          <w:tcPr>
            <w:tcW w:type="dxa" w:w="4320"/>
          </w:tcPr>
          <w:p>
            <w:r>
              <w:t>Opt-out, failure case, clear setup</w:t>
            </w:r>
          </w:p>
        </w:tc>
      </w:tr>
      <w:tr>
        <w:tc>
          <w:tcPr>
            <w:tcW w:type="dxa" w:w="4320"/>
          </w:tcPr>
          <w:p>
            <w:r>
              <w:t>WBS alignment</w:t>
            </w:r>
          </w:p>
        </w:tc>
        <w:tc>
          <w:tcPr>
            <w:tcW w:type="dxa" w:w="4320"/>
          </w:tcPr>
          <w:p>
            <w:r>
              <w:t>Centralizes screen tracking vs ad-hoc per-page calls</w:t>
            </w:r>
          </w:p>
        </w:tc>
      </w:tr>
    </w:tbl>
    <w:p>
      <w:pPr>
        <w:pStyle w:val="Heading2"/>
      </w:pPr>
      <w:r>
        <w:t>3.2 Concerns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Assessment</w:t>
            </w:r>
          </w:p>
        </w:tc>
      </w:tr>
      <w:tr>
        <w:tc>
          <w:tcPr>
            <w:tcW w:type="dxa" w:w="4320"/>
          </w:tcPr>
          <w:p>
            <w:r>
              <w:t>Global _appRouterRef</w:t>
            </w:r>
          </w:p>
        </w:tc>
        <w:tc>
          <w:tcPr>
            <w:tcW w:type="dxa" w:w="4320"/>
          </w:tcPr>
          <w:p>
            <w:r>
              <w:t>Mutable singleton set during GoRouter init — fragile if multiple routers</w:t>
            </w:r>
          </w:p>
        </w:tc>
      </w:tr>
      <w:tr>
        <w:tc>
          <w:tcPr>
            <w:tcW w:type="dxa" w:w="4320"/>
          </w:tcPr>
          <w:p>
            <w:r>
              <w:t>Co-location</w:t>
            </w:r>
          </w:p>
        </w:tc>
        <w:tc>
          <w:tcPr>
            <w:tcW w:type="dxa" w:w="4320"/>
          </w:tcPr>
          <w:p>
            <w:r>
              <w:t>Observer belongs in features/telemetry/ not config/router/</w:t>
            </w:r>
          </w:p>
        </w:tc>
      </w:tr>
      <w:tr>
        <w:tc>
          <w:tcPr>
            <w:tcW w:type="dxa" w:w="4320"/>
          </w:tcPr>
          <w:p>
            <w:r>
              <w:t>Incomplete migration</w:t>
            </w:r>
          </w:p>
        </w:tc>
        <w:tc>
          <w:tcPr>
            <w:tcW w:type="dxa" w:w="4320"/>
          </w:tcPr>
          <w:p>
            <w:r>
              <w:t>Automatic tracking added without removing manual screen_view calls</w:t>
            </w:r>
          </w:p>
        </w:tc>
      </w:tr>
      <w:tr>
        <w:tc>
          <w:tcPr>
            <w:tcW w:type="dxa" w:w="4320"/>
          </w:tcPr>
          <w:p>
            <w:r>
              <w:t>Test gaps</w:t>
            </w:r>
          </w:p>
        </w:tc>
        <w:tc>
          <w:tcPr>
            <w:tcW w:type="dxa" w:w="4320"/>
          </w:tcPr>
          <w:p>
            <w:r>
              <w:t>No tests for didPop, URI &gt; 64 chars, duplicate behavior</w:t>
            </w:r>
          </w:p>
        </w:tc>
      </w:tr>
    </w:tbl>
    <w:p>
      <w:r>
        <w:rPr>
          <w:b/>
        </w:rPr>
        <w:t>Overall: sound approach for WBS 2.2.2; needs guardrails/schema follow-up before relying on analytics data.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R1 — Log path only (fixes length + query leak) — required before merge</w:t>
      </w:r>
    </w:p>
    <w:p>
      <w:r>
        <w:rPr>
          <w:b/>
          <w:highlight w:val="yellow"/>
        </w:rPr>
        <w:t>Recommended fix:</w:t>
      </w:r>
    </w:p>
    <w:p>
      <w:r>
        <w:rPr>
          <w:rFonts w:ascii="Consolas" w:hAnsi="Consolas"/>
          <w:sz w:val="18"/>
        </w:rPr>
        <w:t>Future&lt;void&gt; _logScreenView() async {</w:t>
        <w:br/>
        <w:t xml:space="preserve">  final router = _activeRouter;</w:t>
        <w:br/>
        <w:t xml:space="preserve">  if (router == null) return;</w:t>
        <w:br/>
        <w:br/>
        <w:t xml:space="preserve">  final Uri uri;</w:t>
        <w:br/>
        <w:t xml:space="preserve">  try {</w:t>
        <w:br/>
        <w:t xml:space="preserve">    uri = router.state.uri;</w:t>
        <w:br/>
        <w:t xml:space="preserve">  } on StateError {</w:t>
        <w:br/>
        <w:t xml:space="preserve">    return;</w:t>
        <w:br/>
        <w:t xml:space="preserve">  }</w:t>
        <w:br/>
        <w:br/>
        <w:t xml:space="preserve">  final screen = uri.path.isEmpty ? '/' : uri.path;</w:t>
        <w:br/>
        <w:br/>
        <w:t xml:space="preserve">  try {</w:t>
        <w:br/>
        <w:t xml:space="preserve">    await Telemetry.event('screen_view', {'screen': screen});</w:t>
        <w:br/>
        <w:t xml:space="preserve">  } catch (e) {</w:t>
        <w:br/>
        <w:t xml:space="preserve">    debugPrint('Telemetry logging failed: $e');</w:t>
        <w:br/>
        <w:t xml:space="preserve">  }</w:t>
        <w:br/>
        <w:t>}</w:t>
      </w:r>
    </w:p>
    <w:p>
      <w:pPr>
        <w:pStyle w:val="Heading2"/>
      </w:pPr>
      <w:r>
        <w:t>R2 — Debounce rapid navigation</w:t>
      </w:r>
    </w:p>
    <w:p>
      <w:r>
        <w:rPr>
          <w:rFonts w:ascii="Consolas" w:hAnsi="Consolas"/>
          <w:sz w:val="18"/>
        </w:rPr>
        <w:t>Timer? _screenViewDebounce;</w:t>
        <w:br/>
        <w:br/>
        <w:t>void _scheduleScreenView() {</w:t>
        <w:br/>
        <w:t xml:space="preserve">  _screenViewDebounce?.cancel();</w:t>
        <w:br/>
        <w:t xml:space="preserve">  _screenViewDebounce = Timer(</w:t>
        <w:br/>
        <w:t xml:space="preserve">    const Duration(milliseconds: 100),</w:t>
        <w:br/>
        <w:t xml:space="preserve">    () =&gt; unawaited(_logScreenView()),</w:t>
        <w:br/>
        <w:t xml:space="preserve">  );</w:t>
        <w:br/>
        <w:t>}</w:t>
      </w:r>
    </w:p>
    <w:p>
      <w:pPr>
        <w:pStyle w:val="Heading2"/>
      </w:pPr>
      <w:r>
        <w:t>R3 — Move observer to telemetry feature module</w:t>
      </w:r>
    </w:p>
    <w:p>
      <w:r>
        <w:rPr>
          <w:rFonts w:ascii="Consolas" w:hAnsi="Consolas"/>
          <w:sz w:val="18"/>
        </w:rPr>
        <w:t>// frontend/lib/features/telemetry/telemetry_go_router_observer.dart</w:t>
        <w:br/>
        <w:t>class TelemetryGoRouterObserver extends NavigatorObserver { ... }</w:t>
        <w:br/>
        <w:br/>
        <w:t>// app_router.dart</w:t>
        <w:br/>
        <w:t>final _telemetryGoRouterObserver = TelemetryGoRouterObserver(</w:t>
        <w:br/>
        <w:t xml:space="preserve">  routerProvider: () =&gt; _appRouterRef,</w:t>
        <w:br/>
        <w:t>);</w:t>
      </w:r>
    </w:p>
    <w:p>
      <w:pPr>
        <w:pStyle w:val="Heading2"/>
      </w:pPr>
      <w:r>
        <w:t>R4 — Remove duplicate manual screen_view calls (follow-up)</w:t>
      </w:r>
    </w:p>
    <w:p>
      <w:pPr>
        <w:pStyle w:val="ListBullet"/>
      </w:pPr>
      <w:r>
        <w:t>Remove settings_page.dart manual screen_view after observer migration</w:t>
      </w:r>
    </w:p>
    <w:p>
      <w:pPr>
        <w:pStyle w:val="ListBullet"/>
      </w:pPr>
      <w:r>
        <w:t>Remove menu_page.dart initState screen_view</w:t>
      </w:r>
    </w:p>
    <w:p>
      <w:pPr>
        <w:pStyle w:val="ListBullet"/>
      </w:pPr>
      <w:r>
        <w:t>For MainScreen bottom nav: keep button_tap only, or disable observer for shell routes</w:t>
      </w:r>
    </w:p>
    <w:p>
      <w:pPr>
        <w:pStyle w:val="ListBullet"/>
      </w:pPr>
      <w:r>
        <w:t>Document canonical screen format in Team B telemetry spec</w:t>
      </w:r>
    </w:p>
    <w:p>
      <w:pPr>
        <w:pStyle w:val="Heading2"/>
      </w:pPr>
      <w:r>
        <w:t>R5 — Extend guardrails for route paths</w:t>
      </w:r>
    </w:p>
    <w:p>
      <w:r>
        <w:rPr>
          <w:rFonts w:ascii="Consolas" w:hAnsi="Consolas"/>
          <w:sz w:val="18"/>
        </w:rPr>
        <w:t>if (v is String &amp;&amp; v.length &gt; 64) {</w:t>
        <w:br/>
        <w:t xml:space="preserve">  if (k == 'screen' &amp;&amp; v.startsWith('/') &amp;&amp; v.length &lt;= 128) {</w:t>
        <w:br/>
        <w:t xml:space="preserve">    out[k] = v;</w:t>
        <w:br/>
        <w:t xml:space="preserve">  }</w:t>
        <w:br/>
        <w:t xml:space="preserve">  continue;</w:t>
        <w:br/>
        <w:t>}</w:t>
      </w:r>
    </w:p>
    <w:p>
      <w:pPr>
        <w:pStyle w:val="Heading2"/>
      </w:pPr>
      <w:r>
        <w:t>R6 — Add missing tests</w:t>
      </w:r>
    </w:p>
    <w:p>
      <w:pPr>
        <w:pStyle w:val="ListBullet"/>
      </w:pPr>
      <w:r>
        <w:t>Path-only logging strips query parameters</w:t>
      </w:r>
    </w:p>
    <w:p>
      <w:pPr>
        <w:pStyle w:val="ListBullet"/>
      </w:pPr>
      <w:r>
        <w:t>didPop logs correct screen after back navigation</w:t>
      </w:r>
    </w:p>
    <w:p>
      <w:pPr>
        <w:pStyle w:val="ListBullet"/>
      </w:pPr>
      <w:r>
        <w:t>Long path routes — document expected guardrail behavior</w:t>
      </w:r>
    </w:p>
    <w:p>
      <w:pPr>
        <w:pStyle w:val="Heading2"/>
      </w:pPr>
      <w:r>
        <w:t>R7 — PR hygiene</w:t>
      </w:r>
    </w:p>
    <w:p>
      <w:pPr>
        <w:pStyle w:val="ListBullet"/>
      </w:pPr>
      <w:r>
        <w:t>Squash or drop no-op CODEOWNERS commits before merge if visible in PR history</w:t>
      </w:r>
    </w:p>
    <w:p>
      <w:pPr>
        <w:pStyle w:val="ListBullet"/>
      </w:pPr>
      <w:r>
        <w:t>Include WBS 2.2.2 in PR description</w:t>
      </w:r>
    </w:p>
    <w:p>
      <w:pPr>
        <w:pStyle w:val="Heading1"/>
      </w:pPr>
      <w:r>
        <w:t>5. Verdict and merge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Rating</w:t>
            </w:r>
          </w:p>
        </w:tc>
      </w:tr>
      <w:tr>
        <w:tc>
          <w:tcPr>
            <w:tcW w:type="dxa" w:w="4320"/>
          </w:tcPr>
          <w:p>
            <w:r>
              <w:t>Feature completeness (WBS 2.2.2)</w:t>
            </w:r>
          </w:p>
        </w:tc>
        <w:tc>
          <w:tcPr>
            <w:tcW w:type="dxa" w:w="4320"/>
          </w:tcPr>
          <w:p>
            <w:r>
              <w:t>Core observer works</w:t>
            </w:r>
          </w:p>
        </w:tc>
      </w:tr>
      <w:tr>
        <w:tc>
          <w:tcPr>
            <w:tcW w:type="dxa" w:w="4320"/>
          </w:tcPr>
          <w:p>
            <w:r>
              <w:t>Test coverage</w:t>
            </w:r>
          </w:p>
        </w:tc>
        <w:tc>
          <w:tcPr>
            <w:tcW w:type="dxa" w:w="4320"/>
          </w:tcPr>
          <w:p>
            <w:r>
              <w:t>Good start (4 widget tests)</w:t>
            </w:r>
          </w:p>
        </w:tc>
      </w:tr>
      <w:tr>
        <w:tc>
          <w:tcPr>
            <w:tcW w:type="dxa" w:w="4320"/>
          </w:tcPr>
          <w:p>
            <w:r>
              <w:t>Analytics correctness</w:t>
            </w:r>
          </w:p>
        </w:tc>
        <w:tc>
          <w:tcPr>
            <w:tcW w:type="dxa" w:w="4320"/>
          </w:tcPr>
          <w:p>
            <w:r>
              <w:t>URI length + duplicates undermine data quality</w:t>
            </w:r>
          </w:p>
        </w:tc>
      </w:tr>
      <w:tr>
        <w:tc>
          <w:tcPr>
            <w:tcW w:type="dxa" w:w="4320"/>
          </w:tcPr>
          <w:p>
            <w:r>
              <w:t>Security / privacy</w:t>
            </w:r>
          </w:p>
        </w:tc>
        <w:tc>
          <w:tcPr>
            <w:tcW w:type="dxa" w:w="4320"/>
          </w:tcPr>
          <w:p>
            <w:r>
              <w:t>Full URI logging — prefer path-only</w:t>
            </w:r>
          </w:p>
        </w:tc>
      </w:tr>
      <w:tr>
        <w:tc>
          <w:tcPr>
            <w:tcW w:type="dxa" w:w="4320"/>
          </w:tcPr>
          <w:p>
            <w:r>
              <w:t>Merge readiness</w:t>
            </w:r>
          </w:p>
        </w:tc>
        <w:tc>
          <w:tcPr>
            <w:tcW w:type="dxa" w:w="4320"/>
          </w:tcPr>
          <w:p>
            <w:r>
              <w:t>Approve with changes — fix R1 before merge</w:t>
            </w:r>
          </w:p>
        </w:tc>
      </w:tr>
    </w:tbl>
    <w:p>
      <w:r>
        <w:rPr>
          <w:b/>
        </w:rPr>
        <w:t>Suggested PR title:</w:t>
      </w:r>
    </w:p>
    <w:p>
      <w:r>
        <w:t>feat(telemetry): automatic screen_view tracking via GoRouter observer (WBS 2.2.2)</w:t>
      </w:r>
    </w:p>
    <w:p>
      <w:pPr>
        <w:pStyle w:val="Heading2"/>
      </w:pPr>
      <w:r>
        <w:t>Blocking before merge</w:t>
      </w:r>
    </w:p>
    <w:p>
      <w:pPr>
        <w:pStyle w:val="ListBullet"/>
      </w:pPr>
      <w:r>
        <w:rPr>
          <w:highlight w:val="yellow"/>
        </w:rPr>
        <w:t>Log uri.path instead of full URI (R1)</w:t>
      </w:r>
    </w:p>
    <w:p>
      <w:pPr>
        <w:pStyle w:val="ListBullet"/>
      </w:pPr>
      <w:r>
        <w:rPr>
          <w:highlight w:val="yellow"/>
        </w:rPr>
        <w:t>Verify guardrails do not strip typical route paths (R5 or test)</w:t>
      </w:r>
    </w:p>
    <w:p>
      <w:pPr>
        <w:pStyle w:val="Heading2"/>
      </w:pPr>
      <w:r>
        <w:t>Recommended follow-up</w:t>
      </w:r>
    </w:p>
    <w:p>
      <w:pPr>
        <w:pStyle w:val="ListBullet"/>
      </w:pPr>
      <w:r>
        <w:t>Remove duplicate manual screen_view calls (R4)</w:t>
      </w:r>
    </w:p>
    <w:p>
      <w:pPr>
        <w:pStyle w:val="ListBullet"/>
      </w:pPr>
      <w:r>
        <w:t>Move class to features/telemetry/ (R3)</w:t>
      </w:r>
    </w:p>
    <w:p>
      <w:pPr>
        <w:pStyle w:val="ListBullet"/>
      </w:pPr>
      <w:r>
        <w:t>Add debouncing (R2)</w:t>
      </w:r>
    </w:p>
    <w:p>
      <w:pPr>
        <w:pStyle w:val="Heading1"/>
      </w:pPr>
      <w:r>
        <w:t>6. Files changed</w:t>
      </w:r>
    </w:p>
    <w:p>
      <w:pPr>
        <w:pStyle w:val="ListBullet"/>
      </w:pPr>
      <w:r>
        <w:t>frontend/lib/config/router/app_router.dart</w:t>
      </w:r>
    </w:p>
    <w:p>
      <w:pPr>
        <w:pStyle w:val="ListBullet"/>
      </w:pPr>
      <w:r>
        <w:t>frontend/test/features/telemetry/telemetry_go_router_observer_test.dart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