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4.4 — Embedding Backfill Scope</w:t>
      </w:r>
    </w:p>
    <w:p>
      <w:r>
        <w:t>CareConnect Team E — Ask AI retrieval index</w:t>
      </w:r>
    </w:p>
    <w:p>
      <w:r>
        <w:t>Defines the application-only backfill worker for retrieval_index_chunk rows where embedding IS NULL. Unblocks hybrid search (Task 5.1) after Task 4.3 ingest.</w:t>
      </w:r>
    </w:p>
    <w:p/>
    <w:p>
      <w:pPr>
        <w:pStyle w:val="Heading1"/>
      </w:pPr>
      <w:r>
        <w:t>1. Goal</w:t>
      </w:r>
    </w:p>
    <w:p>
      <w:r>
        <w:t>Scheduled worker polls oldest embeddable chunks missing Bedrock vectors (failed 4.3 calls, pre-4.3 data) and reuses ChunkEmbeddingService.embedAndPersist. Required deliverable is application-only; optional SchemaPatchRunner partial index DDL may follow for large backfills (see §3).</w:t>
      </w:r>
    </w:p>
    <w:p>
      <w:pPr>
        <w:pStyle w:val="Heading1"/>
      </w:pPr>
      <w:r>
        <w:t>2. In scope (application)</w:t>
      </w:r>
    </w:p>
    <w:p>
      <w:pPr>
        <w:pStyle w:val="ListBullet"/>
      </w:pPr>
      <w:r>
        <w:t>ChunkEmbeddingBackfillWorker — @Scheduled poll with careconnect.embedding.backfill.*</w:t>
      </w:r>
    </w:p>
    <w:p>
      <w:pPr>
        <w:pStyle w:val="ListBullet"/>
      </w:pPr>
      <w:r>
        <w:t>RetrievalIndexChunkRepository.findMissingEmbeddingsForBackfill(limit)</w:t>
      </w:r>
    </w:p>
    <w:p>
      <w:pPr>
        <w:pStyle w:val="ListBullet"/>
      </w:pPr>
      <w:r>
        <w:t>RetrievalIndexChunkRepository.countMissingEmbeddingsForBackfill()</w:t>
      </w:r>
    </w:p>
    <w:p>
      <w:pPr>
        <w:pStyle w:val="ListBullet"/>
      </w:pPr>
      <w:r>
        <w:t>Aligned embeddable filter on findBySourceRecordIdAndEmbeddingIsNull (ingest retry path)</w:t>
      </w:r>
    </w:p>
    <w:p>
      <w:pPr>
        <w:pStyle w:val="ListBullet"/>
      </w:pPr>
      <w:r>
        <w:t>Dual @ConditionalOnProperty: embedding.enabled + embedding.backfill.enabled</w:t>
      </w:r>
    </w:p>
    <w:p>
      <w:pPr>
        <w:pStyle w:val="ListBullet"/>
      </w:pPr>
      <w:r>
        <w:t>Unit + config + contract tests (no live Bedrock required)</w:t>
      </w:r>
    </w:p>
    <w:p>
      <w:pPr>
        <w:pStyle w:val="Heading1"/>
      </w:pPr>
      <w:r>
        <w:t>3. Optional DBA follow-up (SchemaPatchRunner — not required for MVP)</w:t>
      </w:r>
    </w:p>
    <w:p>
      <w:r>
        <w:t>Large backfills may benefit from a partial index on embeddable NULL-embedding rows. This is applied idempotently at ECS startup via SchemaPatchRunner (not Flyway). The backfill worker functions correctly without it; add/tune when NULL-embedding backlog grows or poll latency increases.</w:t>
      </w:r>
    </w:p>
    <w:p>
      <w:r>
        <w:rPr>
          <w:rFonts w:ascii="Consolas" w:hAnsi="Consolas"/>
        </w:rPr>
        <w:t>-- SchemaPatchRunner patch V2607161317 (mirrors db/migration reference SQL)</w:t>
        <w:br/>
        <w:t>CREATE INDEX IF NOT EXISTS idx_retrieval_chunk_embedding_null_backfill</w:t>
        <w:br/>
        <w:t xml:space="preserve">  ON retrieval_index_chunk (indexed_at ASC NULLS LAST, id ASC)</w:t>
        <w:br/>
        <w:t xml:space="preserve">  WHERE embedding IS NULL</w:t>
        <w:br/>
        <w:t xml:space="preserve">    AND chunk_text IS NOT NULL</w:t>
        <w:br/>
        <w:t xml:space="preserve">    AND TRIM(BOTH FROM chunk_text) &lt;&gt; '';</w:t>
      </w:r>
    </w:p>
    <w:p>
      <w:pPr>
        <w:pStyle w:val="ListBullet"/>
      </w:pPr>
      <w:r>
        <w:t>Reference SQL: backend/core/src/main/resources/db/migration/V2607161317__add_retrieval_chunk_embedding_backfill_index.sql</w:t>
      </w:r>
    </w:p>
    <w:p>
      <w:pPr>
        <w:pStyle w:val="ListBullet"/>
      </w:pPr>
      <w:r>
        <w:t>Runtime DDL: SchemaPatchRunner.applyRetrievalIndexChunkPatches() — same pattern as Task 4.2 FTS backfill</w:t>
      </w:r>
    </w:p>
    <w:p>
      <w:pPr>
        <w:pStyle w:val="ListBullet"/>
      </w:pPr>
      <w:r>
        <w:t>Post-backfill: ANALYZE retrieval_index_chunk; tune ivfflat lists on idx_retrieval_chunk_embedding if needed</w:t>
      </w:r>
    </w:p>
    <w:p>
      <w:pPr>
        <w:pStyle w:val="Heading1"/>
      </w:pPr>
      <w:r>
        <w:t>4. Out of scope (not required for 4.4)</w:t>
      </w:r>
    </w:p>
    <w:p>
      <w:pPr>
        <w:pStyle w:val="ListBullet"/>
      </w:pPr>
      <w:r>
        <w:t>New Flyway migration at ECS deploy (Flyway disabled in production)</w:t>
      </w:r>
    </w:p>
    <w:p>
      <w:pPr>
        <w:pStyle w:val="ListBullet"/>
      </w:pPr>
      <w:r>
        <w:t>Row claim / FOR UPDATE SKIP LOCKED (duplicate Bedrock calls across ECS are idempotent)</w:t>
      </w:r>
    </w:p>
    <w:p>
      <w:pPr>
        <w:pStyle w:val="ListBullet"/>
      </w:pPr>
      <w:r>
        <w:t>HybridRetrievalService (Task 5.1) or POST /api/ai/ask (Task 5.3)</w:t>
      </w:r>
    </w:p>
    <w:p>
      <w:pPr>
        <w:pStyle w:val="Heading1"/>
      </w:pPr>
      <w:r>
        <w:t>5. Configuration</w:t>
      </w:r>
    </w:p>
    <w:p>
      <w:r>
        <w:rPr>
          <w:rFonts w:ascii="Consolas" w:hAnsi="Consolas"/>
        </w:rPr>
        <w:t>careconnect.embedding.backfill.enabled=true</w:t>
        <w:br/>
        <w:t>careconnect.embedding.backfill.poll-interval-ms=60000</w:t>
        <w:br/>
        <w:t>careconnect.embedding.backfill.batch-size=50</w:t>
        <w:br/>
        <w:br/>
        <w:t># Requires careconnect.embedding.enabled=true (bean not created when false)</w:t>
        <w:br/>
        <w:t># Tests: both backfill and embedding workers disabled in application-test.properties</w:t>
      </w:r>
    </w:p>
    <w:p>
      <w:pPr>
        <w:pStyle w:val="Heading1"/>
      </w:pPr>
      <w:r>
        <w:t>6.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Provides</w:t>
            </w:r>
          </w:p>
        </w:tc>
      </w:tr>
      <w:tr>
        <w:tc>
          <w:tcPr>
            <w:tcW w:type="dxa" w:w="4320"/>
          </w:tcPr>
          <w:p>
            <w:r>
              <w:t>4.1</w:t>
            </w:r>
          </w:p>
        </w:tc>
        <w:tc>
          <w:tcPr>
            <w:tcW w:type="dxa" w:w="4320"/>
          </w:tcPr>
          <w:p>
            <w:r>
              <w:t>RetrievalIndexService + indexed chunks</w:t>
            </w:r>
          </w:p>
        </w:tc>
      </w:tr>
      <w:tr>
        <w:tc>
          <w:tcPr>
            <w:tcW w:type="dxa" w:w="4320"/>
          </w:tcPr>
          <w:p>
            <w:r>
              <w:t>4.2</w:t>
            </w:r>
          </w:p>
        </w:tc>
        <w:tc>
          <w:tcPr>
            <w:tcW w:type="dxa" w:w="4320"/>
          </w:tcPr>
          <w:p>
            <w:r>
              <w:t>search_vector FTS leg (orthogonal to embeddings)</w:t>
            </w:r>
          </w:p>
        </w:tc>
      </w:tr>
      <w:tr>
        <w:tc>
          <w:tcPr>
            <w:tcW w:type="dxa" w:w="4320"/>
          </w:tcPr>
          <w:p>
            <w:r>
              <w:t>4.3</w:t>
            </w:r>
          </w:p>
        </w:tc>
        <w:tc>
          <w:tcPr>
            <w:tcW w:type="dxa" w:w="4320"/>
          </w:tcPr>
          <w:p>
            <w:r>
              <w:t>ChunkEmbeddingService, updateEmbedding, Titan v1 1536-d</w:t>
            </w:r>
          </w:p>
        </w:tc>
      </w:tr>
      <w:tr>
        <w:tc>
          <w:tcPr>
            <w:tcW w:type="dxa" w:w="4320"/>
          </w:tcPr>
          <w:p>
            <w:r>
              <w:t>1.5</w:t>
            </w:r>
          </w:p>
        </w:tc>
        <w:tc>
          <w:tcPr>
            <w:tcW w:type="dxa" w:w="4320"/>
          </w:tcPr>
          <w:p>
            <w:r>
              <w:t>retrieval_index_chunk.embedding column (existing schema)</w:t>
            </w:r>
          </w:p>
        </w:tc>
      </w:tr>
    </w:tbl>
    <w:p>
      <w:pPr>
        <w:pStyle w:val="Heading1"/>
      </w:pPr>
      <w:r>
        <w:t>7. Production schema note</w:t>
      </w:r>
    </w:p>
    <w:p>
      <w:r>
        <w:t>CareConnect production/ECS does not apply Flyway at deploy time. Schema evolves via SchemaPatchRunner and Hibernate ddl-auto. Task 4.4 assumes retrieval_index_chunk already exists from Task 1.5; the worker writes embedding values through native updateEmbedding SQL. Optional partial index DDL (§3) ships in SchemaPatchRunner with reference SQL under db/migration for developers.</w:t>
      </w:r>
    </w:p>
    <w:p>
      <w:pPr>
        <w:pStyle w:val="Heading1"/>
      </w:pPr>
      <w:r>
        <w:t>8. Related code</w:t>
      </w:r>
    </w:p>
    <w:p>
      <w:pPr>
        <w:pStyle w:val="ListBullet"/>
      </w:pPr>
      <w:r>
        <w:t>backend/core/src/main/java/com/careconnect/service/ai/embedding/ChunkEmbeddingBackfillWorker.java</w:t>
      </w:r>
    </w:p>
    <w:p>
      <w:pPr>
        <w:pStyle w:val="ListBullet"/>
      </w:pPr>
      <w:r>
        <w:t>backend/core/src/main/java/com/careconnect/service/ai/embedding/ChunkEmbeddingService.java</w:t>
      </w:r>
    </w:p>
    <w:p>
      <w:pPr>
        <w:pStyle w:val="ListBullet"/>
      </w:pPr>
      <w:r>
        <w:t>backend/core/src/main/java/com/careconnect/repository/retrieval/RetrievalIndexChunkRepository.java</w:t>
      </w:r>
    </w:p>
    <w:p>
      <w:pPr>
        <w:pStyle w:val="ListBullet"/>
      </w:pPr>
      <w:r>
        <w:t>backend/core/src/main/java/com/careconnect/config/SchemaPatchRunner.java (V2607161317 optional index)</w:t>
      </w:r>
    </w:p>
    <w:p>
      <w:pPr>
        <w:pStyle w:val="ListBullet"/>
      </w:pPr>
      <w:r>
        <w:t>docs/Team_E_Implementation_Task_Backlog.docx (task 4.4)</w:t>
      </w:r>
    </w:p>
    <w:p>
      <w:pPr>
        <w:pStyle w:val="ListBullet"/>
      </w:pPr>
      <w:r>
        <w:t>docs/pgvector_Embedding_Strategy_Summaries_Mail_Documents.docx (checklist step 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