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HITL / Tier 1–2 Escalation Triggers and Hold–Release Workflow</w:t>
      </w:r>
    </w:p>
    <w:p>
      <w:r>
        <w:t>CareConnect Team E — Safety, Consent &amp; Clarity (Section 7)</w:t>
      </w:r>
    </w:p>
    <w:p>
      <w:r>
        <w:t>Synthesizes SRS v2.0, Milestone 2 TDD, Software Test Plan, hybrid retrieval scope, RBAC research, medication timeline (FR-AI-11), and codebase review.</w:t>
      </w:r>
    </w:p>
    <w:p>
      <w:r>
        <w:rPr>
          <w:highlight w:val="yellow"/>
        </w:rPr>
        <w:t>Yellow highlights mark gaps between Team E design and current implementation.</w:t>
      </w:r>
    </w:p>
    <w:p/>
    <w:p>
      <w:pPr>
        <w:pStyle w:val="Heading1"/>
      </w:pPr>
      <w:r>
        <w:t>1. Executive Summary</w:t>
      </w:r>
    </w:p>
    <w:p>
      <w:r>
        <w:t>CareConnect’s Safety, Consent &amp; Clarity framework requires a secondary validation pass on every AI output before delivery. Outputs are classified as Tier 1 (deliver with notice) or Tier 2 (hold for Human-in-the-Loop review before the care recipient sees them). Tier 2 items must not reach the patient until a Human Reviewer / Clinician releases or rejects them.</w:t>
      </w:r>
    </w:p>
    <w:p>
      <w:r>
        <w:rPr>
          <w:highlight w:val="yellow"/>
        </w:rPr>
        <w:t>GAP: No tier classifier, HITL queue, hold state, or release workflow exists in the codebase. BedrockAIChatService returns raw model text with no escalation flag. GuardrailService blocks some phrases but does not route to HITL. Audit logging does not meet REQ-SC-9 immutable ledger requirements.</w:t>
      </w:r>
    </w:p>
    <w:p>
      <w:pPr>
        <w:pStyle w:val="Heading1"/>
      </w:pPr>
      <w:r>
        <w:t>2. Requirement &amp; Design Sources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Source</w:t>
            </w:r>
          </w:p>
        </w:tc>
        <w:tc>
          <w:tcPr>
            <w:tcW w:type="dxa" w:w="2880"/>
          </w:tcPr>
          <w:p>
            <w:r>
              <w:rPr>
                <w:b/>
              </w:rPr>
              <w:t>Reference</w:t>
            </w:r>
          </w:p>
        </w:tc>
        <w:tc>
          <w:tcPr>
            <w:tcW w:type="dxa" w:w="2880"/>
          </w:tcPr>
          <w:p>
            <w:r>
              <w:rPr>
                <w:b/>
              </w:rPr>
              <w:t>HITL relevance</w:t>
            </w:r>
          </w:p>
        </w:tc>
      </w:tr>
      <w:tr>
        <w:tc>
          <w:tcPr>
            <w:tcW w:type="dxa" w:w="2880"/>
          </w:tcPr>
          <w:p>
            <w:r>
              <w:t>SRS §7</w:t>
            </w:r>
          </w:p>
        </w:tc>
        <w:tc>
          <w:tcPr>
            <w:tcW w:type="dxa" w:w="2880"/>
          </w:tcPr>
          <w:p>
            <w:r>
              <w:t>Safety, Consent &amp; Clarity</w:t>
            </w:r>
          </w:p>
        </w:tc>
        <w:tc>
          <w:tcPr>
            <w:tcW w:type="dxa" w:w="2880"/>
          </w:tcPr>
          <w:p>
            <w:r>
              <w:t>Tier table, secondary validation, audit</w:t>
            </w:r>
          </w:p>
        </w:tc>
      </w:tr>
      <w:tr>
        <w:tc>
          <w:tcPr>
            <w:tcW w:type="dxa" w:w="2880"/>
          </w:tcPr>
          <w:p>
            <w:r>
              <w:t>SRS §3</w:t>
            </w:r>
          </w:p>
        </w:tc>
        <w:tc>
          <w:tcPr>
            <w:tcW w:type="dxa" w:w="2880"/>
          </w:tcPr>
          <w:p>
            <w:r>
              <w:t>UC-AI-6 Escalate High-Risk Query (HITL)</w:t>
            </w:r>
          </w:p>
        </w:tc>
        <w:tc>
          <w:tcPr>
            <w:tcW w:type="dxa" w:w="2880"/>
          </w:tcPr>
          <w:p>
            <w:r>
              <w:t>Use case + Fig 3.14–3.15</w:t>
            </w:r>
          </w:p>
        </w:tc>
      </w:tr>
      <w:tr>
        <w:tc>
          <w:tcPr>
            <w:tcW w:type="dxa" w:w="2880"/>
          </w:tcPr>
          <w:p>
            <w:r>
              <w:t>SRS §3</w:t>
            </w:r>
          </w:p>
        </w:tc>
        <w:tc>
          <w:tcPr>
            <w:tcW w:type="dxa" w:w="2880"/>
          </w:tcPr>
          <w:p>
            <w:r>
              <w:t>FR-AI-5</w:t>
            </w:r>
          </w:p>
        </w:tc>
        <w:tc>
          <w:tcPr>
            <w:tcW w:type="dxa" w:w="2880"/>
          </w:tcPr>
          <w:p>
            <w:r>
              <w:t>Detect high-risk queries; human review before delivery</w:t>
            </w:r>
          </w:p>
        </w:tc>
      </w:tr>
      <w:tr>
        <w:tc>
          <w:tcPr>
            <w:tcW w:type="dxa" w:w="2880"/>
          </w:tcPr>
          <w:p>
            <w:r>
              <w:t>SRS §7</w:t>
            </w:r>
          </w:p>
        </w:tc>
        <w:tc>
          <w:tcPr>
            <w:tcW w:type="dxa" w:w="2880"/>
          </w:tcPr>
          <w:p>
            <w:r>
              <w:t>REQ-SC-4</w:t>
            </w:r>
          </w:p>
        </w:tc>
        <w:tc>
          <w:tcPr>
            <w:tcW w:type="dxa" w:w="2880"/>
          </w:tcPr>
          <w:p>
            <w:r>
              <w:t>Hold Tier 2 for human review before release</w:t>
            </w:r>
          </w:p>
        </w:tc>
      </w:tr>
      <w:tr>
        <w:tc>
          <w:tcPr>
            <w:tcW w:type="dxa" w:w="2880"/>
          </w:tcPr>
          <w:p>
            <w:r>
              <w:t>SRS §7</w:t>
            </w:r>
          </w:p>
        </w:tc>
        <w:tc>
          <w:tcPr>
            <w:tcW w:type="dxa" w:w="2880"/>
          </w:tcPr>
          <w:p>
            <w:r>
              <w:t>REQ-SC-5 / REQ-SC-6</w:t>
            </w:r>
          </w:p>
        </w:tc>
        <w:tc>
          <w:tcPr>
            <w:tcW w:type="dxa" w:w="2880"/>
          </w:tcPr>
          <w:p>
            <w:r>
              <w:t>Confirmation before action; timeout ≠ approval</w:t>
            </w:r>
          </w:p>
        </w:tc>
      </w:tr>
      <w:tr>
        <w:tc>
          <w:tcPr>
            <w:tcW w:type="dxa" w:w="2880"/>
          </w:tcPr>
          <w:p>
            <w:r>
              <w:t>SRS §7</w:t>
            </w:r>
          </w:p>
        </w:tc>
        <w:tc>
          <w:tcPr>
            <w:tcW w:type="dxa" w:w="2880"/>
          </w:tcPr>
          <w:p>
            <w:r>
              <w:t>REQ-SC-9</w:t>
            </w:r>
          </w:p>
        </w:tc>
        <w:tc>
          <w:tcPr>
            <w:tcW w:type="dxa" w:w="2880"/>
          </w:tcPr>
          <w:p>
            <w:r>
              <w:t>Immutable audit of escalation + confirmation events</w:t>
            </w:r>
          </w:p>
        </w:tc>
      </w:tr>
      <w:tr>
        <w:tc>
          <w:tcPr>
            <w:tcW w:type="dxa" w:w="2880"/>
          </w:tcPr>
          <w:p>
            <w:r>
              <w:t>SRS §3</w:t>
            </w:r>
          </w:p>
        </w:tc>
        <w:tc>
          <w:tcPr>
            <w:tcW w:type="dxa" w:w="2880"/>
          </w:tcPr>
          <w:p>
            <w:r>
              <w:t>FR-AI-10</w:t>
            </w:r>
          </w:p>
        </w:tc>
        <w:tc>
          <w:tcPr>
            <w:tcW w:type="dxa" w:w="2880"/>
          </w:tcPr>
          <w:p>
            <w:r>
              <w:t>Log query, response, citations, escalation, delivery status</w:t>
            </w:r>
          </w:p>
        </w:tc>
      </w:tr>
      <w:tr>
        <w:tc>
          <w:tcPr>
            <w:tcW w:type="dxa" w:w="2880"/>
          </w:tcPr>
          <w:p>
            <w:r>
              <w:t>TDD §3.3</w:t>
            </w:r>
          </w:p>
        </w:tc>
        <w:tc>
          <w:tcPr>
            <w:tcW w:type="dxa" w:w="2880"/>
          </w:tcPr>
          <w:p>
            <w:r>
              <w:t>SCC-3 19-step control sequence</w:t>
            </w:r>
          </w:p>
        </w:tc>
        <w:tc>
          <w:tcPr>
            <w:tcW w:type="dxa" w:w="2880"/>
          </w:tcPr>
          <w:p>
            <w:r>
              <w:t>RBAC → consent → retrieval → validate → HITL → audit</w:t>
            </w:r>
          </w:p>
        </w:tc>
      </w:tr>
      <w:tr>
        <w:tc>
          <w:tcPr>
            <w:tcW w:type="dxa" w:w="2880"/>
          </w:tcPr>
          <w:p>
            <w:r>
              <w:t>TDD</w:t>
            </w:r>
          </w:p>
        </w:tc>
        <w:tc>
          <w:tcPr>
            <w:tcW w:type="dxa" w:w="2880"/>
          </w:tcPr>
          <w:p>
            <w:r>
              <w:t>Safety/Consent Layer</w:t>
            </w:r>
          </w:p>
        </w:tc>
        <w:tc>
          <w:tcPr>
            <w:tcW w:type="dxa" w:w="2880"/>
          </w:tcPr>
          <w:p>
            <w:r>
              <w:t>Secondary validation; holds Tier 2 for HITL</w:t>
            </w:r>
          </w:p>
        </w:tc>
      </w:tr>
      <w:tr>
        <w:tc>
          <w:tcPr>
            <w:tcW w:type="dxa" w:w="2880"/>
          </w:tcPr>
          <w:p>
            <w:r>
              <w:t>Test Plan</w:t>
            </w:r>
          </w:p>
        </w:tc>
        <w:tc>
          <w:tcPr>
            <w:tcW w:type="dxa" w:w="2880"/>
          </w:tcPr>
          <w:p>
            <w:r>
              <w:t>TC-E-SC-001</w:t>
            </w:r>
          </w:p>
        </w:tc>
        <w:tc>
          <w:tcPr>
            <w:tcW w:type="dxa" w:w="2880"/>
          </w:tcPr>
          <w:p>
            <w:r>
              <w:t>Medication-change → held for human review</w:t>
            </w:r>
          </w:p>
        </w:tc>
      </w:tr>
      <w:tr>
        <w:tc>
          <w:tcPr>
            <w:tcW w:type="dxa" w:w="2880"/>
          </w:tcPr>
          <w:p>
            <w:r>
              <w:t>Test Plan</w:t>
            </w:r>
          </w:p>
        </w:tc>
        <w:tc>
          <w:tcPr>
            <w:tcW w:type="dxa" w:w="2880"/>
          </w:tcPr>
          <w:p>
            <w:r>
              <w:t>TC-AI-06 / TC-SCC-03</w:t>
            </w:r>
          </w:p>
        </w:tc>
        <w:tc>
          <w:tcPr>
            <w:tcW w:type="dxa" w:w="2880"/>
          </w:tcPr>
          <w:p>
            <w:r>
              <w:t>High-risk query → HITL routing + audit</w:t>
            </w:r>
          </w:p>
        </w:tc>
      </w:tr>
      <w:tr>
        <w:tc>
          <w:tcPr>
            <w:tcW w:type="dxa" w:w="2880"/>
          </w:tcPr>
          <w:p>
            <w:r>
              <w:t>Test Plan</w:t>
            </w:r>
          </w:p>
        </w:tc>
        <w:tc>
          <w:tcPr>
            <w:tcW w:type="dxa" w:w="2880"/>
          </w:tcPr>
          <w:p>
            <w:r>
              <w:t>FT-009</w:t>
            </w:r>
          </w:p>
        </w:tc>
        <w:tc>
          <w:tcPr>
            <w:tcW w:type="dxa" w:w="2880"/>
          </w:tcPr>
          <w:p>
            <w:r>
              <w:t>Tier 2 human review functional test</w:t>
            </w:r>
          </w:p>
        </w:tc>
      </w:tr>
    </w:tbl>
    <w:p>
      <w:pPr>
        <w:pStyle w:val="Heading1"/>
      </w:pPr>
      <w:r>
        <w:t>3. Tier 1 vs Tier 2 Definitions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Tier</w:t>
            </w:r>
          </w:p>
        </w:tc>
        <w:tc>
          <w:tcPr>
            <w:tcW w:type="dxa" w:w="2160"/>
          </w:tcPr>
          <w:p>
            <w:r>
              <w:rPr>
                <w:b/>
              </w:rPr>
              <w:t>Delivery rule</w:t>
            </w:r>
          </w:p>
        </w:tc>
        <w:tc>
          <w:tcPr>
            <w:tcW w:type="dxa" w:w="2160"/>
          </w:tcPr>
          <w:p>
            <w:r>
              <w:rPr>
                <w:b/>
              </w:rPr>
              <w:t>User experience</w:t>
            </w:r>
          </w:p>
        </w:tc>
        <w:tc>
          <w:tcPr>
            <w:tcW w:type="dxa" w:w="2160"/>
          </w:tcPr>
          <w:p>
            <w:r>
              <w:rPr>
                <w:b/>
              </w:rPr>
              <w:t>Reviewer action</w:t>
            </w:r>
          </w:p>
        </w:tc>
      </w:tr>
      <w:tr>
        <w:tc>
          <w:tcPr>
            <w:tcW w:type="dxa" w:w="2160"/>
          </w:tcPr>
          <w:p>
            <w:r>
              <w:t>Tier 1</w:t>
            </w:r>
          </w:p>
        </w:tc>
        <w:tc>
          <w:tcPr>
            <w:tcW w:type="dxa" w:w="2160"/>
          </w:tcPr>
          <w:p>
            <w:r>
              <w:t>Deliver immediately with mandatory notices</w:t>
            </w:r>
          </w:p>
        </w:tc>
        <w:tc>
          <w:tcPr>
            <w:tcW w:type="dxa" w:w="2160"/>
          </w:tcPr>
          <w:p>
            <w:r>
              <w:t>Answer shown with disclaimer + optional confirm-with-provider prompt</w:t>
            </w:r>
          </w:p>
        </w:tc>
        <w:tc>
          <w:tcPr>
            <w:tcW w:type="dxa" w:w="2160"/>
          </w:tcPr>
          <w:p>
            <w:r>
              <w:t>None required before delivery</w:t>
            </w:r>
          </w:p>
        </w:tc>
      </w:tr>
      <w:tr>
        <w:tc>
          <w:tcPr>
            <w:tcW w:type="dxa" w:w="2160"/>
          </w:tcPr>
          <w:p>
            <w:r>
              <w:t>Tier 2</w:t>
            </w:r>
          </w:p>
        </w:tc>
        <w:tc>
          <w:tcPr>
            <w:tcW w:type="dxa" w:w="2160"/>
          </w:tcPr>
          <w:p>
            <w:r>
              <w:rPr>
                <w:highlight w:val="yellow"/>
              </w:rPr>
              <w:t>HOLD — do not deliver to care recipient until human release</w:t>
            </w:r>
          </w:p>
        </w:tc>
        <w:tc>
          <w:tcPr>
            <w:tcW w:type="dxa" w:w="2160"/>
          </w:tcPr>
          <w:p>
            <w:r>
              <w:t>“We’re reviewing this before showing it to you.” (TDD copy)</w:t>
            </w:r>
          </w:p>
        </w:tc>
        <w:tc>
          <w:tcPr>
            <w:tcW w:type="dxa" w:w="2160"/>
          </w:tcPr>
          <w:p>
            <w:r>
              <w:rPr>
                <w:highlight w:val="yellow"/>
              </w:rPr>
              <w:t>Human Reviewer / Clinician approves, edits, or rejects</w:t>
            </w:r>
          </w:p>
        </w:tc>
      </w:tr>
    </w:tbl>
    <w:p>
      <w:r>
        <w:rPr>
          <w:b/>
        </w:rPr>
        <w:t>REQ-SC-4: The system shall run a secondary validation pass on all AI output before delivery and shall hold Tier 2 output for human review before it reaches the care recipient.</w:t>
      </w:r>
    </w:p>
    <w:p>
      <w:pPr>
        <w:pStyle w:val="Heading1"/>
      </w:pPr>
      <w:r>
        <w:t>4. Escalation Trigger Catalog (SRS Table 8)</w:t>
      </w:r>
    </w:p>
    <w:p>
      <w:r>
        <w:t>Secondary validation classifies output using these working rules: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Trigger pattern</w:t>
            </w:r>
          </w:p>
        </w:tc>
        <w:tc>
          <w:tcPr>
            <w:tcW w:type="dxa" w:w="2880"/>
          </w:tcPr>
          <w:p>
            <w:r>
              <w:rPr>
                <w:b/>
              </w:rPr>
              <w:t>Tier</w:t>
            </w:r>
          </w:p>
        </w:tc>
        <w:tc>
          <w:tcPr>
            <w:tcW w:type="dxa" w:w="2880"/>
          </w:tcPr>
          <w:p>
            <w:r>
              <w:rPr>
                <w:b/>
              </w:rPr>
              <w:t>Required behavior</w:t>
            </w:r>
          </w:p>
        </w:tc>
      </w:tr>
      <w:tr>
        <w:tc>
          <w:tcPr>
            <w:tcW w:type="dxa" w:w="2880"/>
          </w:tcPr>
          <w:p>
            <w:r>
              <w:t>General medication mention</w:t>
            </w:r>
          </w:p>
        </w:tc>
        <w:tc>
          <w:tcPr>
            <w:tcW w:type="dxa" w:w="2880"/>
          </w:tcPr>
          <w:p>
            <w:r>
              <w:t>Tier 1</w:t>
            </w:r>
          </w:p>
        </w:tc>
        <w:tc>
          <w:tcPr>
            <w:tcW w:type="dxa" w:w="2880"/>
          </w:tcPr>
          <w:p>
            <w:r>
              <w:t>Deliver with medical disclaimer + logged escalation prompt (confirm-with-provider)</w:t>
            </w:r>
          </w:p>
        </w:tc>
      </w:tr>
      <w:tr>
        <w:tc>
          <w:tcPr>
            <w:tcW w:type="dxa" w:w="2880"/>
          </w:tcPr>
          <w:p>
            <w:r>
              <w:t>Medication-change request / instruction</w:t>
            </w:r>
          </w:p>
        </w:tc>
        <w:tc>
          <w:tcPr>
            <w:tcW w:type="dxa" w:w="2880"/>
          </w:tcPr>
          <w:p>
            <w:r>
              <w:rPr>
                <w:highlight w:val="yellow"/>
              </w:rPr>
              <w:t>Tier 2</w:t>
            </w:r>
          </w:p>
        </w:tc>
        <w:tc>
          <w:tcPr>
            <w:tcW w:type="dxa" w:w="2880"/>
          </w:tcPr>
          <w:p>
            <w:r>
              <w:rPr>
                <w:highlight w:val="yellow"/>
              </w:rPr>
              <w:t>HOLD; route to human review before care recipient sees it (TC-E-SC-001)</w:t>
            </w:r>
          </w:p>
        </w:tc>
      </w:tr>
      <w:tr>
        <w:tc>
          <w:tcPr>
            <w:tcW w:type="dxa" w:w="2880"/>
          </w:tcPr>
          <w:p>
            <w:r>
              <w:t>New diagnosis / condition language</w:t>
            </w:r>
          </w:p>
        </w:tc>
        <w:tc>
          <w:tcPr>
            <w:tcW w:type="dxa" w:w="2880"/>
          </w:tcPr>
          <w:p>
            <w:r>
              <w:rPr>
                <w:highlight w:val="yellow"/>
              </w:rPr>
              <w:t>Tier 1</w:t>
            </w:r>
          </w:p>
        </w:tc>
        <w:tc>
          <w:tcPr>
            <w:tcW w:type="dxa" w:w="2880"/>
          </w:tcPr>
          <w:p>
            <w:r>
              <w:rPr>
                <w:highlight w:val="yellow"/>
              </w:rPr>
              <w:t>Answer from cited records only; escalation prompt</w:t>
            </w:r>
          </w:p>
        </w:tc>
      </w:tr>
      <w:tr>
        <w:tc>
          <w:tcPr>
            <w:tcW w:type="dxa" w:w="2880"/>
          </w:tcPr>
          <w:p>
            <w:r>
              <w:t>Emergency symptom language</w:t>
            </w:r>
          </w:p>
        </w:tc>
        <w:tc>
          <w:tcPr>
            <w:tcW w:type="dxa" w:w="2880"/>
          </w:tcPr>
          <w:p>
            <w:r>
              <w:t>Tier 2</w:t>
            </w:r>
          </w:p>
        </w:tc>
        <w:tc>
          <w:tcPr>
            <w:tcW w:type="dxa" w:w="2880"/>
          </w:tcPr>
          <w:p>
            <w:r>
              <w:t>HOLD; surface immediate crisis guidance; human review</w:t>
            </w:r>
          </w:p>
        </w:tc>
      </w:tr>
      <w:tr>
        <w:tc>
          <w:tcPr>
            <w:tcW w:type="dxa" w:w="2880"/>
          </w:tcPr>
          <w:p>
            <w:r>
              <w:t>Dosage calculation request</w:t>
            </w:r>
          </w:p>
        </w:tc>
        <w:tc>
          <w:tcPr>
            <w:tcW w:type="dxa" w:w="2880"/>
          </w:tcPr>
          <w:p>
            <w:r>
              <w:rPr>
                <w:highlight w:val="yellow"/>
              </w:rPr>
              <w:t>Tier 2</w:t>
            </w:r>
          </w:p>
        </w:tc>
        <w:tc>
          <w:tcPr>
            <w:tcW w:type="dxa" w:w="2880"/>
          </w:tcPr>
          <w:p>
            <w:r>
              <w:rPr>
                <w:highlight w:val="yellow"/>
              </w:rPr>
              <w:t>Do not compute; direct to healthcare provider; hold if AI draft exists</w:t>
            </w:r>
          </w:p>
        </w:tc>
      </w:tr>
      <w:tr>
        <w:tc>
          <w:tcPr>
            <w:tcW w:type="dxa" w:w="2880"/>
          </w:tcPr>
          <w:p>
            <w:r>
              <w:t>Clinical language beyond cited source</w:t>
            </w:r>
          </w:p>
        </w:tc>
        <w:tc>
          <w:tcPr>
            <w:tcW w:type="dxa" w:w="2880"/>
          </w:tcPr>
          <w:p>
            <w:r>
              <w:rPr>
                <w:highlight w:val="yellow"/>
              </w:rPr>
              <w:t>Tier 2</w:t>
            </w:r>
          </w:p>
        </w:tc>
        <w:tc>
          <w:tcPr>
            <w:tcW w:type="dxa" w:w="2880"/>
          </w:tcPr>
          <w:p>
            <w:r>
              <w:rPr>
                <w:highlight w:val="yellow"/>
              </w:rPr>
              <w:t>Secondary validation flags unsupported meds/dosages/dates (TDD safety layer)</w:t>
            </w:r>
          </w:p>
        </w:tc>
      </w:tr>
      <w:tr>
        <w:tc>
          <w:tcPr>
            <w:tcW w:type="dxa" w:w="2880"/>
          </w:tcPr>
          <w:p>
            <w:r>
              <w:t>Missing uncertainty on low-confidence extraction</w:t>
            </w:r>
          </w:p>
        </w:tc>
        <w:tc>
          <w:tcPr>
            <w:tcW w:type="dxa" w:w="2880"/>
          </w:tcPr>
          <w:p>
            <w:r>
              <w:t>Tier 1*</w:t>
            </w:r>
          </w:p>
        </w:tc>
        <w:tc>
          <w:tcPr>
            <w:tcW w:type="dxa" w:w="2880"/>
          </w:tcPr>
          <w:p>
            <w:r>
              <w:t>Deliver with needsConfirmation / review badge; may upgrade to Tier 2</w:t>
            </w:r>
          </w:p>
        </w:tc>
      </w:tr>
      <w:tr>
        <w:tc>
          <w:tcPr>
            <w:tcW w:type="dxa" w:w="2880"/>
          </w:tcPr>
          <w:p>
            <w:r>
              <w:t>No matching records</w:t>
            </w:r>
          </w:p>
        </w:tc>
        <w:tc>
          <w:tcPr>
            <w:tcW w:type="dxa" w:w="2880"/>
          </w:tcPr>
          <w:p>
            <w:r>
              <w:t>Tier 1</w:t>
            </w:r>
          </w:p>
        </w:tc>
        <w:tc>
          <w:tcPr>
            <w:tcW w:type="dxa" w:w="2880"/>
          </w:tcPr>
          <w:p>
            <w:r>
              <w:t>Clear no-records message; no general medical answer (FR-AI-2 path)</w:t>
            </w:r>
          </w:p>
        </w:tc>
      </w:tr>
      <w:tr>
        <w:tc>
          <w:tcPr>
            <w:tcW w:type="dxa" w:w="2880"/>
          </w:tcPr>
          <w:p>
            <w:r>
              <w:t>Unauthorized cross-patient query</w:t>
            </w:r>
          </w:p>
        </w:tc>
        <w:tc>
          <w:tcPr>
            <w:tcW w:type="dxa" w:w="2880"/>
          </w:tcPr>
          <w:p>
            <w:r>
              <w:t>Block</w:t>
            </w:r>
          </w:p>
        </w:tc>
        <w:tc>
          <w:tcPr>
            <w:tcW w:type="dxa" w:w="2880"/>
          </w:tcPr>
          <w:p>
            <w:r>
              <w:t>403 + audit; no AI output (RBAC, not tiered delivery)</w:t>
            </w:r>
          </w:p>
        </w:tc>
      </w:tr>
    </w:tbl>
    <w:p>
      <w:r>
        <w:t>Additional Tier 2 triggers from alternate flows: summary medication-change items pending confirmation, FR-AI-11 timeline answers that recommend initiation/termination without cited source support, and USPS OCR below confidence threshold (manual review per TDD).</w:t>
      </w:r>
    </w:p>
    <w:p>
      <w:pPr>
        <w:pStyle w:val="Heading1"/>
      </w:pPr>
      <w:r>
        <w:t>5. Secondary Validation Pass (Pre-Tier Classification)</w:t>
      </w:r>
    </w:p>
    <w:p>
      <w:r>
        <w:rPr>
          <w:b/>
        </w:rPr>
        <w:t>Runs on all AI output before tier assignment (SRS §7 + TDD Safety Layer):</w:t>
      </w:r>
    </w:p>
    <w:p>
      <w:pPr>
        <w:pStyle w:val="ListBullet"/>
      </w:pPr>
      <w:r>
        <w:t>Detect clinical language that goes beyond the cited source passage.</w:t>
      </w:r>
    </w:p>
    <w:p>
      <w:pPr>
        <w:pStyle w:val="ListBullet"/>
      </w:pPr>
      <w:r>
        <w:t>Identify medication names, dosages, or dates not present in cited sources.</w:t>
      </w:r>
    </w:p>
    <w:p>
      <w:pPr>
        <w:pStyle w:val="ListBullet"/>
      </w:pPr>
      <w:r>
        <w:t>Catch missing uncertainty flags on low-confidence extractions (needsConfirmation).</w:t>
      </w:r>
    </w:p>
    <w:p>
      <w:pPr>
        <w:pStyle w:val="ListBullet"/>
      </w:pPr>
      <w:r>
        <w:t>Verify every grounded claim has a citation (FR-AI-2 / REQ-SC-2).</w:t>
      </w:r>
    </w:p>
    <w:p>
      <w:pPr>
        <w:pStyle w:val="ListBullet"/>
      </w:pPr>
      <w:r>
        <w:t>Attach standard records-based disclaimer and non-dismissible AI notice (REQ-SC-1).</w:t>
      </w:r>
    </w:p>
    <w:p>
      <w:pPr>
        <w:pStyle w:val="ListBullet"/>
      </w:pPr>
      <w:r>
        <w:t>Never produce diagnosis/treatment/dosage advice not explicitly in a cited source (REQ-SC-3).</w:t>
      </w:r>
    </w:p>
    <w:p>
      <w:r>
        <w:t>Failure modes: HTTP 422 when schema/safety validation fails — withhold output rather than return unsafe content (TDD error contract).</w:t>
      </w:r>
    </w:p>
    <w:p>
      <w:pPr>
        <w:pStyle w:val="Heading1"/>
      </w:pPr>
      <w:r>
        <w:t>6. Hold–Release Workflow (Target State)</w:t>
      </w:r>
    </w:p>
    <w:p>
      <w:pPr>
        <w:pStyle w:val="Heading2"/>
      </w:pPr>
      <w:r>
        <w:t>6.1 End-to-end flow (Ask AI + Summaries)</w:t>
      </w:r>
    </w:p>
    <w:p>
      <w:r>
        <w:rPr>
          <w:rFonts w:ascii="Consolas" w:hAnsi="Consolas"/>
        </w:rPr>
        <w:t>1. User query (text/voice) → AI Gateway</w:t>
        <w:br/>
        <w:t>2. RBAC + consent scope (RetrievalScopeService)</w:t>
        <w:br/>
        <w:t>3. Hybrid retrieval → assemble minimum-necessary context</w:t>
        <w:br/>
        <w:t>4. Bedrock inference → draft answer + citations[]</w:t>
        <w:br/>
        <w:t>5. Secondary validation pass → assign tier (1 or 2)</w:t>
        <w:br/>
        <w:t>6. IF Tier 1 → deliver with disclaimer + escalation prompt metadata</w:t>
        <w:br/>
        <w:t>7. IF Tier 2 → persist held_item; return held status to client (no answer body to patient)</w:t>
        <w:br/>
        <w:t>8. Human Reviewer queue → review / edit / approve / reject</w:t>
        <w:br/>
        <w:t>9. ON RELEASE → deliver approved text; log reviewer + timestamp</w:t>
        <w:br/>
        <w:t>10. ON REJECT → notify user with safe fallback; log reason</w:t>
        <w:br/>
        <w:t>11. Immutable audit entry for query, draft, tier, hold, release/reject, delivery status</w:t>
      </w:r>
    </w:p>
    <w:p>
      <w:pPr>
        <w:pStyle w:val="Heading2"/>
      </w:pPr>
      <w:r>
        <w:t>6.2 Hold state model (recommended)</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Purpose</w:t>
            </w:r>
          </w:p>
        </w:tc>
      </w:tr>
      <w:tr>
        <w:tc>
          <w:tcPr>
            <w:tcW w:type="dxa" w:w="4320"/>
          </w:tcPr>
          <w:p>
            <w:r>
              <w:rPr>
                <w:highlight w:val="yellow"/>
              </w:rPr>
              <w:t>held_item_id</w:t>
            </w:r>
          </w:p>
        </w:tc>
        <w:tc>
          <w:tcPr>
            <w:tcW w:type="dxa" w:w="4320"/>
          </w:tcPr>
          <w:p>
            <w:r>
              <w:t>UUID primary key</w:t>
            </w:r>
          </w:p>
        </w:tc>
      </w:tr>
      <w:tr>
        <w:tc>
          <w:tcPr>
            <w:tcW w:type="dxa" w:w="4320"/>
          </w:tcPr>
          <w:p>
            <w:r>
              <w:t>patient_id</w:t>
            </w:r>
          </w:p>
        </w:tc>
        <w:tc>
          <w:tcPr>
            <w:tcW w:type="dxa" w:w="4320"/>
          </w:tcPr>
          <w:p>
            <w:r>
              <w:t>Row-level scope</w:t>
            </w:r>
          </w:p>
        </w:tc>
      </w:tr>
      <w:tr>
        <w:tc>
          <w:tcPr>
            <w:tcW w:type="dxa" w:w="4320"/>
          </w:tcPr>
          <w:p>
            <w:r>
              <w:t>user_id / session_id</w:t>
            </w:r>
          </w:p>
        </w:tc>
        <w:tc>
          <w:tcPr>
            <w:tcW w:type="dxa" w:w="4320"/>
          </w:tcPr>
          <w:p>
            <w:r>
              <w:t>Originating query context</w:t>
            </w:r>
          </w:p>
        </w:tc>
      </w:tr>
      <w:tr>
        <w:tc>
          <w:tcPr>
            <w:tcW w:type="dxa" w:w="4320"/>
          </w:tcPr>
          <w:p>
            <w:r>
              <w:t>source_surface</w:t>
            </w:r>
          </w:p>
        </w:tc>
        <w:tc>
          <w:tcPr>
            <w:tcW w:type="dxa" w:w="4320"/>
          </w:tcPr>
          <w:p>
            <w:r>
              <w:t>ASK_AI | CALL_SUMMARY | VISIT_SUMMARY | USPS | STML</w:t>
            </w:r>
          </w:p>
        </w:tc>
      </w:tr>
      <w:tr>
        <w:tc>
          <w:tcPr>
            <w:tcW w:type="dxa" w:w="4320"/>
          </w:tcPr>
          <w:p>
            <w:r>
              <w:t>tier</w:t>
            </w:r>
          </w:p>
        </w:tc>
        <w:tc>
          <w:tcPr>
            <w:tcW w:type="dxa" w:w="4320"/>
          </w:tcPr>
          <w:p>
            <w:r>
              <w:t>2</w:t>
            </w:r>
          </w:p>
        </w:tc>
      </w:tr>
      <w:tr>
        <w:tc>
          <w:tcPr>
            <w:tcW w:type="dxa" w:w="4320"/>
          </w:tcPr>
          <w:p>
            <w:r>
              <w:rPr>
                <w:highlight w:val="yellow"/>
              </w:rPr>
              <w:t>status</w:t>
            </w:r>
          </w:p>
        </w:tc>
        <w:tc>
          <w:tcPr>
            <w:tcW w:type="dxa" w:w="4320"/>
          </w:tcPr>
          <w:p>
            <w:r>
              <w:t>PENDING_REVIEW | APPROVED | REJECTED | EXPIRED</w:t>
            </w:r>
          </w:p>
        </w:tc>
      </w:tr>
      <w:tr>
        <w:tc>
          <w:tcPr>
            <w:tcW w:type="dxa" w:w="4320"/>
          </w:tcPr>
          <w:p>
            <w:r>
              <w:t>trigger_codes</w:t>
            </w:r>
          </w:p>
        </w:tc>
        <w:tc>
          <w:tcPr>
            <w:tcW w:type="dxa" w:w="4320"/>
          </w:tcPr>
          <w:p>
            <w:r>
              <w:t>e.g. MEDICATION_CHANGE, EMERGENCY_SYMPTOM, DOSAGE_CALC</w:t>
            </w:r>
          </w:p>
        </w:tc>
      </w:tr>
      <w:tr>
        <w:tc>
          <w:tcPr>
            <w:tcW w:type="dxa" w:w="4320"/>
          </w:tcPr>
          <w:p>
            <w:r>
              <w:t>draft_answer</w:t>
            </w:r>
          </w:p>
        </w:tc>
        <w:tc>
          <w:tcPr>
            <w:tcW w:type="dxa" w:w="4320"/>
          </w:tcPr>
          <w:p>
            <w:r>
              <w:t>Withheld AI text (PHI-minimized storage policy)</w:t>
            </w:r>
          </w:p>
        </w:tc>
      </w:tr>
      <w:tr>
        <w:tc>
          <w:tcPr>
            <w:tcW w:type="dxa" w:w="4320"/>
          </w:tcPr>
          <w:p>
            <w:r>
              <w:t>citations_json</w:t>
            </w:r>
          </w:p>
        </w:tc>
        <w:tc>
          <w:tcPr>
            <w:tcW w:type="dxa" w:w="4320"/>
          </w:tcPr>
          <w:p>
            <w:r>
              <w:t>Source excerpts supporting draft</w:t>
            </w:r>
          </w:p>
        </w:tc>
      </w:tr>
      <w:tr>
        <w:tc>
          <w:tcPr>
            <w:tcW w:type="dxa" w:w="4320"/>
          </w:tcPr>
          <w:p>
            <w:r>
              <w:t>reviewer_user_id</w:t>
            </w:r>
          </w:p>
        </w:tc>
        <w:tc>
          <w:tcPr>
            <w:tcW w:type="dxa" w:w="4320"/>
          </w:tcPr>
          <w:p>
            <w:r>
              <w:t>Human who released/rejected</w:t>
            </w:r>
          </w:p>
        </w:tc>
      </w:tr>
      <w:tr>
        <w:tc>
          <w:tcPr>
            <w:tcW w:type="dxa" w:w="4320"/>
          </w:tcPr>
          <w:p>
            <w:r>
              <w:t>reviewed_at</w:t>
            </w:r>
          </w:p>
        </w:tc>
        <w:tc>
          <w:tcPr>
            <w:tcW w:type="dxa" w:w="4320"/>
          </w:tcPr>
          <w:p>
            <w:r>
              <w:t>Release/reject timestamp</w:t>
            </w:r>
          </w:p>
        </w:tc>
      </w:tr>
      <w:tr>
        <w:tc>
          <w:tcPr>
            <w:tcW w:type="dxa" w:w="4320"/>
          </w:tcPr>
          <w:p>
            <w:r>
              <w:rPr>
                <w:highlight w:val="yellow"/>
              </w:rPr>
              <w:t>review_notes</w:t>
            </w:r>
          </w:p>
        </w:tc>
        <w:tc>
          <w:tcPr>
            <w:tcW w:type="dxa" w:w="4320"/>
          </w:tcPr>
          <w:p>
            <w:r>
              <w:t>Optional clinician comment</w:t>
            </w:r>
          </w:p>
        </w:tc>
      </w:tr>
      <w:tr>
        <w:tc>
          <w:tcPr>
            <w:tcW w:type="dxa" w:w="4320"/>
          </w:tcPr>
          <w:p>
            <w:r>
              <w:t>delivery_status</w:t>
            </w:r>
          </w:p>
        </w:tc>
        <w:tc>
          <w:tcPr>
            <w:tcW w:type="dxa" w:w="4320"/>
          </w:tcPr>
          <w:p>
            <w:r>
              <w:t>HELD | DELIVERED | WITHHELD_PERMANENTLY</w:t>
            </w:r>
          </w:p>
        </w:tc>
      </w:tr>
    </w:tbl>
    <w:p>
      <w:pPr>
        <w:pStyle w:val="Heading2"/>
      </w:pPr>
      <w:r>
        <w:t>6.3 Release paths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Action</w:t>
            </w:r>
          </w:p>
        </w:tc>
        <w:tc>
          <w:tcPr>
            <w:tcW w:type="dxa" w:w="2880"/>
          </w:tcPr>
          <w:p>
            <w:r>
              <w:rPr>
                <w:b/>
              </w:rPr>
              <w:t>Actor</w:t>
            </w:r>
          </w:p>
        </w:tc>
        <w:tc>
          <w:tcPr>
            <w:tcW w:type="dxa" w:w="2880"/>
          </w:tcPr>
          <w:p>
            <w:r>
              <w:rPr>
                <w:b/>
              </w:rPr>
              <w:t>Outcome</w:t>
            </w:r>
          </w:p>
        </w:tc>
      </w:tr>
      <w:tr>
        <w:tc>
          <w:tcPr>
            <w:tcW w:type="dxa" w:w="2880"/>
          </w:tcPr>
          <w:p>
            <w:r>
              <w:t>Approve as-is</w:t>
            </w:r>
          </w:p>
        </w:tc>
        <w:tc>
          <w:tcPr>
            <w:tcW w:type="dxa" w:w="2880"/>
          </w:tcPr>
          <w:p>
            <w:r>
              <w:t>Human Reviewer / Clinician</w:t>
            </w:r>
          </w:p>
        </w:tc>
        <w:tc>
          <w:tcPr>
            <w:tcW w:type="dxa" w:w="2880"/>
          </w:tcPr>
          <w:p>
            <w:r>
              <w:t>Deliver draft to care recipient; audit DELIVERED</w:t>
            </w:r>
          </w:p>
        </w:tc>
      </w:tr>
      <w:tr>
        <w:tc>
          <w:tcPr>
            <w:tcW w:type="dxa" w:w="2880"/>
          </w:tcPr>
          <w:p>
            <w:r>
              <w:t>Approve with edits</w:t>
            </w:r>
          </w:p>
        </w:tc>
        <w:tc>
          <w:tcPr>
            <w:tcW w:type="dxa" w:w="2880"/>
          </w:tcPr>
          <w:p>
            <w:r>
              <w:t>Human Reviewer</w:t>
            </w:r>
          </w:p>
        </w:tc>
        <w:tc>
          <w:tcPr>
            <w:tcW w:type="dxa" w:w="2880"/>
          </w:tcPr>
          <w:p>
            <w:r>
              <w:t>Deliver edited text; store both draft and final</w:t>
            </w:r>
          </w:p>
        </w:tc>
      </w:tr>
      <w:tr>
        <w:tc>
          <w:tcPr>
            <w:tcW w:type="dxa" w:w="2880"/>
          </w:tcPr>
          <w:p>
            <w:r>
              <w:t>Reject</w:t>
            </w:r>
          </w:p>
        </w:tc>
        <w:tc>
          <w:tcPr>
            <w:tcW w:type="dxa" w:w="2880"/>
          </w:tcPr>
          <w:p>
            <w:r>
              <w:t>Human Reviewer</w:t>
            </w:r>
          </w:p>
        </w:tc>
        <w:tc>
          <w:tcPr>
            <w:tcW w:type="dxa" w:w="2880"/>
          </w:tcPr>
          <w:p>
            <w:r>
              <w:t>User sees safe message; no clinical draft delivered</w:t>
            </w:r>
          </w:p>
        </w:tc>
      </w:tr>
      <w:tr>
        <w:tc>
          <w:tcPr>
            <w:tcW w:type="dxa" w:w="2880"/>
          </w:tcPr>
          <w:p>
            <w:r>
              <w:t>Escalate to provider</w:t>
            </w:r>
          </w:p>
        </w:tc>
        <w:tc>
          <w:tcPr>
            <w:tcW w:type="dxa" w:w="2880"/>
          </w:tcPr>
          <w:p>
            <w:r>
              <w:t>System (Tier 2 emergency)</w:t>
            </w:r>
          </w:p>
        </w:tc>
        <w:tc>
          <w:tcPr>
            <w:tcW w:type="dxa" w:w="2880"/>
          </w:tcPr>
          <w:p>
            <w:r>
              <w:t>Crisis guidance + provider contact prompt</w:t>
            </w:r>
          </w:p>
        </w:tc>
      </w:tr>
      <w:tr>
        <w:tc>
          <w:tcPr>
            <w:tcW w:type="dxa" w:w="2880"/>
          </w:tcPr>
          <w:p>
            <w:r>
              <w:t>Expire / auto-close</w:t>
            </w:r>
          </w:p>
        </w:tc>
        <w:tc>
          <w:tcPr>
            <w:tcW w:type="dxa" w:w="2880"/>
          </w:tcPr>
          <w:p>
            <w:r>
              <w:t>System policy</w:t>
            </w:r>
          </w:p>
        </w:tc>
        <w:tc>
          <w:tcPr>
            <w:tcW w:type="dxa" w:w="2880"/>
          </w:tcPr>
          <w:p>
            <w:r>
              <w:t>HELD → EXPIRED; user notified to re-ask or contact provider</w:t>
            </w:r>
          </w:p>
        </w:tc>
      </w:tr>
    </w:tbl>
    <w:p>
      <w:r>
        <w:rPr>
          <w:highlight w:val="yellow"/>
        </w:rPr>
        <w:t>REQ-SC-6: Timeout, app closure, or inaction is NEVER approval. Held items remain held until explicit reviewer action.</w:t>
      </w:r>
    </w:p>
    <w:p>
      <w:pPr>
        <w:pStyle w:val="Heading2"/>
      </w:pPr>
      <w:r>
        <w:t>6.4 Client UX copy (TDD)</w:t>
      </w:r>
    </w:p>
    <w:p>
      <w:pPr>
        <w:pStyle w:val="ListBullet"/>
      </w:pPr>
      <w:r>
        <w:t>Tier 2 held: “We’re reviewing this before showing it to you.”</w:t>
      </w:r>
    </w:p>
    <w:p>
      <w:pPr>
        <w:pStyle w:val="ListBullet"/>
      </w:pPr>
      <w:r>
        <w:t>Tier 1 medication: confirm-with-provider prompt (escalation: confirm-with-provider)</w:t>
      </w:r>
    </w:p>
    <w:p>
      <w:pPr>
        <w:pStyle w:val="ListBullet"/>
      </w:pPr>
      <w:r>
        <w:t>Success response includes: answer, citations[], disclaimer, escalation flag</w:t>
      </w:r>
    </w:p>
    <w:p>
      <w:pPr>
        <w:pStyle w:val="ListBullet"/>
      </w:pPr>
      <w:r>
        <w:t>Held response: status=held, heldItemId, no answer body to patient</w:t>
      </w:r>
    </w:p>
    <w:p>
      <w:pPr>
        <w:pStyle w:val="Heading1"/>
      </w:pPr>
      <w:r>
        <w:t>7. SCC-3 Control Sequence (19 Steps)</w:t>
      </w:r>
    </w:p>
    <w:p>
      <w:r>
        <w:t>TDD guarded request path integrating HITL:</w:t>
      </w:r>
    </w:p>
    <w:p>
      <w:pPr>
        <w:pStyle w:val="ListBullet"/>
      </w:pPr>
      <w:r>
        <w:t>1–4. Authenticate JWT; resolve role; apply RBAC patient scope</w:t>
      </w:r>
    </w:p>
    <w:p>
      <w:pPr>
        <w:pStyle w:val="ListBullet"/>
      </w:pPr>
      <w:r>
        <w:t>5–6. Apply consent + REQ-SC-7 source exclusions</w:t>
      </w:r>
    </w:p>
    <w:p>
      <w:pPr>
        <w:pStyle w:val="ListBullet"/>
      </w:pPr>
      <w:r>
        <w:t>7–10. Hybrid retrieval; assemble prompt; invoke Bedrock</w:t>
      </w:r>
    </w:p>
    <w:p>
      <w:pPr>
        <w:pStyle w:val="ListBullet"/>
      </w:pPr>
      <w:r>
        <w:t>11–14. Schema validation; secondary validation; tier assignment</w:t>
      </w:r>
    </w:p>
    <w:p>
      <w:pPr>
        <w:pStyle w:val="ListBullet"/>
      </w:pPr>
      <w:r>
        <w:rPr>
          <w:highlight w:val="yellow"/>
        </w:rPr>
        <w:t>15–16. IF Tier 2 → write held_item; return held — STOP delivery</w:t>
      </w:r>
    </w:p>
    <w:p>
      <w:pPr>
        <w:pStyle w:val="ListBullet"/>
      </w:pPr>
      <w:r>
        <w:rPr>
          <w:highlight w:val="yellow"/>
        </w:rPr>
        <w:t>17–18. IF Tier 1 → attach disclaimer; deliver to client</w:t>
      </w:r>
    </w:p>
    <w:p>
      <w:pPr>
        <w:pStyle w:val="ListBullet"/>
      </w:pPr>
      <w:r>
        <w:t>19. Immutable audit log (query, tier, escalation, delivery status)</w:t>
      </w:r>
    </w:p>
    <w:p>
      <w:pPr>
        <w:pStyle w:val="Heading1"/>
      </w:pPr>
      <w:r>
        <w:t>8. Confirmation Workflow (Separate from HITL Hold)</w:t>
      </w:r>
    </w:p>
    <w:p>
      <w:r>
        <w:t>REQ-SC-5 requires confirmation before any tool call, record write, or side-effecting action. This is distinct from Tier 2 hold — a Tier 1 answer may still require approve-once / approve-for-session / decline before calendar/reminder/care-plan writes (FR-AI-8, FR-SUM-4).</w:t>
      </w:r>
    </w:p>
    <w:tbl>
      <w:tblPr>
        <w:tblStyle w:val="TableGrid"/>
        <w:tblW w:type="auto" w:w="0"/>
        <w:tblLook w:firstColumn="1" w:firstRow="1" w:lastColumn="0" w:lastRow="0" w:noHBand="0" w:noVBand="1" w:val="04A0"/>
      </w:tblPr>
      <w:tblGrid>
        <w:gridCol w:w="4320"/>
        <w:gridCol w:w="4320"/>
      </w:tblGrid>
      <w:tr>
        <w:tc>
          <w:tcPr>
            <w:tcW w:type="dxa" w:w="4320"/>
          </w:tcPr>
          <w:p>
            <w:r>
              <w:rPr>
                <w:b/>
              </w:rPr>
              <w:t>Step</w:t>
            </w:r>
          </w:p>
        </w:tc>
        <w:tc>
          <w:tcPr>
            <w:tcW w:type="dxa" w:w="4320"/>
          </w:tcPr>
          <w:p>
            <w:r>
              <w:rPr>
                <w:b/>
              </w:rPr>
              <w:t>Behavior</w:t>
            </w:r>
          </w:p>
        </w:tc>
      </w:tr>
      <w:tr>
        <w:tc>
          <w:tcPr>
            <w:tcW w:type="dxa" w:w="4320"/>
          </w:tcPr>
          <w:p>
            <w:r>
              <w:t>Prompt</w:t>
            </w:r>
          </w:p>
        </w:tc>
        <w:tc>
          <w:tcPr>
            <w:tcW w:type="dxa" w:w="4320"/>
          </w:tcPr>
          <w:p>
            <w:r>
              <w:t>Approve once | Approve for session | Decline</w:t>
            </w:r>
          </w:p>
        </w:tc>
      </w:tr>
      <w:tr>
        <w:tc>
          <w:tcPr>
            <w:tcW w:type="dxa" w:w="4320"/>
          </w:tcPr>
          <w:p>
            <w:r>
              <w:t>Persist</w:t>
            </w:r>
          </w:p>
        </w:tc>
        <w:tc>
          <w:tcPr>
            <w:tcW w:type="dxa" w:w="4320"/>
          </w:tcPr>
          <w:p>
            <w:r>
              <w:t>Confirmation/dismissal stored across restarts (REQ-SC-6)</w:t>
            </w:r>
          </w:p>
        </w:tc>
      </w:tr>
      <w:tr>
        <w:tc>
          <w:tcPr>
            <w:tcW w:type="dxa" w:w="4320"/>
          </w:tcPr>
          <w:p>
            <w:r>
              <w:t>Timeout</w:t>
            </w:r>
          </w:p>
        </w:tc>
        <w:tc>
          <w:tcPr>
            <w:tcW w:type="dxa" w:w="4320"/>
          </w:tcPr>
          <w:p>
            <w:r>
              <w:t>No write; no implicit approval (TC-E-SC-002)</w:t>
            </w:r>
          </w:p>
        </w:tc>
      </w:tr>
      <w:tr>
        <w:tc>
          <w:tcPr>
            <w:tcW w:type="dxa" w:w="4320"/>
          </w:tcPr>
          <w:p>
            <w:r>
              <w:t>Audit</w:t>
            </w:r>
          </w:p>
        </w:tc>
        <w:tc>
          <w:tcPr>
            <w:tcW w:type="dxa" w:w="4320"/>
          </w:tcPr>
          <w:p>
            <w:r>
              <w:t>Log confirmation event immutably (REQ-SC-9)</w:t>
            </w:r>
          </w:p>
        </w:tc>
      </w:tr>
    </w:tbl>
    <w:p>
      <w:pPr>
        <w:pStyle w:val="Heading1"/>
      </w:pPr>
      <w:r>
        <w:t>9. API Response Contract</w:t>
      </w:r>
    </w:p>
    <w:p>
      <w:r>
        <w:rPr>
          <w:rFonts w:ascii="Consolas" w:hAnsi="Consolas"/>
        </w:rPr>
        <w:t>// Tier 1 success (200)</w:t>
        <w:br/>
        <w:t>{</w:t>
        <w:br/>
        <w:t xml:space="preserve">  "success": true,</w:t>
        <w:br/>
        <w:t xml:space="preserve">  "answer": "...",</w:t>
        <w:br/>
        <w:t xml:space="preserve">  "citations": [{ "type": "transcript", "id": "...", "excerpt": "..." }],</w:t>
        <w:br/>
        <w:t xml:space="preserve">  "disclaimer": "This is based on your stored records and is not medical advice.",</w:t>
        <w:br/>
        <w:t xml:space="preserve">  "escalation": "confirm-with-provider",</w:t>
        <w:br/>
        <w:t xml:space="preserve">  "tier": 1,</w:t>
        <w:br/>
        <w:t xml:space="preserve">  "deliveryStatus": "DELIVERED"</w:t>
        <w:br/>
        <w:t>}</w:t>
        <w:br/>
        <w:br/>
        <w:t>// Tier 2 hold (200 or 202 — held, not an error)</w:t>
        <w:br/>
        <w:t>{</w:t>
        <w:br/>
        <w:t xml:space="preserve">  "success": true,</w:t>
        <w:br/>
        <w:t xml:space="preserve">  "held": true,</w:t>
        <w:br/>
        <w:t xml:space="preserve">  "heldItemId": "uuid",</w:t>
        <w:br/>
        <w:t xml:space="preserve">  "tier": 2,</w:t>
        <w:br/>
        <w:t xml:space="preserve">  "message": "We're reviewing this before showing it to you.",</w:t>
        <w:br/>
        <w:t xml:space="preserve">  "triggerCodes": ["MEDICATION_CHANGE"],</w:t>
        <w:br/>
        <w:t xml:space="preserve">  "deliveryStatus": "HELD"</w:t>
        <w:br/>
        <w:t>}</w:t>
        <w:br/>
        <w:br/>
        <w:t>// Safety validation failure (422)</w:t>
        <w:br/>
        <w:t>{</w:t>
        <w:br/>
        <w:t xml:space="preserve">  "success": false,</w:t>
        <w:br/>
        <w:t xml:space="preserve">  "errorCode": "SAFETY_VALIDATION_FAILED",</w:t>
        <w:br/>
        <w:t xml:space="preserve">  "deliveryStatus": "WITHHELD"</w:t>
        <w:br/>
        <w:t>}</w:t>
      </w:r>
    </w:p>
    <w:p>
      <w:pPr>
        <w:pStyle w:val="Heading2"/>
      </w:pPr>
      <w:r>
        <w:t>9.1 Reviewer API (planned)</w:t>
      </w:r>
    </w:p>
    <w:p>
      <w:pPr>
        <w:pStyle w:val="ListBullet"/>
      </w:pPr>
      <w:r>
        <w:rPr>
          <w:highlight w:val="yellow"/>
        </w:rPr>
        <w:t>GET /api/ai/hitl/queue — list PENDING_REVIEW items (reviewer role only)</w:t>
      </w:r>
    </w:p>
    <w:p>
      <w:pPr>
        <w:pStyle w:val="ListBullet"/>
      </w:pPr>
      <w:r>
        <w:rPr>
          <w:highlight w:val="yellow"/>
        </w:rPr>
        <w:t>GET /api/ai/hitl/{heldItemId} — draft + citations + trigger context</w:t>
      </w:r>
    </w:p>
    <w:p>
      <w:pPr>
        <w:pStyle w:val="ListBullet"/>
      </w:pPr>
      <w:r>
        <w:rPr>
          <w:highlight w:val="yellow"/>
        </w:rPr>
        <w:t>POST /api/ai/hitl/{heldItemId}/release — approve (optional editedAnswer)</w:t>
      </w:r>
    </w:p>
    <w:p>
      <w:pPr>
        <w:pStyle w:val="ListBullet"/>
      </w:pPr>
      <w:r>
        <w:rPr>
          <w:highlight w:val="yellow"/>
        </w:rPr>
        <w:t>POST /api/ai/hitl/{heldItemId}/reject — reject with reason</w:t>
      </w:r>
    </w:p>
    <w:p>
      <w:pPr>
        <w:pStyle w:val="ListBullet"/>
      </w:pPr>
      <w:r>
        <w:rPr>
          <w:highlight w:val="yellow"/>
        </w:rPr>
        <w:t>GET /api/ai/hitl/{heldItemId}/status — patient polls until DELIVERED or REJECTED</w:t>
      </w:r>
    </w:p>
    <w:p>
      <w:pPr>
        <w:pStyle w:val="Heading1"/>
      </w:pPr>
      <w:r>
        <w:t>10. Roles &amp; RBAC for HITL</w:t>
      </w:r>
    </w:p>
    <w:tbl>
      <w:tblPr>
        <w:tblStyle w:val="TableGrid"/>
        <w:tblW w:type="auto" w:w="0"/>
        <w:tblLook w:firstColumn="1" w:firstRow="1" w:lastColumn="0" w:lastRow="0" w:noHBand="0" w:noVBand="1" w:val="04A0"/>
      </w:tblPr>
      <w:tblGrid>
        <w:gridCol w:w="4320"/>
        <w:gridCol w:w="4320"/>
      </w:tblGrid>
      <w:tr>
        <w:tc>
          <w:tcPr>
            <w:tcW w:type="dxa" w:w="4320"/>
          </w:tcPr>
          <w:p>
            <w:r>
              <w:rPr>
                <w:b/>
              </w:rPr>
              <w:t>Role</w:t>
            </w:r>
          </w:p>
        </w:tc>
        <w:tc>
          <w:tcPr>
            <w:tcW w:type="dxa" w:w="4320"/>
          </w:tcPr>
          <w:p>
            <w:r>
              <w:rPr>
                <w:b/>
              </w:rPr>
              <w:t>HITL permissions</w:t>
            </w:r>
          </w:p>
        </w:tc>
      </w:tr>
      <w:tr>
        <w:tc>
          <w:tcPr>
            <w:tcW w:type="dxa" w:w="4320"/>
          </w:tcPr>
          <w:p>
            <w:r>
              <w:t>Care Recipient (Patient)</w:t>
            </w:r>
          </w:p>
        </w:tc>
        <w:tc>
          <w:tcPr>
            <w:tcW w:type="dxa" w:w="4320"/>
          </w:tcPr>
          <w:p>
            <w:r>
              <w:t>Receives Tier 1; never sees Tier 2 draft until released</w:t>
            </w:r>
          </w:p>
        </w:tc>
      </w:tr>
      <w:tr>
        <w:tc>
          <w:tcPr>
            <w:tcW w:type="dxa" w:w="4320"/>
          </w:tcPr>
          <w:p>
            <w:r>
              <w:t>Caregiver</w:t>
            </w:r>
          </w:p>
        </w:tc>
        <w:tc>
          <w:tcPr>
            <w:tcW w:type="dxa" w:w="4320"/>
          </w:tcPr>
          <w:p>
            <w:r>
              <w:t>May submit queries; Tier 2 holds apply; subject to REQ-SC-8 consent</w:t>
            </w:r>
          </w:p>
        </w:tc>
      </w:tr>
      <w:tr>
        <w:tc>
          <w:tcPr>
            <w:tcW w:type="dxa" w:w="4320"/>
          </w:tcPr>
          <w:p>
            <w:r>
              <w:rPr>
                <w:highlight w:val="yellow"/>
              </w:rPr>
              <w:t>Human Reviewer / Clinician</w:t>
            </w:r>
          </w:p>
        </w:tc>
        <w:tc>
          <w:tcPr>
            <w:tcW w:type="dxa" w:w="4320"/>
          </w:tcPr>
          <w:p>
            <w:r>
              <w:rPr>
                <w:highlight w:val="yellow"/>
              </w:rPr>
              <w:t>View queue; release/reject held items (new role or ADMIN)</w:t>
            </w:r>
          </w:p>
        </w:tc>
      </w:tr>
      <w:tr>
        <w:tc>
          <w:tcPr>
            <w:tcW w:type="dxa" w:w="4320"/>
          </w:tcPr>
          <w:p>
            <w:r>
              <w:t>System Administrator</w:t>
            </w:r>
          </w:p>
        </w:tc>
        <w:tc>
          <w:tcPr>
            <w:tcW w:type="dxa" w:w="4320"/>
          </w:tcPr>
          <w:p>
            <w:r>
              <w:t>Configure safety rules, tier thresholds, retention</w:t>
            </w:r>
          </w:p>
        </w:tc>
      </w:tr>
      <w:tr>
        <w:tc>
          <w:tcPr>
            <w:tcW w:type="dxa" w:w="4320"/>
          </w:tcPr>
          <w:p>
            <w:r>
              <w:t>Family Member</w:t>
            </w:r>
          </w:p>
        </w:tc>
        <w:tc>
          <w:tcPr>
            <w:tcW w:type="dxa" w:w="4320"/>
          </w:tcPr>
          <w:p>
            <w:r>
              <w:t>Read-only where permitted; no HITL reviewer access</w:t>
            </w:r>
          </w:p>
        </w:tc>
      </w:tr>
    </w:tbl>
    <w:p>
      <w:r>
        <w:rPr>
          <w:highlight w:val="yellow"/>
        </w:rPr>
        <w:t>GAP: Human Reviewer / Clinician role not defined in RolePermissionService today.</w:t>
      </w:r>
    </w:p>
    <w:p>
      <w:pPr>
        <w:pStyle w:val="Heading1"/>
      </w:pPr>
      <w:r>
        <w:t>11. Test Plan Alignment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Test ID</w:t>
            </w:r>
          </w:p>
        </w:tc>
        <w:tc>
          <w:tcPr>
            <w:tcW w:type="dxa" w:w="2880"/>
          </w:tcPr>
          <w:p>
            <w:r>
              <w:rPr>
                <w:b/>
              </w:rPr>
              <w:t>Scenario</w:t>
            </w:r>
          </w:p>
        </w:tc>
        <w:tc>
          <w:tcPr>
            <w:tcW w:type="dxa" w:w="2880"/>
          </w:tcPr>
          <w:p>
            <w:r>
              <w:rPr>
                <w:b/>
              </w:rPr>
              <w:t>Pass criteria</w:t>
            </w:r>
          </w:p>
        </w:tc>
      </w:tr>
      <w:tr>
        <w:tc>
          <w:tcPr>
            <w:tcW w:type="dxa" w:w="2880"/>
          </w:tcPr>
          <w:p>
            <w:r>
              <w:t>TC-E-SC-001</w:t>
            </w:r>
          </w:p>
        </w:tc>
        <w:tc>
          <w:tcPr>
            <w:tcW w:type="dxa" w:w="2880"/>
          </w:tcPr>
          <w:p>
            <w:r>
              <w:t>Medication-change query/output</w:t>
            </w:r>
          </w:p>
        </w:tc>
        <w:tc>
          <w:tcPr>
            <w:tcW w:type="dxa" w:w="2880"/>
          </w:tcPr>
          <w:p>
            <w:r>
              <w:t>Held; routed to human review before patient sees it</w:t>
            </w:r>
          </w:p>
        </w:tc>
      </w:tr>
      <w:tr>
        <w:tc>
          <w:tcPr>
            <w:tcW w:type="dxa" w:w="2880"/>
          </w:tcPr>
          <w:p>
            <w:r>
              <w:t>TC-E-SC-002</w:t>
            </w:r>
          </w:p>
        </w:tc>
        <w:tc>
          <w:tcPr>
            <w:tcW w:type="dxa" w:w="2880"/>
          </w:tcPr>
          <w:p>
            <w:r>
              <w:t>Write confirmation timeout</w:t>
            </w:r>
          </w:p>
        </w:tc>
        <w:tc>
          <w:tcPr>
            <w:tcW w:type="dxa" w:w="2880"/>
          </w:tcPr>
          <w:p>
            <w:r>
              <w:t>No write; timeout ≠ approval</w:t>
            </w:r>
          </w:p>
        </w:tc>
      </w:tr>
      <w:tr>
        <w:tc>
          <w:tcPr>
            <w:tcW w:type="dxa" w:w="2880"/>
          </w:tcPr>
          <w:p>
            <w:r>
              <w:t>TC-AI-06</w:t>
            </w:r>
          </w:p>
        </w:tc>
        <w:tc>
          <w:tcPr>
            <w:tcW w:type="dxa" w:w="2880"/>
          </w:tcPr>
          <w:p>
            <w:r>
              <w:t>High-risk / medical query (UC-AI-6)</w:t>
            </w:r>
          </w:p>
        </w:tc>
        <w:tc>
          <w:tcPr>
            <w:tcW w:type="dxa" w:w="2880"/>
          </w:tcPr>
          <w:p>
            <w:r>
              <w:t>Escalated to HITL; audit entry recorded</w:t>
            </w:r>
          </w:p>
        </w:tc>
      </w:tr>
      <w:tr>
        <w:tc>
          <w:tcPr>
            <w:tcW w:type="dxa" w:w="2880"/>
          </w:tcPr>
          <w:p>
            <w:r>
              <w:t>TC-SCC-03</w:t>
            </w:r>
          </w:p>
        </w:tc>
        <w:tc>
          <w:tcPr>
            <w:tcW w:type="dxa" w:w="2880"/>
          </w:tcPr>
          <w:p>
            <w:r>
              <w:t>Safety assigns Tier 2</w:t>
            </w:r>
          </w:p>
        </w:tc>
        <w:tc>
          <w:tcPr>
            <w:tcW w:type="dxa" w:w="2880"/>
          </w:tcPr>
          <w:p>
            <w:r>
              <w:t>Held + routed; user told item is held</w:t>
            </w:r>
          </w:p>
        </w:tc>
      </w:tr>
      <w:tr>
        <w:tc>
          <w:tcPr>
            <w:tcW w:type="dxa" w:w="2880"/>
          </w:tcPr>
          <w:p>
            <w:r>
              <w:t>FT-009</w:t>
            </w:r>
          </w:p>
        </w:tc>
        <w:tc>
          <w:tcPr>
            <w:tcW w:type="dxa" w:w="2880"/>
          </w:tcPr>
          <w:p>
            <w:r>
              <w:t>Tier 2 human review</w:t>
            </w:r>
          </w:p>
        </w:tc>
        <w:tc>
          <w:tcPr>
            <w:tcW w:type="dxa" w:w="2880"/>
          </w:tcPr>
          <w:p>
            <w:r>
              <w:t>High-risk output held before care recipient</w:t>
            </w:r>
          </w:p>
        </w:tc>
      </w:tr>
      <w:tr>
        <w:tc>
          <w:tcPr>
            <w:tcW w:type="dxa" w:w="2880"/>
          </w:tcPr>
          <w:p>
            <w:r>
              <w:t>TC-E-AI-002</w:t>
            </w:r>
          </w:p>
        </w:tc>
        <w:tc>
          <w:tcPr>
            <w:tcW w:type="dxa" w:w="2880"/>
          </w:tcPr>
          <w:p>
            <w:r>
              <w:t>No matching records</w:t>
            </w:r>
          </w:p>
        </w:tc>
        <w:tc>
          <w:tcPr>
            <w:tcW w:type="dxa" w:w="2880"/>
          </w:tcPr>
          <w:p>
            <w:r>
              <w:t>No-records message; no general medical answer</w:t>
            </w:r>
          </w:p>
        </w:tc>
      </w:tr>
    </w:tbl>
    <w:p>
      <w:pPr>
        <w:pStyle w:val="Heading1"/>
      </w:pPr>
      <w:r>
        <w:t>12. Codebase Gap Analysis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Location</w:t>
            </w:r>
          </w:p>
        </w:tc>
        <w:tc>
          <w:tcPr>
            <w:tcW w:type="dxa" w:w="2160"/>
          </w:tcPr>
          <w:p>
            <w:r>
              <w:rPr>
                <w:b/>
              </w:rPr>
              <w:t>Current behavior</w:t>
            </w:r>
          </w:p>
        </w:tc>
        <w:tc>
          <w:tcPr>
            <w:tcW w:type="dxa" w:w="2160"/>
          </w:tcPr>
          <w:p>
            <w:r>
              <w:rPr>
                <w:b/>
              </w:rPr>
              <w:t>HITL gap</w:t>
            </w:r>
          </w:p>
        </w:tc>
      </w:tr>
      <w:tr>
        <w:tc>
          <w:tcPr>
            <w:tcW w:type="dxa" w:w="2160"/>
          </w:tcPr>
          <w:p>
            <w:r>
              <w:t>AI chat</w:t>
            </w:r>
          </w:p>
        </w:tc>
        <w:tc>
          <w:tcPr>
            <w:tcW w:type="dxa" w:w="2160"/>
          </w:tcPr>
          <w:p>
            <w:r>
              <w:t>BedrockAIChatService</w:t>
            </w:r>
          </w:p>
        </w:tc>
        <w:tc>
          <w:tcPr>
            <w:tcW w:type="dxa" w:w="2160"/>
          </w:tcPr>
          <w:p>
            <w:r>
              <w:t>Raw Bedrock response; no tier, no hold, no escalation flag</w:t>
            </w:r>
          </w:p>
        </w:tc>
        <w:tc>
          <w:tcPr>
            <w:tcW w:type="dxa" w:w="2160"/>
          </w:tcPr>
          <w:p>
            <w:r>
              <w:rPr>
                <w:highlight w:val="yellow"/>
              </w:rPr>
              <w:t>No secondary validation or HITL routing</w:t>
            </w:r>
          </w:p>
        </w:tc>
      </w:tr>
      <w:tr>
        <w:tc>
          <w:tcPr>
            <w:tcW w:type="dxa" w:w="2160"/>
          </w:tcPr>
          <w:p>
            <w:r>
              <w:t>Guardrails</w:t>
            </w:r>
          </w:p>
        </w:tc>
        <w:tc>
          <w:tcPr>
            <w:tcW w:type="dxa" w:w="2160"/>
          </w:tcPr>
          <w:p>
            <w:r>
              <w:t>GuardrailService</w:t>
            </w:r>
          </w:p>
        </w:tc>
        <w:tc>
          <w:tcPr>
            <w:tcW w:type="dxa" w:w="2160"/>
          </w:tcPr>
          <w:p>
            <w:r>
              <w:t>SSN redaction; blocks forbidden phrases (throws exception)</w:t>
            </w:r>
          </w:p>
        </w:tc>
        <w:tc>
          <w:tcPr>
            <w:tcW w:type="dxa" w:w="2160"/>
          </w:tcPr>
          <w:p>
            <w:r>
              <w:rPr>
                <w:highlight w:val="yellow"/>
              </w:rPr>
              <w:t>Binary block — not Tier 1/2 classification or hold queue</w:t>
            </w:r>
          </w:p>
        </w:tc>
      </w:tr>
      <w:tr>
        <w:tc>
          <w:tcPr>
            <w:tcW w:type="dxa" w:w="2160"/>
          </w:tcPr>
          <w:p>
            <w:r>
              <w:t>Response sanitization</w:t>
            </w:r>
          </w:p>
        </w:tc>
        <w:tc>
          <w:tcPr>
            <w:tcW w:type="dxa" w:w="2160"/>
          </w:tcPr>
          <w:p>
            <w:r>
              <w:t>ResponseSanitizationService</w:t>
            </w:r>
          </w:p>
        </w:tc>
        <w:tc>
          <w:tcPr>
            <w:tcW w:type="dxa" w:w="2160"/>
          </w:tcPr>
          <w:p>
            <w:r>
              <w:t>Strips system info / sensitive patterns</w:t>
            </w:r>
          </w:p>
        </w:tc>
        <w:tc>
          <w:tcPr>
            <w:tcW w:type="dxa" w:w="2160"/>
          </w:tcPr>
          <w:p>
            <w:r>
              <w:t>Not wired to Bedrock chat path; no tier logic</w:t>
            </w:r>
          </w:p>
        </w:tc>
      </w:tr>
      <w:tr>
        <w:tc>
          <w:tcPr>
            <w:tcW w:type="dxa" w:w="2160"/>
          </w:tcPr>
          <w:p>
            <w:r>
              <w:t>Governance</w:t>
            </w:r>
          </w:p>
        </w:tc>
        <w:tc>
          <w:tcPr>
            <w:tcW w:type="dxa" w:w="2160"/>
          </w:tcPr>
          <w:p>
            <w:r>
              <w:t>LangChainGovernanceService</w:t>
            </w:r>
          </w:p>
        </w:tc>
        <w:tc>
          <w:tcPr>
            <w:tcW w:type="dxa" w:w="2160"/>
          </w:tcPr>
          <w:p>
            <w:r>
              <w:t>Rate limits + message length</w:t>
            </w:r>
          </w:p>
        </w:tc>
        <w:tc>
          <w:tcPr>
            <w:tcW w:type="dxa" w:w="2160"/>
          </w:tcPr>
          <w:p>
            <w:r>
              <w:t>No clinical risk classification</w:t>
            </w:r>
          </w:p>
        </w:tc>
      </w:tr>
      <w:tr>
        <w:tc>
          <w:tcPr>
            <w:tcW w:type="dxa" w:w="2160"/>
          </w:tcPr>
          <w:p>
            <w:r>
              <w:t>Audit</w:t>
            </w:r>
          </w:p>
        </w:tc>
        <w:tc>
          <w:tcPr>
            <w:tcW w:type="dxa" w:w="2160"/>
          </w:tcPr>
          <w:p>
            <w:r>
              <w:t>ChatAuditService</w:t>
            </w:r>
          </w:p>
        </w:tc>
        <w:tc>
          <w:tcPr>
            <w:tcW w:type="dxa" w:w="2160"/>
          </w:tcPr>
          <w:p>
            <w:r>
              <w:t>Metadata-only logs (no content, no escalation)</w:t>
            </w:r>
          </w:p>
        </w:tc>
        <w:tc>
          <w:tcPr>
            <w:tcW w:type="dxa" w:w="2160"/>
          </w:tcPr>
          <w:p>
            <w:r>
              <w:rPr>
                <w:highlight w:val="yellow"/>
              </w:rPr>
              <w:t>Does not meet REQ-SC-9 immutable ledger for tier/hold/release</w:t>
            </w:r>
          </w:p>
        </w:tc>
      </w:tr>
      <w:tr>
        <w:tc>
          <w:tcPr>
            <w:tcW w:type="dxa" w:w="2160"/>
          </w:tcPr>
          <w:p>
            <w:r>
              <w:t>HITL queue</w:t>
            </w:r>
          </w:p>
        </w:tc>
        <w:tc>
          <w:tcPr>
            <w:tcW w:type="dxa" w:w="2160"/>
          </w:tcPr>
          <w:p>
            <w:r>
              <w:t>—</w:t>
            </w:r>
          </w:p>
        </w:tc>
        <w:tc>
          <w:tcPr>
            <w:tcW w:type="dxa" w:w="2160"/>
          </w:tcPr>
          <w:p>
            <w:r>
              <w:t>Not implemented</w:t>
            </w:r>
          </w:p>
        </w:tc>
        <w:tc>
          <w:tcPr>
            <w:tcW w:type="dxa" w:w="2160"/>
          </w:tcPr>
          <w:p>
            <w:r>
              <w:rPr>
                <w:highlight w:val="yellow"/>
              </w:rPr>
              <w:t>No held_item table, API, or reviewer UI</w:t>
            </w:r>
          </w:p>
        </w:tc>
      </w:tr>
      <w:tr>
        <w:tc>
          <w:tcPr>
            <w:tcW w:type="dxa" w:w="2160"/>
          </w:tcPr>
          <w:p>
            <w:r>
              <w:t>Summaries</w:t>
            </w:r>
          </w:p>
        </w:tc>
        <w:tc>
          <w:tcPr>
            <w:tcW w:type="dxa" w:w="2160"/>
          </w:tcPr>
          <w:p>
            <w:r>
              <w:t>BedrockSentimentService</w:t>
            </w:r>
          </w:p>
        </w:tc>
        <w:tc>
          <w:tcPr>
            <w:tcW w:type="dxa" w:w="2160"/>
          </w:tcPr>
          <w:p>
            <w:r>
              <w:t>Simple summary JSON; no confirm/dismiss write gate</w:t>
            </w:r>
          </w:p>
        </w:tc>
        <w:tc>
          <w:tcPr>
            <w:tcW w:type="dxa" w:w="2160"/>
          </w:tcPr>
          <w:p>
            <w:r>
              <w:rPr>
                <w:highlight w:val="yellow"/>
              </w:rPr>
              <w:t>FR-SUM-4 / Tier 2 summary items not enforced</w:t>
            </w:r>
          </w:p>
        </w:tc>
      </w:tr>
      <w:tr>
        <w:tc>
          <w:tcPr>
            <w:tcW w:type="dxa" w:w="2160"/>
          </w:tcPr>
          <w:p>
            <w:r>
              <w:t>EVV review (analog)</w:t>
            </w:r>
          </w:p>
        </w:tc>
        <w:tc>
          <w:tcPr>
            <w:tcW w:type="dxa" w:w="2160"/>
          </w:tcPr>
          <w:p>
            <w:r>
              <w:t>EvvController.review</w:t>
            </w:r>
          </w:p>
        </w:tc>
        <w:tc>
          <w:tcPr>
            <w:tcW w:type="dxa" w:w="2160"/>
          </w:tcPr>
          <w:p>
            <w:r>
              <w:t>Human approve/reject for EVV records</w:t>
            </w:r>
          </w:p>
        </w:tc>
        <w:tc>
          <w:tcPr>
            <w:tcW w:type="dxa" w:w="2160"/>
          </w:tcPr>
          <w:p>
            <w:r>
              <w:t>Pattern exists but not connected to AI HITL</w:t>
            </w:r>
          </w:p>
        </w:tc>
      </w:tr>
    </w:tbl>
    <w:p>
      <w:r>
        <w:rPr>
          <w:highlight w:val="yellow"/>
        </w:rPr>
        <w:t>Note: careconnect.ai.enabled=false in dev disables AIChatController entirely — HITL cannot be exercised locally without opt-in (CARECONNECT_AI_ENABLED=true).</w:t>
      </w:r>
    </w:p>
    <w:p>
      <w:pPr>
        <w:pStyle w:val="Heading1"/>
      </w:pPr>
      <w:r>
        <w:t>13. Recommended Implementation Roadmap</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Phase</w:t>
            </w:r>
          </w:p>
        </w:tc>
        <w:tc>
          <w:tcPr>
            <w:tcW w:type="dxa" w:w="2880"/>
          </w:tcPr>
          <w:p>
            <w:r>
              <w:rPr>
                <w:b/>
              </w:rPr>
              <w:t>Deliverable</w:t>
            </w:r>
          </w:p>
        </w:tc>
        <w:tc>
          <w:tcPr>
            <w:tcW w:type="dxa" w:w="2880"/>
          </w:tcPr>
          <w:p>
            <w:r>
              <w:rPr>
                <w:b/>
              </w:rPr>
              <w:t>Requirements satisfied</w:t>
            </w:r>
          </w:p>
        </w:tc>
      </w:tr>
      <w:tr>
        <w:tc>
          <w:tcPr>
            <w:tcW w:type="dxa" w:w="2880"/>
          </w:tcPr>
          <w:p>
            <w:r>
              <w:rPr>
                <w:highlight w:val="yellow"/>
              </w:rPr>
              <w:t>P0</w:t>
            </w:r>
          </w:p>
        </w:tc>
        <w:tc>
          <w:tcPr>
            <w:tcW w:type="dxa" w:w="2880"/>
          </w:tcPr>
          <w:p>
            <w:r>
              <w:t>SafetyValidationService + TierClassifier (Table 8 rules)</w:t>
            </w:r>
          </w:p>
        </w:tc>
        <w:tc>
          <w:tcPr>
            <w:tcW w:type="dxa" w:w="2880"/>
          </w:tcPr>
          <w:p>
            <w:r>
              <w:t>REQ-SC-4, FR-AI-5</w:t>
            </w:r>
          </w:p>
        </w:tc>
      </w:tr>
      <w:tr>
        <w:tc>
          <w:tcPr>
            <w:tcW w:type="dxa" w:w="2880"/>
          </w:tcPr>
          <w:p>
            <w:r>
              <w:rPr>
                <w:highlight w:val="yellow"/>
              </w:rPr>
              <w:t>P0</w:t>
            </w:r>
          </w:p>
        </w:tc>
        <w:tc>
          <w:tcPr>
            <w:tcW w:type="dxa" w:w="2880"/>
          </w:tcPr>
          <w:p>
            <w:r>
              <w:t>held_item schema + HITL queue API</w:t>
            </w:r>
          </w:p>
        </w:tc>
        <w:tc>
          <w:tcPr>
            <w:tcW w:type="dxa" w:w="2880"/>
          </w:tcPr>
          <w:p>
            <w:r>
              <w:t>UC-AI-6, TC-E-SC-001</w:t>
            </w:r>
          </w:p>
        </w:tc>
      </w:tr>
      <w:tr>
        <w:tc>
          <w:tcPr>
            <w:tcW w:type="dxa" w:w="2880"/>
          </w:tcPr>
          <w:p>
            <w:r>
              <w:rPr>
                <w:highlight w:val="yellow"/>
              </w:rPr>
              <w:t>P0</w:t>
            </w:r>
          </w:p>
        </w:tc>
        <w:tc>
          <w:tcPr>
            <w:tcW w:type="dxa" w:w="2880"/>
          </w:tcPr>
          <w:p>
            <w:r>
              <w:t>Integrate into AI Gateway before Bedrock response delivery</w:t>
            </w:r>
          </w:p>
        </w:tc>
        <w:tc>
          <w:tcPr>
            <w:tcW w:type="dxa" w:w="2880"/>
          </w:tcPr>
          <w:p>
            <w:r>
              <w:t>SCC-3 steps 11–16</w:t>
            </w:r>
          </w:p>
        </w:tc>
      </w:tr>
      <w:tr>
        <w:tc>
          <w:tcPr>
            <w:tcW w:type="dxa" w:w="2880"/>
          </w:tcPr>
          <w:p>
            <w:r>
              <w:t>P1</w:t>
            </w:r>
          </w:p>
        </w:tc>
        <w:tc>
          <w:tcPr>
            <w:tcW w:type="dxa" w:w="2880"/>
          </w:tcPr>
          <w:p>
            <w:r>
              <w:t>Human Reviewer role + release/reject endpoints</w:t>
            </w:r>
          </w:p>
        </w:tc>
        <w:tc>
          <w:tcPr>
            <w:tcW w:type="dxa" w:w="2880"/>
          </w:tcPr>
          <w:p>
            <w:r>
              <w:t>Hold–release workflow</w:t>
            </w:r>
          </w:p>
        </w:tc>
      </w:tr>
      <w:tr>
        <w:tc>
          <w:tcPr>
            <w:tcW w:type="dxa" w:w="2880"/>
          </w:tcPr>
          <w:p>
            <w:r>
              <w:t>P1</w:t>
            </w:r>
          </w:p>
        </w:tc>
        <w:tc>
          <w:tcPr>
            <w:tcW w:type="dxa" w:w="2880"/>
          </w:tcPr>
          <w:p>
            <w:r>
              <w:t>Client held-state UX + polling/WebSocket</w:t>
            </w:r>
          </w:p>
        </w:tc>
        <w:tc>
          <w:tcPr>
            <w:tcW w:type="dxa" w:w="2880"/>
          </w:tcPr>
          <w:p>
            <w:r>
              <w:t>TDD Tier 2 copy</w:t>
            </w:r>
          </w:p>
        </w:tc>
      </w:tr>
      <w:tr>
        <w:tc>
          <w:tcPr>
            <w:tcW w:type="dxa" w:w="2880"/>
          </w:tcPr>
          <w:p>
            <w:r>
              <w:t>P1</w:t>
            </w:r>
          </w:p>
        </w:tc>
        <w:tc>
          <w:tcPr>
            <w:tcW w:type="dxa" w:w="2880"/>
          </w:tcPr>
          <w:p>
            <w:r>
              <w:t>Extend to summary confirm/dismiss + Tier 2 summary items</w:t>
            </w:r>
          </w:p>
        </w:tc>
        <w:tc>
          <w:tcPr>
            <w:tcW w:type="dxa" w:w="2880"/>
          </w:tcPr>
          <w:p>
            <w:r>
              <w:t>FR-SUM-4, TC-E-SUM-002</w:t>
            </w:r>
          </w:p>
        </w:tc>
      </w:tr>
      <w:tr>
        <w:tc>
          <w:tcPr>
            <w:tcW w:type="dxa" w:w="2880"/>
          </w:tcPr>
          <w:p>
            <w:r>
              <w:t>P2</w:t>
            </w:r>
          </w:p>
        </w:tc>
        <w:tc>
          <w:tcPr>
            <w:tcW w:type="dxa" w:w="2880"/>
          </w:tcPr>
          <w:p>
            <w:r>
              <w:t>Immutable audit ledger (write-once) for escalation events</w:t>
            </w:r>
          </w:p>
        </w:tc>
        <w:tc>
          <w:tcPr>
            <w:tcW w:type="dxa" w:w="2880"/>
          </w:tcPr>
          <w:p>
            <w:r>
              <w:t>REQ-SC-9, FR-AI-10</w:t>
            </w:r>
          </w:p>
        </w:tc>
      </w:tr>
      <w:tr>
        <w:tc>
          <w:tcPr>
            <w:tcW w:type="dxa" w:w="2880"/>
          </w:tcPr>
          <w:p>
            <w:r>
              <w:t>P2</w:t>
            </w:r>
          </w:p>
        </w:tc>
        <w:tc>
          <w:tcPr>
            <w:tcW w:type="dxa" w:w="2880"/>
          </w:tcPr>
          <w:p>
            <w:r>
              <w:t>Spanish safety copy review-verified</w:t>
            </w:r>
          </w:p>
        </w:tc>
        <w:tc>
          <w:tcPr>
            <w:tcW w:type="dxa" w:w="2880"/>
          </w:tcPr>
          <w:p>
            <w:r>
              <w:t>SRS NFR localization</w:t>
            </w:r>
          </w:p>
        </w:tc>
      </w:tr>
      <w:tr>
        <w:tc>
          <w:tcPr>
            <w:tcW w:type="dxa" w:w="2880"/>
          </w:tcPr>
          <w:p>
            <w:r>
              <w:t>P3</w:t>
            </w:r>
          </w:p>
        </w:tc>
        <w:tc>
          <w:tcPr>
            <w:tcW w:type="dxa" w:w="2880"/>
          </w:tcPr>
          <w:p>
            <w:r>
              <w:t>Automate TC-AI-06 / TC-SCC-03 integration tests</w:t>
            </w:r>
          </w:p>
        </w:tc>
        <w:tc>
          <w:tcPr>
            <w:tcW w:type="dxa" w:w="2880"/>
          </w:tcPr>
          <w:p>
            <w:r>
              <w:t>Milestone 3 test automation</w:t>
            </w:r>
          </w:p>
        </w:tc>
      </w:tr>
    </w:tbl>
    <w:p>
      <w:pPr>
        <w:pStyle w:val="Heading2"/>
      </w:pPr>
      <w:r>
        <w:t>13.1 TierClassifier pseudocode</w:t>
      </w:r>
    </w:p>
    <w:p>
      <w:r>
        <w:rPr>
          <w:rFonts w:ascii="Consolas" w:hAnsi="Consolas"/>
        </w:rPr>
        <w:t>classify(draft, citations, queryContext) -&gt; TierResult:</w:t>
        <w:br/>
        <w:t xml:space="preserve">  if unauthorized_scope: throw 403</w:t>
        <w:br/>
        <w:t xml:space="preserve">  if unsupported_clinical_claim(draft, citations): return Tier2(MEDICATION_CHANGE or UNSUPPORTED_CLAIM)</w:t>
        <w:br/>
        <w:t xml:space="preserve">  if matches(query, EMERGENCY_SYMPTOM_PATTERNS): return Tier2(EMERGENCY_SYMPTOM)</w:t>
        <w:br/>
        <w:t xml:space="preserve">  if matches(query, DOSAGE_CALC_PATTERNS): return Tier2(DOSAGE_CALC)</w:t>
        <w:br/>
        <w:t xml:space="preserve">  if medication_change_language(draft or query): return Tier2(MEDICATION_CHANGE)</w:t>
        <w:br/>
        <w:t xml:space="preserve">  if general_medication_mention: return Tier1(escalation=confirm-with-provider)</w:t>
        <w:br/>
        <w:t xml:space="preserve">  if no_matching_records: return Tier1(NO_RECORDS_MESSAGE)</w:t>
        <w:br/>
        <w:t xml:space="preserve">  return Tier1()</w:t>
      </w:r>
    </w:p>
    <w:p>
      <w:pPr>
        <w:pStyle w:val="Heading1"/>
      </w:pPr>
      <w:r>
        <w:t>14. Integration with Other Team E Workstreams</w:t>
      </w:r>
    </w:p>
    <w:p>
      <w:pPr>
        <w:pStyle w:val="ListBullet"/>
      </w:pPr>
      <w:r>
        <w:t>Hybrid retrieval: citations[] from retrieval layer feed secondary validation (unsupported-claim detection).</w:t>
      </w:r>
    </w:p>
    <w:p>
      <w:pPr>
        <w:pStyle w:val="ListBullet"/>
      </w:pPr>
      <w:r>
        <w:t>FR-AI-11 medication timeline: dose-change events in answers trigger Tier 2 if not fully cited.</w:t>
      </w:r>
    </w:p>
    <w:p>
      <w:pPr>
        <w:pStyle w:val="ListBullet"/>
      </w:pPr>
      <w:r>
        <w:t>RBAC: RetrievalScopeService runs before validation; caregiver Tier 2 holds respect REQ-SC-8.</w:t>
      </w:r>
    </w:p>
    <w:p>
      <w:pPr>
        <w:pStyle w:val="ListBullet"/>
      </w:pPr>
      <w:r>
        <w:t>Voice query: same tier pipeline for voice→text queries (SRS §3.2).</w:t>
      </w:r>
    </w:p>
    <w:p>
      <w:pPr>
        <w:pStyle w:val="ListBullet"/>
      </w:pPr>
      <w:r>
        <w:t>USPS mail: OCR confidence below threshold → manual review (parallel HITL pattern).</w:t>
      </w:r>
    </w:p>
    <w:p>
      <w:pPr>
        <w:pStyle w:val="ListBullet"/>
      </w:pPr>
      <w:r>
        <w:t>STML Daily Memory Brief: inherits Safety layer; no bypass of Tier 2 holds.</w:t>
      </w:r>
    </w:p>
    <w:p>
      <w:pPr>
        <w:pStyle w:val="Heading1"/>
      </w:pPr>
      <w:r>
        <w:t>15. Related Documents &amp; Code References</w:t>
      </w:r>
    </w:p>
    <w:p>
      <w:pPr>
        <w:pStyle w:val="ListBullet"/>
      </w:pPr>
      <w:r>
        <w:t>C:\Users\ravic\Downloads\CareConnect_SRS_Revision 2.0_TEAM E.docx (§7, Table 8, UC-AI-6)</w:t>
      </w:r>
    </w:p>
    <w:p>
      <w:pPr>
        <w:pStyle w:val="ListBullet"/>
      </w:pPr>
      <w:r>
        <w:t>C:\Users\ravic\Downloads\CareConnect_Milestone_2_TDD_TEAM E.docx (SCC-3, Safety Layer)</w:t>
      </w:r>
    </w:p>
    <w:p>
      <w:pPr>
        <w:pStyle w:val="ListBullet"/>
      </w:pPr>
      <w:r>
        <w:t>C:\Users\ravic\Downloads\CareConnect_Milestone_2_Software_Test_Plan (2).docx</w:t>
      </w:r>
    </w:p>
    <w:p>
      <w:pPr>
        <w:pStyle w:val="ListBullet"/>
      </w:pPr>
      <w:r>
        <w:t>docs/Hybrid_Retrieval_Scope_PostgreSQL_FullText_pgvector.docx</w:t>
      </w:r>
    </w:p>
    <w:p>
      <w:pPr>
        <w:pStyle w:val="ListBullet"/>
      </w:pPr>
      <w:r>
        <w:t>docs/RBAC_Scoped_Retrieval_Source_Types.docx</w:t>
      </w:r>
    </w:p>
    <w:p>
      <w:pPr>
        <w:pStyle w:val="ListBullet"/>
      </w:pPr>
      <w:r>
        <w:t>docs/Medication_Timeline_Retrieval_FR-AI-11.docx</w:t>
      </w:r>
    </w:p>
    <w:p>
      <w:pPr>
        <w:pStyle w:val="ListBullet"/>
      </w:pPr>
      <w:r>
        <w:t>backend/core/src/main/java/com/careconnect/service/chat/GuardrailService.java</w:t>
      </w:r>
    </w:p>
    <w:p>
      <w:pPr>
        <w:pStyle w:val="ListBullet"/>
      </w:pPr>
      <w:r>
        <w:t>backend/core/src/main/java/com/careconnect/service/BedrockAIChatService.java</w:t>
      </w:r>
    </w:p>
    <w:p>
      <w:pPr>
        <w:pStyle w:val="ListBullet"/>
      </w:pPr>
      <w:r>
        <w:t>backend/core/src/main/java/com/careconnect/service/ChatAuditService.java</w:t>
      </w:r>
    </w:p>
    <w:p>
      <w:pPr>
        <w:pStyle w:val="ListBullet"/>
      </w:pPr>
      <w:r>
        <w:t>backend/core/src/main/java/com/careconnect/service/security/ResponseSanitizationService.java</w:t>
      </w:r>
    </w:p>
    <w:p>
      <w:pPr>
        <w:pStyle w:val="ListBullet"/>
      </w:pPr>
      <w:r>
        <w:t>backend/core/src/main/java/com/careconnect/controller/EvvController.java (review pattern analog)</w:t>
      </w:r>
    </w:p>
    <w:p>
      <w:pPr>
        <w:pStyle w:val="Heading1"/>
      </w:pPr>
      <w:r>
        <w:t>16. Conclusion</w:t>
      </w:r>
    </w:p>
    <w:p>
      <w:r>
        <w:t>HITL is a mandatory gate in Team E’s Safety, Consent &amp; Clarity framework — not an optional overlay. Tier 1 delivers with disclaimers and logged escalation prompts; Tier 2 must be held until a Human Reviewer explicitly releases or rejects. The hold–release workflow spans classification, queue persistence, reviewer APIs, patient-held UX, and immutable audit.</w:t>
      </w:r>
    </w:p>
    <w:p>
      <w:r>
        <w:rPr>
          <w:highlight w:val="yellow"/>
        </w:rPr>
        <w:t>Priority: implement SafetyValidationService + held_item queue before expanding Ask AI or medication timeline (FR-AI-11) features — otherwise Tier 2 triggers cannot be enforced.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