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 Code Review</w:t>
      </w:r>
    </w:p>
    <w:p>
      <w:r>
        <w:t>WBS 3.11.6 — GET /api/v3/summaries/{id} — feature/a-fasaa-get-summary-by-id → team-ae-develop</w:t>
      </w:r>
    </w:p>
    <w:p>
      <w:r>
        <w:t>Review date: 2026-07-13</w:t>
      </w:r>
    </w:p>
    <w:p>
      <w:r>
        <w:t>Reviewer: AI-assisted code review (Cursor)</w:t>
      </w:r>
    </w:p>
    <w:p/>
    <w:p>
      <w:pPr>
        <w:pStyle w:val="Heading1"/>
      </w:pPr>
      <w:r>
        <w:t>Review metadata</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Source branch</w:t>
            </w:r>
          </w:p>
        </w:tc>
        <w:tc>
          <w:tcPr>
            <w:tcW w:type="dxa" w:w="4320"/>
          </w:tcPr>
          <w:p>
            <w:r>
              <w:t>feature/a-fasaa-get-summary-by-id</w:t>
            </w:r>
          </w:p>
        </w:tc>
      </w:tr>
      <w:tr>
        <w:tc>
          <w:tcPr>
            <w:tcW w:type="dxa" w:w="4320"/>
          </w:tcPr>
          <w:p>
            <w:r>
              <w:t>Target branch</w:t>
            </w:r>
          </w:p>
        </w:tc>
        <w:tc>
          <w:tcPr>
            <w:tcW w:type="dxa" w:w="4320"/>
          </w:tcPr>
          <w:p>
            <w:r>
              <w:t>team-ae-develop</w:t>
            </w:r>
          </w:p>
        </w:tc>
      </w:tr>
      <w:tr>
        <w:tc>
          <w:tcPr>
            <w:tcW w:type="dxa" w:w="4320"/>
          </w:tcPr>
          <w:p>
            <w:r>
              <w:t>Commits</w:t>
            </w:r>
          </w:p>
        </w:tc>
        <w:tc>
          <w:tcPr>
            <w:tcW w:type="dxa" w:w="4320"/>
          </w:tcPr>
          <w:p>
            <w:r>
              <w:t>11c26ff endpoint; 8480fe1 @PreAuthorize; 33fd262 four-way access check (Dominique)</w:t>
            </w:r>
          </w:p>
        </w:tc>
      </w:tr>
      <w:tr>
        <w:tc>
          <w:tcPr>
            <w:tcW w:type="dxa" w:w="4320"/>
          </w:tcPr>
          <w:p>
            <w:r>
              <w:t>Scope</w:t>
            </w:r>
          </w:p>
        </w:tc>
        <w:tc>
          <w:tcPr>
            <w:tcW w:type="dxa" w:w="4320"/>
          </w:tcPr>
          <w:p>
            <w:r>
              <w:t>6 files (+455 / −4)</w:t>
            </w:r>
          </w:p>
        </w:tc>
      </w:tr>
      <w:tr>
        <w:tc>
          <w:tcPr>
            <w:tcW w:type="dxa" w:w="4320"/>
          </w:tcPr>
          <w:p>
            <w:r>
              <w:t>Base note</w:t>
            </w:r>
          </w:p>
        </w:tc>
        <w:tc>
          <w:tcPr>
            <w:tcW w:type="dxa" w:w="4320"/>
          </w:tcPr>
          <w:p>
            <w:r>
              <w:t>Branch diverged from 40ce1ca; team-ae-develop tip includes #297 IndexWorker + @EnableMethodSecurity — rebase before merge</w:t>
            </w:r>
          </w:p>
        </w:tc>
      </w:tr>
      <w:tr>
        <w:tc>
          <w:tcPr>
            <w:tcW w:type="dxa" w:w="4320"/>
          </w:tcPr>
          <w:p>
            <w:r>
              <w:t>Verdict</w:t>
            </w:r>
          </w:p>
        </w:tc>
        <w:tc>
          <w:tcPr>
            <w:tcW w:type="dxa" w:w="4320"/>
          </w:tcPr>
          <w:p>
            <w:r>
              <w:t>Approve with minor changes</w:t>
            </w:r>
          </w:p>
        </w:tc>
      </w:tr>
    </w:tbl>
    <w:p>
      <w:pPr>
        <w:pStyle w:val="Heading1"/>
      </w:pPr>
      <w:r>
        <w:t>1. Change Summary</w:t>
      </w:r>
    </w:p>
    <w:p>
      <w:r>
        <w:t>Delivers WBS 3.11.6 so Ask AI / clients holding a SUMMARY_CREATED summaryId can fetch that exact CallSummary row by primary key, with the same Map response shape as GET /api/v3/calls/{callId}/summary (latest-by-call). Authz was iterated: role gate via @PreAuthorize, then object-level four-way check copied from CallController.getCallSummary (ADMIN, telemetry participant, transcript access, summary owner) → else 403. GlobalExceptionHandler now maps MethodArgumentTypeMismatchException to 400 (fixes prior 500 on non-numeric path vars; ScheduledVisitControllerTest updated to match).</w:t>
      </w:r>
    </w:p>
    <w:p>
      <w:pPr>
        <w:pStyle w:val="Heading2"/>
      </w:pPr>
      <w:r>
        <w:t>What changed</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Change</w:t>
            </w:r>
          </w:p>
        </w:tc>
      </w:tr>
      <w:tr>
        <w:tc>
          <w:tcPr>
            <w:tcW w:type="dxa" w:w="4320"/>
          </w:tcPr>
          <w:p>
            <w:r>
              <w:t>CallSummaryController.java</w:t>
            </w:r>
          </w:p>
        </w:tc>
        <w:tc>
          <w:tcPr>
            <w:tcW w:type="dxa" w:w="4320"/>
          </w:tcPr>
          <w:p>
            <w:r>
              <w:t>New REST controller GET /api/v3/summaries/{id} with @PreAuthorize + four-way object check</w:t>
            </w:r>
          </w:p>
        </w:tc>
      </w:tr>
      <w:tr>
        <w:tc>
          <w:tcPr>
            <w:tcW w:type="dxa" w:w="4320"/>
          </w:tcPr>
          <w:p>
            <w:r>
              <w:t>CallSummaryService.java</w:t>
            </w:r>
          </w:p>
        </w:tc>
        <w:tc>
          <w:tcPr>
            <w:tcW w:type="dxa" w:w="4320"/>
          </w:tcPr>
          <w:p>
            <w:r>
              <w:t>getSummaryEntityById / getSummaryById (findById + toResponse)</w:t>
            </w:r>
          </w:p>
        </w:tc>
      </w:tr>
      <w:tr>
        <w:tc>
          <w:tcPr>
            <w:tcW w:type="dxa" w:w="4320"/>
          </w:tcPr>
          <w:p>
            <w:r>
              <w:t>GlobalExceptionHandler.java</w:t>
            </w:r>
          </w:p>
        </w:tc>
        <w:tc>
          <w:tcPr>
            <w:tcW w:type="dxa" w:w="4320"/>
          </w:tcPr>
          <w:p>
            <w:r>
              <w:t>MethodArgumentTypeMismatchException → 400 JSON body</w:t>
            </w:r>
          </w:p>
        </w:tc>
      </w:tr>
      <w:tr>
        <w:tc>
          <w:tcPr>
            <w:tcW w:type="dxa" w:w="4320"/>
          </w:tcPr>
          <w:p>
            <w:r>
              <w:t>CallSummaryControllerTest.java</w:t>
            </w:r>
          </w:p>
        </w:tc>
        <w:tc>
          <w:tcPr>
            <w:tcW w:type="dxa" w:w="4320"/>
          </w:tcPr>
          <w:p>
            <w:r>
              <w:t>7 cases: 4×200 access paths, 403, 404, 400</w:t>
            </w:r>
          </w:p>
        </w:tc>
      </w:tr>
      <w:tr>
        <w:tc>
          <w:tcPr>
            <w:tcW w:type="dxa" w:w="4320"/>
          </w:tcPr>
          <w:p>
            <w:r>
              <w:t>CallSummaryServiceTest.java</w:t>
            </w:r>
          </w:p>
        </w:tc>
        <w:tc>
          <w:tcPr>
            <w:tcW w:type="dxa" w:w="4320"/>
          </w:tcPr>
          <w:p>
            <w:r>
              <w:t>Unit coverage for by-id lookups</w:t>
            </w:r>
          </w:p>
        </w:tc>
      </w:tr>
      <w:tr>
        <w:tc>
          <w:tcPr>
            <w:tcW w:type="dxa" w:w="4320"/>
          </w:tcPr>
          <w:p>
            <w:r>
              <w:t>ScheduledVisitControllerTest.java</w:t>
            </w:r>
          </w:p>
        </w:tc>
        <w:tc>
          <w:tcPr>
            <w:tcW w:type="dxa" w:w="4320"/>
          </w:tcPr>
          <w:p>
            <w:r>
              <w:t>Expect 400 (not 500) on invalid date path param</w:t>
            </w:r>
          </w:p>
        </w:tc>
      </w:tr>
    </w:tbl>
    <w:p>
      <w:pPr>
        <w:pStyle w:val="Heading1"/>
      </w:pPr>
      <w:r>
        <w:t>2. Bug &amp; Risk Analysis</w:t>
      </w:r>
    </w:p>
    <w:p>
      <w:pPr>
        <w:pStyle w:val="Heading2"/>
      </w:pPr>
      <w:r>
        <w:t>Medium — Summary-ID existence oracle (404 before authz)</w:t>
      </w:r>
    </w:p>
    <w:p>
      <w:r>
        <w:rPr>
          <w:highlight w:val="yellow"/>
        </w:rPr>
        <w:t>Controller returns 404 when the row is missing, then runs the four-way check only when the row exists. An authenticated CAREGIVER/PATIENT who lacks access therefore sees 403 for real IDs and 404 for unused IDs — leaking which summary primary keys exist. CallController.getCallSummary evaluates access against callId first and only then returns the payload, so unauthorized callers do not get a distinct “no summary” signal in the same way.</w:t>
      </w:r>
    </w:p>
    <w:p>
      <w:r>
        <w:rPr>
          <w:rFonts w:ascii="Consolas" w:hAnsi="Consolas"/>
          <w:sz w:val="18"/>
        </w:rPr>
        <w:t>final Optional&lt;CallSummary&gt; entity = callSummaryService.getSummaryEntityById(id);</w:t>
        <w:br/>
        <w:t>if (entity.isEmpty()) {</w:t>
        <w:br/>
        <w:t xml:space="preserve">    return ResponseEntity.notFound().build();  // leaks existence</w:t>
        <w:br/>
        <w:t>}</w:t>
        <w:br/>
        <w:t>// … four-way check → 403 …</w:t>
      </w:r>
    </w:p>
    <w:p>
      <w:r>
        <w:t>Recommendation: for unauthorized callers, prefer a uniform 403 (or 404 for both missing and forbidden) so ID enumeration does not reveal PHI-adjacent inventory. Prefer 404-for-both if you want to hide existence; prefer always-403 if matching CallController’s explicit deny.</w:t>
      </w:r>
    </w:p>
    <w:p>
      <w:pPr>
        <w:pStyle w:val="Heading2"/>
      </w:pPr>
      <w:r>
        <w:t>Medium — Double repository round-trip</w:t>
      </w:r>
    </w:p>
    <w:p>
      <w:r>
        <w:t>After authz passes, getSummaryById(id) loads the same row again via findById + toResponse. Under concurrency the row could disappear (second Optional empty → 404 after a successful authz), which is harmless but wasteful. Prefer mapping the already-loaded entity.</w:t>
      </w:r>
    </w:p>
    <w:p>
      <w:pPr>
        <w:pStyle w:val="Heading2"/>
      </w:pPr>
      <w:r>
        <w:t>Low — PATIENT/CAREGIVER may still get 403 despite role gate</w:t>
      </w:r>
    </w:p>
    <w:p>
      <w:r>
        <w:t>hasTranscriptAccess is actorUserId-on-segments (or archived equivalent). A PATIENT who is the clinical subject but never an actor on segments, and who is not telemetry actor/target or generatedByUserId, fails the four-way check even though @PreAuthorize allows PATIENT. Same model as CallController — parity is good, but document that role alone is insufficient. caregiverVisibility / on_consent is also not enforced here or on CallController (shared gap, not introduced by this PR).</w:t>
      </w:r>
    </w:p>
    <w:p>
      <w:pPr>
        <w:pStyle w:val="Heading2"/>
      </w:pPr>
      <w:r>
        <w:t>Low — Stale controller javadoc on @PreAuthorize</w:t>
      </w:r>
    </w:p>
    <w:p>
      <w:r>
        <w:t>Comments say @PreAuthorize is a silent no-op until Brandon’s branch. origin/team-ae-develop already has @EnableMethodSecurity on SecurityConfig, so after rebase/merge the role gate is live. Update the javadoc to avoid misleading operators.</w:t>
      </w:r>
    </w:p>
    <w:p>
      <w:pPr>
        <w:pStyle w:val="Heading2"/>
      </w:pPr>
      <w:r>
        <w:t>Low — Authz cost: load all telemetry events</w:t>
      </w:r>
    </w:p>
    <w:p>
      <w:r>
        <w:t>Inherited from CallController: getTelemetryForCall(callId) materializes the full event list solely to test actor/target membership. Fine for MVP volume; consider existsByCallIdAndUserId later.</w:t>
      </w:r>
    </w:p>
    <w:p>
      <w:pPr>
        <w:pStyle w:val="Heading2"/>
      </w:pPr>
      <w:r>
        <w:t>What looks solid</w:t>
      </w:r>
    </w:p>
    <w:p>
      <w:pPr>
        <w:pStyle w:val="ListBullet"/>
      </w:pPr>
      <w:r>
        <w:t>Prior IDOR (patientId-scoped / missing object check) addressed by mirroring CallController’s four-way gate → 403</w:t>
      </w:r>
    </w:p>
    <w:p>
      <w:pPr>
        <w:pStyle w:val="ListBullet"/>
      </w:pPr>
      <w:r>
        <w:t>Response shape reuses toResponse — interchangeable with latest-by-call</w:t>
      </w:r>
    </w:p>
    <w:p>
      <w:pPr>
        <w:pStyle w:val="ListBullet"/>
      </w:pPr>
      <w:r>
        <w:t>Type-mismatch → 400 is a real global quality fix</w:t>
      </w:r>
    </w:p>
    <w:p>
      <w:pPr>
        <w:pStyle w:val="ListBullet"/>
      </w:pPr>
      <w:r>
        <w:t>Controller tests cover each of the four allow paths plus deny/not-found/bad-id</w:t>
      </w:r>
    </w:p>
    <w:p>
      <w:pPr>
        <w:pStyle w:val="ListBullet"/>
      </w:pPr>
      <w:r>
        <w:t>Service null-id guard returns empty Optional cleanly</w:t>
      </w:r>
    </w:p>
    <w:p>
      <w:pPr>
        <w:pStyle w:val="Heading1"/>
      </w:pPr>
      <w:r>
        <w:t>3. Architecture &amp; Style</w:t>
      </w:r>
    </w:p>
    <w:p>
      <w:pPr>
        <w:pStyle w:val="ListBullet"/>
      </w:pPr>
      <w:r>
        <w:t>Thin controller + service lookup matches existing CallController patterns</w:t>
      </w:r>
    </w:p>
    <w:p>
      <w:pPr>
        <w:pStyle w:val="ListBullet"/>
      </w:pPr>
      <w:r>
        <w:t>Duplicating the four-way check inline (vs shared helper) preserves behavioral parity but will drift; extract CallSummaryAccessGuard when a third reader appears</w:t>
      </w:r>
    </w:p>
    <w:p>
      <w:pPr>
        <w:pStyle w:val="ListBullet"/>
      </w:pPr>
      <w:r>
        <w:t>New dedicated CallSummaryController under /api/v3/summaries is clearer than overloading CallController</w:t>
      </w:r>
    </w:p>
    <w:p>
      <w:pPr>
        <w:pStyle w:val="ListBullet"/>
      </w:pPr>
      <w:r>
        <w:t>Indentation in CallSummaryService (2-space) matches file; new methods are consistent</w:t>
      </w:r>
    </w:p>
    <w:p>
      <w:pPr>
        <w:pStyle w:val="ListBullet"/>
      </w:pPr>
      <w:r>
        <w:t>Branch is several commits behind team-ae-develop (#297 IndexWorker); rebase before merge to avoid surprise conflicts</w:t>
      </w:r>
    </w:p>
    <w:p>
      <w:pPr>
        <w:pStyle w:val="Heading1"/>
      </w:pPr>
      <w:r>
        <w:t>4. Recommendations</w:t>
      </w:r>
    </w:p>
    <w:p>
      <w:pPr>
        <w:pStyle w:val="Heading2"/>
      </w:pPr>
      <w:r>
        <w:t>A. Single load + optional existence-hiding 404</w:t>
      </w:r>
    </w:p>
    <w:p>
      <w:r>
        <w:rPr>
          <w:rFonts w:ascii="Consolas" w:hAnsi="Consolas"/>
          <w:sz w:val="18"/>
        </w:rPr>
        <w:t>@PreAuthorize("hasAnyRole('CAREGIVER', 'PATIENT', 'ADMIN')")</w:t>
        <w:br/>
        <w:t>@GetMapping("/{id}")</w:t>
        <w:br/>
        <w:t>public ResponseEntity&lt;Map&lt;String, Object&gt;&gt; getSummaryById(</w:t>
        <w:br/>
        <w:t xml:space="preserve">        @PathVariable("id") final Long id) {</w:t>
        <w:br/>
        <w:t xml:space="preserve">    final User currentUser = getCurrentUser();</w:t>
        <w:br/>
        <w:t xml:space="preserve">    final Optional&lt;CallSummary&gt; entityOpt =</w:t>
        <w:br/>
        <w:t xml:space="preserve">            callSummaryService.getSummaryEntityById(id);</w:t>
        <w:br/>
        <w:br/>
        <w:t xml:space="preserve">    // Hide existence from unauthorized callers (uniform 404).</w:t>
        <w:br/>
        <w:t xml:space="preserve">    if (entityOpt.isEmpty() || !hasSummaryAccess(currentUser, entityOpt.get())) {</w:t>
        <w:br/>
        <w:t xml:space="preserve">        return ResponseEntity.notFound().build();</w:t>
        <w:br/>
        <w:t xml:space="preserve">        // Or: throw new AppException(HttpStatus.FORBIDDEN, MSG_ACCESS_DENIED);</w:t>
        <w:br/>
        <w:t xml:space="preserve">        // if matching CallController’s explicit 403 for known resources.</w:t>
        <w:br/>
        <w:t xml:space="preserve">    }</w:t>
        <w:br/>
        <w:br/>
        <w:t xml:space="preserve">    return ResponseEntity.ok(callSummaryService.toResponsePublic(entityOpt.get()));</w:t>
        <w:br/>
        <w:t>}</w:t>
        <w:br/>
        <w:br/>
        <w:t>private boolean hasSummaryAccess(final User user, final CallSummary summary) {</w:t>
        <w:br/>
        <w:t xml:space="preserve">    if (user.getRole() == Role.ADMIN) {</w:t>
        <w:br/>
        <w:t xml:space="preserve">        return true;</w:t>
        <w:br/>
        <w:t xml:space="preserve">    }</w:t>
        <w:br/>
        <w:t xml:space="preserve">    final Long uid = user.getId();</w:t>
        <w:br/>
        <w:t xml:space="preserve">    final String callId = summary.getCallId();</w:t>
        <w:br/>
        <w:t xml:space="preserve">    final boolean inTelemetry = callTelemetryService.getTelemetryForCall(callId).stream()</w:t>
        <w:br/>
        <w:t xml:space="preserve">            .anyMatch(e -&gt; uid.equals(e.getActorUserId())</w:t>
        <w:br/>
        <w:t xml:space="preserve">                    || uid.equals(e.getTargetUserId()));</w:t>
        <w:br/>
        <w:t xml:space="preserve">    final boolean inTranscript =</w:t>
        <w:br/>
        <w:t xml:space="preserve">            callTranscriptService.hasTranscriptAccess(callId, uid);</w:t>
        <w:br/>
        <w:t xml:space="preserve">    final boolean isOwner = uid.equals(summary.getGeneratedByUserId());</w:t>
        <w:br/>
        <w:t xml:space="preserve">    return inTelemetry || inTranscript || isOwner;</w:t>
        <w:br/>
        <w:t>}</w:t>
      </w:r>
    </w:p>
    <w:p>
      <w:r>
        <w:t>Expose a package-visible or public toResponse on the service (or package helper) so the controller does not call getSummaryById again. If product wants explicit 403 for known IDs (Dominique’s prior ask), keep 403 for entity-present + denied, and accept the existence oracle — document it.</w:t>
      </w:r>
    </w:p>
    <w:p>
      <w:pPr>
        <w:pStyle w:val="Heading2"/>
      </w:pPr>
      <w:r>
        <w:t>B. Include summary id in the response map (optional)</w:t>
      </w:r>
    </w:p>
    <w:p>
      <w:r>
        <w:rPr>
          <w:rFonts w:ascii="Consolas" w:hAnsi="Consolas"/>
          <w:sz w:val="18"/>
        </w:rPr>
        <w:t>// in CallSummaryService.toResponse</w:t>
        <w:br/>
        <w:t>response.put("id", summary.getId());</w:t>
        <w:br/>
        <w:t>response.put("callId", summary.getCallId());</w:t>
        <w:br/>
        <w:t>// …</w:t>
      </w:r>
    </w:p>
    <w:p>
      <w:r>
        <w:t>Helps clients that landed via SUMMARY_CREATED verify they fetched the row they asked for; low risk additive field.</w:t>
      </w:r>
    </w:p>
    <w:p>
      <w:pPr>
        <w:pStyle w:val="Heading2"/>
      </w:pPr>
      <w:r>
        <w:t>C. Fix stale @PreAuthorize javadoc</w:t>
      </w:r>
    </w:p>
    <w:p>
      <w:r>
        <w:rPr>
          <w:rFonts w:ascii="Consolas" w:hAnsi="Consolas"/>
          <w:sz w:val="18"/>
        </w:rPr>
        <w:t xml:space="preserve"> * &lt;li&gt;{@code @PreAuthorize} requires CAREGIVER, PATIENT, or ADMIN.</w:t>
        <w:br/>
        <w:t xml:space="preserve"> *     Enforced because {@code SecurityConfig} enables</w:t>
        <w:br/>
        <w:t xml:space="preserve"> *     {@code @EnableMethodSecurity}.&lt;/li&gt;</w:t>
      </w:r>
    </w:p>
    <w:p>
      <w:pPr>
        <w:pStyle w:val="Heading2"/>
      </w:pPr>
      <w:r>
        <w:t>D. Before merge</w:t>
      </w:r>
    </w:p>
    <w:p>
      <w:pPr>
        <w:pStyle w:val="ListBullet"/>
      </w:pPr>
      <w:r>
        <w:t>Rebase/merge origin/team-ae-develop (IndexWorker + CODEOWNERS landed)</w:t>
      </w:r>
    </w:p>
    <w:p>
      <w:pPr>
        <w:pStyle w:val="ListBullet"/>
      </w:pPr>
      <w:r>
        <w:t>Decide 403-vs-404 policy for unauthorized-but-existing IDs and align tests</w:t>
      </w:r>
    </w:p>
    <w:p>
      <w:pPr>
        <w:pStyle w:val="ListBullet"/>
      </w:pPr>
      <w:r>
        <w:t>Smoke: authenticated caregiver with transcript access GET /api/v3/summaries/{id} → 200; stranger same id → 403 or 404 per policy; bogus id → 404; id=abc → 400</w:t>
      </w:r>
    </w:p>
    <w:p>
      <w:pPr>
        <w:pStyle w:val="Heading1"/>
      </w:pPr>
      <w:r>
        <w:t>Verdict</w:t>
      </w:r>
    </w:p>
    <w:p>
      <w:r>
        <w:rPr>
          <w:b/>
        </w:rPr>
        <w:t>Approve with minor changes. Object-level authz correctly closes the prior IDOR relative to CallController. Remaining items are existence-oracle policy, avoiding a second findById, stale docs, and rebase onto current team-ae-develop — none block merge if product accepts 403-on-known-id as intentional (matching the sibling endpoint’s explicit deny).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