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LLM Provider Abstraction, Bedrock Dependency on Team A, and BAA-Eligible Fallback Options</w:t>
      </w:r>
    </w:p>
    <w:p>
      <w:r>
        <w:t>CareConnect Team E — AI Gateway &amp; Platform Integration Research</w:t>
      </w:r>
    </w:p>
    <w:p>
      <w:r>
        <w:t>Synthesizes Team E SRS v2.0 (§8.2, §8.6), Milestone 2 TDD, Team A video/summary quickstart, deployment guides, and current backend codebase (post origin/main baseline).</w:t>
      </w:r>
    </w:p>
    <w:p>
      <w:r>
        <w:rPr>
          <w:highlight w:val="yellow"/>
        </w:rPr>
        <w:t>Yellow highlights mark gaps between design intent and current implementation.</w:t>
      </w:r>
    </w:p>
    <w:p/>
    <w:p>
      <w:pPr>
        <w:pStyle w:val="Heading1"/>
      </w:pPr>
      <w:r>
        <w:t>1. Executive Summary</w:t>
      </w:r>
    </w:p>
    <w:p>
      <w:r>
        <w:t>Team E requires all language-model inference to run on HIPAA-eligible services under an active Business Associate Agreement (BAA), accessed through a provider abstraction layer so the primary model (Amazon Bedrock / Claude) can fail over to an alternate BAA-eligible provider without client changes. DeepSeek is explicitly under review and no longer assumed.</w:t>
      </w:r>
    </w:p>
    <w:p>
      <w:r>
        <w:rPr>
          <w:highlight w:val="yellow"/>
        </w:rPr>
        <w:t>The codebase has a partial abstraction: AIServiceFactory switches Bedrock vs DeepSeek for the AIService interface, and AIChatServiceConfig supports OpenAI-spec providers via LangChain4j. Team A’s video-call stack depends directly on BedrockSentimentService (not the factory) for sentiment, summarization, and call-summary JSON. Automatic BAA-compliant failover, unified provider telemetry, and consistent safety/context wiring are not yet implemented.</w:t>
      </w:r>
    </w:p>
    <w:p>
      <w:pPr>
        <w:pStyle w:val="Heading1"/>
      </w:pPr>
      <w:r>
        <w:t>2. Requirement &amp; Design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LLM / BAA relevance</w:t>
            </w:r>
          </w:p>
        </w:tc>
      </w:tr>
      <w:tr>
        <w:tc>
          <w:tcPr>
            <w:tcW w:type="dxa" w:w="2880"/>
          </w:tcPr>
          <w:p>
            <w:r>
              <w:t>SRS §8.2</w:t>
            </w:r>
          </w:p>
        </w:tc>
        <w:tc>
          <w:tcPr>
            <w:tcW w:type="dxa" w:w="2880"/>
          </w:tcPr>
          <w:p>
            <w:r>
              <w:t>Software Interfaces</w:t>
            </w:r>
          </w:p>
        </w:tc>
        <w:tc>
          <w:tcPr>
            <w:tcW w:type="dxa" w:w="2880"/>
          </w:tcPr>
          <w:p>
            <w:r>
              <w:t>Inference only on HIPAA-eligible BAA services</w:t>
            </w:r>
          </w:p>
        </w:tc>
      </w:tr>
      <w:tr>
        <w:tc>
          <w:tcPr>
            <w:tcW w:type="dxa" w:w="2880"/>
          </w:tcPr>
          <w:p>
            <w:r>
              <w:t>SRS §8.6</w:t>
            </w:r>
          </w:p>
        </w:tc>
        <w:tc>
          <w:tcPr>
            <w:tcW w:type="dxa" w:w="2880"/>
          </w:tcPr>
          <w:p>
            <w:r>
              <w:t>Design Constraints</w:t>
            </w:r>
          </w:p>
        </w:tc>
        <w:tc>
          <w:tcPr>
            <w:tcW w:type="dxa" w:w="2880"/>
          </w:tcPr>
          <w:p>
            <w:r>
              <w:t>Abstraction layer; stable versioned APIs</w:t>
            </w:r>
          </w:p>
        </w:tc>
      </w:tr>
      <w:tr>
        <w:tc>
          <w:tcPr>
            <w:tcW w:type="dxa" w:w="2880"/>
          </w:tcPr>
          <w:p>
            <w:r>
              <w:t>SRS §3</w:t>
            </w:r>
          </w:p>
        </w:tc>
        <w:tc>
          <w:tcPr>
            <w:tcW w:type="dxa" w:w="2880"/>
          </w:tcPr>
          <w:p>
            <w:r>
              <w:t>UC-SUM / Ask AI flows</w:t>
            </w:r>
          </w:p>
        </w:tc>
        <w:tc>
          <w:tcPr>
            <w:tcW w:type="dxa" w:w="2880"/>
          </w:tcPr>
          <w:p>
            <w:r>
              <w:t>Bedrock throttling → retry; dev → mock mode</w:t>
            </w:r>
          </w:p>
        </w:tc>
      </w:tr>
      <w:tr>
        <w:tc>
          <w:tcPr>
            <w:tcW w:type="dxa" w:w="2880"/>
          </w:tcPr>
          <w:p>
            <w:r>
              <w:t>SRS §3</w:t>
            </w:r>
          </w:p>
        </w:tc>
        <w:tc>
          <w:tcPr>
            <w:tcW w:type="dxa" w:w="2880"/>
          </w:tcPr>
          <w:p>
            <w:r>
              <w:t>FR-AI-9</w:t>
            </w:r>
          </w:p>
        </w:tc>
        <w:tc>
          <w:tcPr>
            <w:tcW w:type="dxa" w:w="2880"/>
          </w:tcPr>
          <w:p>
            <w:r>
              <w:t>Minimum-necessary context to model provider (HIPAA/GDPR)</w:t>
            </w:r>
          </w:p>
        </w:tc>
      </w:tr>
      <w:tr>
        <w:tc>
          <w:tcPr>
            <w:tcW w:type="dxa" w:w="2880"/>
          </w:tcPr>
          <w:p>
            <w:r>
              <w:t>SRS architecture</w:t>
            </w:r>
          </w:p>
        </w:tc>
        <w:tc>
          <w:tcPr>
            <w:tcW w:type="dxa" w:w="2880"/>
          </w:tcPr>
          <w:p>
            <w:r>
              <w:t>Managed LLM row</w:t>
            </w:r>
          </w:p>
        </w:tc>
        <w:tc>
          <w:tcPr>
            <w:tcW w:type="dxa" w:w="2880"/>
          </w:tcPr>
          <w:p>
            <w:r>
              <w:t>Bedrock/Claude primary; BAA fallback under review</w:t>
            </w:r>
          </w:p>
        </w:tc>
      </w:tr>
      <w:tr>
        <w:tc>
          <w:tcPr>
            <w:tcW w:type="dxa" w:w="2880"/>
          </w:tcPr>
          <w:p>
            <w:r>
              <w:t>TDD</w:t>
            </w:r>
          </w:p>
        </w:tc>
        <w:tc>
          <w:tcPr>
            <w:tcW w:type="dxa" w:w="2880"/>
          </w:tcPr>
          <w:p>
            <w:r>
              <w:t>Generative module pattern</w:t>
            </w:r>
          </w:p>
        </w:tc>
        <w:tc>
          <w:tcPr>
            <w:tcW w:type="dxa" w:w="2880"/>
          </w:tcPr>
          <w:p>
            <w:r>
              <w:t>Retrieve → validate → invoke via abstraction</w:t>
            </w:r>
          </w:p>
        </w:tc>
      </w:tr>
      <w:tr>
        <w:tc>
          <w:tcPr>
            <w:tcW w:type="dxa" w:w="2880"/>
          </w:tcPr>
          <w:p>
            <w:r>
              <w:t>TDD</w:t>
            </w:r>
          </w:p>
        </w:tc>
        <w:tc>
          <w:tcPr>
            <w:tcW w:type="dxa" w:w="2880"/>
          </w:tcPr>
          <w:p>
            <w:r>
              <w:t>Open decisions</w:t>
            </w:r>
          </w:p>
        </w:tc>
        <w:tc>
          <w:tcPr>
            <w:tcW w:type="dxa" w:w="2880"/>
          </w:tcPr>
          <w:p>
            <w:r>
              <w:t>Primary Bedrock/Claude vs DeepSeek; provision BAA first</w:t>
            </w:r>
          </w:p>
        </w:tc>
      </w:tr>
      <w:tr>
        <w:tc>
          <w:tcPr>
            <w:tcW w:type="dxa" w:w="2880"/>
          </w:tcPr>
          <w:p>
            <w:r>
              <w:t>Deployment guide</w:t>
            </w:r>
          </w:p>
        </w:tc>
        <w:tc>
          <w:tcPr>
            <w:tcW w:type="dxa" w:w="2880"/>
          </w:tcPr>
          <w:p>
            <w:r>
              <w:t>AWS selection rationale</w:t>
            </w:r>
          </w:p>
        </w:tc>
        <w:tc>
          <w:tcPr>
            <w:tcW w:type="dxa" w:w="2880"/>
          </w:tcPr>
          <w:p>
            <w:r>
              <w:t>AWS BAA covers broad HIPAA-eligible stack</w:t>
            </w:r>
          </w:p>
        </w:tc>
      </w:tr>
      <w:tr>
        <w:tc>
          <w:tcPr>
            <w:tcW w:type="dxa" w:w="2880"/>
          </w:tcPr>
          <w:p>
            <w:r>
              <w:t>Team A quickstart</w:t>
            </w:r>
          </w:p>
        </w:tc>
        <w:tc>
          <w:tcPr>
            <w:tcW w:type="dxa" w:w="2880"/>
          </w:tcPr>
          <w:p>
            <w:r>
              <w:t>Chime + Bedrock</w:t>
            </w:r>
          </w:p>
        </w:tc>
        <w:tc>
          <w:tcPr>
            <w:tcW w:type="dxa" w:w="2880"/>
          </w:tcPr>
          <w:p>
            <w:r>
              <w:t>Sentiment/summary Bedrock IAM + heuristic fallback</w:t>
            </w:r>
          </w:p>
        </w:tc>
      </w:tr>
    </w:tbl>
    <w:p>
      <w:pPr>
        <w:pStyle w:val="Heading1"/>
      </w:pPr>
      <w:r>
        <w:t>3. Target Architecture (SRS / TDD)</w:t>
      </w:r>
    </w:p>
    <w:p>
      <w:r>
        <w:rPr>
          <w:rFonts w:ascii="Consolas" w:hAnsi="Consolas"/>
        </w:rPr>
        <w:t>Client (Flutter / Ask AI / Summaries)</w:t>
        <w:br/>
        <w:t xml:space="preserve">    ↓</w:t>
        <w:br/>
        <w:t>AI Gateway (Team E) — RBAC, consent, retrieval, safety, HITL</w:t>
        <w:br/>
        <w:t xml:space="preserve">    ↓</w:t>
        <w:br/>
        <w:t>LLM Abstraction Layer (stable contract: prompt in → structured JSON/text out)</w:t>
        <w:br/>
        <w:t xml:space="preserve">    ├─ Primary: Amazon Bedrock (Claude / Nova) — AWS BAA</w:t>
        <w:br/>
        <w:t xml:space="preserve">    ├─ Failover: BAA-eligible alternate (provider TBD; not DeepSeek by default)</w:t>
        <w:br/>
        <w:t xml:space="preserve">    └─ Dev-only: deterministic mock (no PHI to external API)</w:t>
        <w:br/>
        <w:t xml:space="preserve">    ↓</w:t>
        <w:br/>
        <w:t>Audit: provider id, model version, tokens, delivery status (FR-AI-10 / REQ-SC-9)</w:t>
      </w:r>
    </w:p>
    <w:p>
      <w:pPr>
        <w:pStyle w:val="ListBullet"/>
      </w:pPr>
      <w:r>
        <w:t>Failover behind the abstraction layer; alternate must be HIPAA-eligible under a BAA.</w:t>
      </w:r>
    </w:p>
    <w:p>
      <w:pPr>
        <w:pStyle w:val="ListBullet"/>
      </w:pPr>
      <w:r>
        <w:t>Bedrock ClientError (throttling/unavailable): exponential backoff + retry; queue if persistent.</w:t>
      </w:r>
    </w:p>
    <w:p>
      <w:pPr>
        <w:pStyle w:val="ListBullet"/>
      </w:pPr>
      <w:r>
        <w:t>Bedrock not provisioned (dev): mock mode with deterministic response (SRS UC-SUM alt flow).</w:t>
      </w:r>
    </w:p>
    <w:p>
      <w:pPr>
        <w:pStyle w:val="ListBullet"/>
      </w:pPr>
      <w:r>
        <w:t>Record LLM provider and model version on summary records for traceability.</w:t>
      </w:r>
    </w:p>
    <w:p>
      <w:pPr>
        <w:pStyle w:val="ListBullet"/>
      </w:pPr>
      <w:r>
        <w:t>DeepSeek direct API and OpenRouter are legacy/dev paths — not assumed BAA-compliant for PHI.</w:t>
      </w:r>
    </w:p>
    <w:p>
      <w:pPr>
        <w:pStyle w:val="Heading1"/>
      </w:pPr>
      <w:r>
        <w:t>4. Current Codebase — Provider Abstraction Layers</w:t>
      </w:r>
    </w:p>
    <w:p>
      <w:pPr>
        <w:pStyle w:val="Heading2"/>
      </w:pPr>
      <w:r>
        <w:t>4.1 Layer A: AIService + AIServiceFactory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Provider switch</w:t>
            </w:r>
          </w:p>
        </w:tc>
      </w:tr>
      <w:tr>
        <w:tc>
          <w:tcPr>
            <w:tcW w:type="dxa" w:w="2880"/>
          </w:tcPr>
          <w:p>
            <w:r>
              <w:t>AIService</w:t>
            </w:r>
          </w:p>
        </w:tc>
        <w:tc>
          <w:tcPr>
            <w:tcW w:type="dxa" w:w="2880"/>
          </w:tcPr>
          <w:p>
            <w:r>
              <w:t>Interface: processChat + conversation stubs</w:t>
            </w:r>
          </w:p>
        </w:tc>
        <w:tc>
          <w:tcPr>
            <w:tcW w:type="dxa" w:w="2880"/>
          </w:tcPr>
          <w:p>
            <w:r>
              <w:t>Implemented by Bedrock, DeepSeek</w:t>
            </w:r>
          </w:p>
        </w:tc>
      </w:tr>
      <w:tr>
        <w:tc>
          <w:tcPr>
            <w:tcW w:type="dxa" w:w="2880"/>
          </w:tcPr>
          <w:p>
            <w:r>
              <w:t>AIServiceFactory</w:t>
            </w:r>
          </w:p>
        </w:tc>
        <w:tc>
          <w:tcPr>
            <w:tcW w:type="dxa" w:w="2880"/>
          </w:tcPr>
          <w:p>
            <w:r>
              <w:t>Runtime selector</w:t>
            </w:r>
          </w:p>
        </w:tc>
        <w:tc>
          <w:tcPr>
            <w:tcW w:type="dxa" w:w="2880"/>
          </w:tcPr>
          <w:p>
            <w:r>
              <w:t>careconnect.ai.provider = bedrock | deepseek</w:t>
            </w:r>
          </w:p>
        </w:tc>
      </w:tr>
      <w:tr>
        <w:tc>
          <w:tcPr>
            <w:tcW w:type="dxa" w:w="2880"/>
          </w:tcPr>
          <w:p>
            <w:r>
              <w:t>BedrockAIChatService</w:t>
            </w:r>
          </w:p>
        </w:tc>
        <w:tc>
          <w:tcPr>
            <w:tcW w:type="dxa" w:w="2880"/>
          </w:tcPr>
          <w:p>
            <w:r>
              <w:t>BedrockRuntimeClient.invokeModel</w:t>
            </w:r>
          </w:p>
        </w:tc>
        <w:tc>
          <w:tcPr>
            <w:tcW w:type="dxa" w:w="2880"/>
          </w:tcPr>
          <w:p>
            <w:r>
              <w:t>@ConditionalOnProperty bedrock</w:t>
            </w:r>
          </w:p>
        </w:tc>
      </w:tr>
      <w:tr>
        <w:tc>
          <w:tcPr>
            <w:tcW w:type="dxa" w:w="2880"/>
          </w:tcPr>
          <w:p>
            <w:r>
              <w:t>DeepSeekService</w:t>
            </w:r>
          </w:p>
        </w:tc>
        <w:tc>
          <w:tcPr>
            <w:tcW w:type="dxa" w:w="2880"/>
          </w:tcPr>
          <w:p>
            <w:r>
              <w:t>OpenAI-spec REST to api.deepseek.com</w:t>
            </w:r>
          </w:p>
        </w:tc>
        <w:tc>
          <w:tcPr>
            <w:tcW w:type="dxa" w:w="2880"/>
          </w:tcPr>
          <w:p>
            <w:r>
              <w:t>@ConditionalOnProperty deepseek</w:t>
            </w:r>
          </w:p>
        </w:tc>
      </w:tr>
      <w:tr>
        <w:tc>
          <w:tcPr>
            <w:tcW w:type="dxa" w:w="2880"/>
          </w:tcPr>
          <w:p>
            <w:r>
              <w:t>LlmExtractionService</w:t>
            </w:r>
          </w:p>
        </w:tc>
        <w:tc>
          <w:tcPr>
            <w:tcW w:type="dxa" w:w="2880"/>
          </w:tcPr>
          <w:p>
            <w:r>
              <w:t>Invoice JSON extraction</w:t>
            </w:r>
          </w:p>
        </w:tc>
        <w:tc>
          <w:tcPr>
            <w:tcW w:type="dxa" w:w="2880"/>
          </w:tcPr>
          <w:p>
            <w:r>
              <w:t>Uses AIServiceFactory (any provider)</w:t>
            </w:r>
          </w:p>
        </w:tc>
      </w:tr>
    </w:tbl>
    <w:p>
      <w:r>
        <w:t>Configuration (application-dev.properties): careconnect.ai.enabled=false by default; careconnect.ai.provider=bedrock; careconnect.ai.model=amazon.nova-lite-v1:0. Claude Sonnet models commented as alternate.</w:t>
      </w:r>
    </w:p>
    <w:p>
      <w:pPr>
        <w:pStyle w:val="Heading2"/>
      </w:pPr>
      <w:r>
        <w:t>4.2 Layer B: AIChatService (HTTP chat surface)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MockAIChatService</w:t>
            </w:r>
          </w:p>
        </w:tc>
        <w:tc>
          <w:tcPr>
            <w:tcW w:type="dxa" w:w="2880"/>
          </w:tcPr>
          <w:p>
            <w:r>
              <w:t>provider=mock (matchIfMissing=true)</w:t>
            </w:r>
          </w:p>
        </w:tc>
        <w:tc>
          <w:tcPr>
            <w:tcW w:type="dxa" w:w="2880"/>
          </w:tcPr>
          <w:p>
            <w:r>
              <w:t>Canned responses; full conversation CRUD</w:t>
            </w:r>
          </w:p>
        </w:tc>
      </w:tr>
      <w:tr>
        <w:tc>
          <w:tcPr>
            <w:tcW w:type="dxa" w:w="2880"/>
          </w:tcPr>
          <w:p>
            <w:r>
              <w:t>BedrockAIChatAdapter</w:t>
            </w:r>
          </w:p>
        </w:tc>
        <w:tc>
          <w:tcPr>
            <w:tcW w:type="dxa" w:w="2880"/>
          </w:tcPr>
          <w:p>
            <w:r>
              <w:t>Always @Service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Delegates to AIServiceFactory → Bedrock path</w:t>
            </w:r>
          </w:p>
        </w:tc>
      </w:tr>
      <w:tr>
        <w:tc>
          <w:tcPr>
            <w:tcW w:type="dxa" w:w="2880"/>
          </w:tcPr>
          <w:p>
            <w:r>
              <w:t>DefaultAIChatService</w:t>
            </w:r>
          </w:p>
        </w:tc>
        <w:tc>
          <w:tcPr>
            <w:tcW w:type="dxa" w:w="2880"/>
          </w:tcPr>
          <w:p>
            <w:r>
              <w:t>provider=deepseek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Disabled stub — throws UnsupportedOperationException</w:t>
            </w:r>
          </w:p>
        </w:tc>
      </w:tr>
    </w:tbl>
    <w:p>
      <w:r>
        <w:rPr>
          <w:highlight w:val="yellow"/>
        </w:rPr>
        <w:t>AIChatController loads only when careconnect.ai.enabled=true. When enabled with provider=bedrock, MockAIChatService is excluded but BedrockAIChatAdapter has no @ConditionalOnProperty — potential bean ambiguity if multiple AIChatService beans register.</w:t>
      </w:r>
    </w:p>
    <w:p>
      <w:pPr>
        <w:pStyle w:val="Heading2"/>
      </w:pPr>
      <w:r>
        <w:t>4.3 Layer C: LangChain4j ChatModel (OpenAI-spec providers)</w:t>
      </w:r>
    </w:p>
    <w:p>
      <w:r>
        <w:t>AIChatServiceConfig (careconnect.ai.enabled=true, provider != bedrock) builds OpenAiChatModel with configurable careconnect.ai.api.url / api.key / model.name. Supports any OpenAI-compatible endpoint (DeepSeek, OpenRouter, etc.) but is separate from AIServiceFactory and not wired into BedrockAIChatAdapter today.</w:t>
      </w:r>
    </w:p>
    <w:p>
      <w:pPr>
        <w:pStyle w:val="Heading2"/>
      </w:pPr>
      <w:r>
        <w:t>4.4 Layer D: Direct Bedrock integrations (bypass factory)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Abstraction gap</w:t>
            </w:r>
          </w:p>
        </w:tc>
      </w:tr>
      <w:tr>
        <w:tc>
          <w:tcPr>
            <w:tcW w:type="dxa" w:w="2880"/>
          </w:tcPr>
          <w:p>
            <w:r>
              <w:t>BedrockSentimentService</w:t>
            </w:r>
          </w:p>
        </w:tc>
        <w:tc>
          <w:tcPr>
            <w:tcW w:type="dxa" w:w="2880"/>
          </w:tcPr>
          <w:p>
            <w:r>
              <w:t>Direct BedrockRuntimeClient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Team A path; heuristic fallback only</w:t>
            </w:r>
          </w:p>
        </w:tc>
      </w:tr>
      <w:tr>
        <w:tc>
          <w:tcPr>
            <w:tcW w:type="dxa" w:w="2880"/>
          </w:tcPr>
          <w:p>
            <w:r>
              <w:t>BedrockAIChatService</w:t>
            </w:r>
          </w:p>
        </w:tc>
        <w:tc>
          <w:tcPr>
            <w:tcW w:type="dxa" w:w="2880"/>
          </w:tcPr>
          <w:p>
            <w:r>
              <w:t>Direct invoke via BedrockModelSupport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 medical context / safety pass</w:t>
            </w:r>
          </w:p>
        </w:tc>
      </w:tr>
      <w:tr>
        <w:tc>
          <w:tcPr>
            <w:tcW w:type="dxa" w:w="2880"/>
          </w:tcPr>
          <w:p>
            <w:r>
              <w:t>BedrockChatModel</w:t>
            </w:r>
          </w:p>
        </w:tc>
        <w:tc>
          <w:tcPr>
            <w:tcW w:type="dxa" w:w="2880"/>
          </w:tcPr>
          <w:p>
            <w:r>
              <w:t>LangChain4j ChatModel impl</w:t>
            </w:r>
          </w:p>
        </w:tc>
        <w:tc>
          <w:tcPr>
            <w:tcW w:type="dxa" w:w="2880"/>
          </w:tcPr>
          <w:p>
            <w:r>
              <w:t>Legacy payload format; not in active factory</w:t>
            </w:r>
          </w:p>
        </w:tc>
      </w:tr>
      <w:tr>
        <w:tc>
          <w:tcPr>
            <w:tcW w:type="dxa" w:w="2880"/>
          </w:tcPr>
          <w:p>
            <w:r>
              <w:t>OpenRouterService</w:t>
            </w:r>
          </w:p>
        </w:tc>
        <w:tc>
          <w:tcPr>
            <w:tcW w:type="dxa" w:w="2880"/>
          </w:tcPr>
          <w:p>
            <w:r>
              <w:t>RestTemplate → openrouter.ai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Disabled in dev; not BAA path for PHI</w:t>
            </w:r>
          </w:p>
        </w:tc>
      </w:tr>
    </w:tbl>
    <w:p>
      <w:pPr>
        <w:pStyle w:val="Heading2"/>
      </w:pPr>
      <w:r>
        <w:t>4.5 BedrockModelSupport — model routing</w:t>
      </w:r>
    </w:p>
    <w:p>
      <w:pPr>
        <w:pStyle w:val="ListBullet"/>
      </w:pPr>
      <w:r>
        <w:t>Approved models: Nova Lite/Pro, Claude 3 Haiku, Claude 3.5 Sonnet, Claude Sonnet 4/4.5/4.6.</w:t>
      </w:r>
    </w:p>
    <w:p>
      <w:pPr>
        <w:pStyle w:val="ListBullet"/>
      </w:pPr>
      <w:r>
        <w:t>Claude Sonnet 4/4.5 mapped to US inference profile IDs (us.anthropic.claude-…).</w:t>
      </w:r>
    </w:p>
    <w:p>
      <w:pPr>
        <w:pStyle w:val="ListBullet"/>
      </w:pPr>
      <w:r>
        <w:t>Unapproved model requests fall back to default with warning.</w:t>
      </w:r>
    </w:p>
    <w:p>
      <w:pPr>
        <w:pStyle w:val="ListBullet"/>
      </w:pPr>
      <w:r>
        <w:t>buildInvokePayload / parseTextResponse handle Nova vs Claude JSON shapes.</w:t>
      </w:r>
    </w:p>
    <w:p>
      <w:pPr>
        <w:pStyle w:val="Heading1"/>
      </w:pPr>
      <w:r>
        <w:t>5. Team A Dependency on Bedrock</w:t>
      </w:r>
    </w:p>
    <w:p>
      <w:r>
        <w:rPr>
          <w:b/>
        </w:rPr>
        <w:t>Team A owns the Chime video-call stack. Bedrock is a hard runtime dependency for production-quality sentiment and call-summary generation — not routed through Team E’s planned AI Gateway or AIServiceFactory.</w:t>
      </w:r>
    </w:p>
    <w:p>
      <w:pPr>
        <w:pStyle w:val="Heading2"/>
      </w:pPr>
      <w:r>
        <w:t>5.1 Team A Bedrock touchpoints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Service / 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Bedrock 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Fallback</w:t>
            </w:r>
          </w:p>
        </w:tc>
      </w:tr>
      <w:tr>
        <w:tc>
          <w:tcPr>
            <w:tcW w:type="dxa" w:w="2160"/>
          </w:tcPr>
          <w:p>
            <w:r>
              <w:t>Text sentiment</w:t>
            </w:r>
          </w:p>
        </w:tc>
        <w:tc>
          <w:tcPr>
            <w:tcW w:type="dxa" w:w="2160"/>
          </w:tcPr>
          <w:p>
            <w:r>
              <w:t>BedrockSentimentService.analyzeText</w:t>
            </w:r>
          </w:p>
        </w:tc>
        <w:tc>
          <w:tcPr>
            <w:tcW w:type="dxa" w:w="2160"/>
          </w:tcPr>
          <w:p>
            <w:r>
              <w:t>Nova Pro prompt → JSON score</w:t>
            </w:r>
          </w:p>
        </w:tc>
        <w:tc>
          <w:tcPr>
            <w:tcW w:type="dxa" w:w="2160"/>
          </w:tcPr>
          <w:p>
            <w:r>
              <w:t>Local heuristics</w:t>
            </w:r>
          </w:p>
        </w:tc>
      </w:tr>
      <w:tr>
        <w:tc>
          <w:tcPr>
            <w:tcW w:type="dxa" w:w="2160"/>
          </w:tcPr>
          <w:p>
            <w:r>
              <w:t>Voice sentiment</w:t>
            </w:r>
          </w:p>
        </w:tc>
        <w:tc>
          <w:tcPr>
            <w:tcW w:type="dxa" w:w="2160"/>
          </w:tcPr>
          <w:p>
            <w:r>
              <w:t>analyzeVoiceFromChimeMetrics</w:t>
            </w:r>
          </w:p>
        </w:tc>
        <w:tc>
          <w:tcPr>
            <w:tcW w:type="dxa" w:w="2160"/>
          </w:tcPr>
          <w:p>
            <w:r>
              <w:t>Nova / voice model</w:t>
            </w:r>
          </w:p>
        </w:tc>
        <w:tc>
          <w:tcPr>
            <w:tcW w:type="dxa" w:w="2160"/>
          </w:tcPr>
          <w:p>
            <w:r>
              <w:t>Heuristic from Chime metrics</w:t>
            </w:r>
          </w:p>
        </w:tc>
      </w:tr>
      <w:tr>
        <w:tc>
          <w:tcPr>
            <w:tcW w:type="dxa" w:w="2160"/>
          </w:tcPr>
          <w:p>
            <w:r>
              <w:t>Video sentiment</w:t>
            </w:r>
          </w:p>
        </w:tc>
        <w:tc>
          <w:tcPr>
            <w:tcW w:type="dxa" w:w="2160"/>
          </w:tcPr>
          <w:p>
            <w:r>
              <w:t>analyzeVideoFrame</w:t>
            </w:r>
          </w:p>
        </w:tc>
        <w:tc>
          <w:tcPr>
            <w:tcW w:type="dxa" w:w="2160"/>
          </w:tcPr>
          <w:p>
            <w:r>
              <w:t>Nova Pro + image</w:t>
            </w:r>
          </w:p>
        </w:tc>
        <w:tc>
          <w:tcPr>
            <w:tcW w:type="dxa" w:w="2160"/>
          </w:tcPr>
          <w:p>
            <w:r>
              <w:t>Neutral heuristic</w:t>
            </w:r>
          </w:p>
        </w:tc>
      </w:tr>
      <w:tr>
        <w:tc>
          <w:tcPr>
            <w:tcW w:type="dxa" w:w="2160"/>
          </w:tcPr>
          <w:p>
            <w:r>
              <w:t>Combined sentiment</w:t>
            </w:r>
          </w:p>
        </w:tc>
        <w:tc>
          <w:tcPr>
            <w:tcW w:type="dxa" w:w="2160"/>
          </w:tcPr>
          <w:p>
            <w:r>
              <w:t>analyzeCombined</w:t>
            </w:r>
          </w:p>
        </w:tc>
        <w:tc>
          <w:tcPr>
            <w:tcW w:type="dxa" w:w="2160"/>
          </w:tcPr>
          <w:p>
            <w:r>
              <w:t>Weighted merge</w:t>
            </w:r>
          </w:p>
        </w:tc>
        <w:tc>
          <w:tcPr>
            <w:tcW w:type="dxa" w:w="2160"/>
          </w:tcPr>
          <w:p>
            <w:r>
              <w:t>Excludes fallback channels</w:t>
            </w:r>
          </w:p>
        </w:tc>
      </w:tr>
      <w:tr>
        <w:tc>
          <w:tcPr>
            <w:tcW w:type="dxa" w:w="2160"/>
          </w:tcPr>
          <w:p>
            <w:r>
              <w:t>Call summary JSON</w:t>
            </w:r>
          </w:p>
        </w:tc>
        <w:tc>
          <w:tcPr>
            <w:tcW w:type="dxa" w:w="2160"/>
          </w:tcPr>
          <w:p>
            <w:r>
              <w:t>summarizeTranscript / CallSummaryService</w:t>
            </w:r>
          </w:p>
        </w:tc>
        <w:tc>
          <w:tcPr>
            <w:tcW w:type="dxa" w:w="2160"/>
          </w:tcPr>
          <w:p>
            <w:r>
              <w:t>Nova Pro structured summary</w:t>
            </w:r>
          </w:p>
        </w:tc>
        <w:tc>
          <w:tcPr>
            <w:tcW w:type="dxa" w:w="2160"/>
          </w:tcPr>
          <w:p>
            <w:r>
              <w:t>ERROR summary row</w:t>
            </w:r>
          </w:p>
        </w:tc>
      </w:tr>
      <w:tr>
        <w:tc>
          <w:tcPr>
            <w:tcW w:type="dxa" w:w="2160"/>
          </w:tcPr>
          <w:p>
            <w:r>
              <w:t>REST</w:t>
            </w:r>
          </w:p>
        </w:tc>
        <w:tc>
          <w:tcPr>
            <w:tcW w:type="dxa" w:w="2160"/>
          </w:tcPr>
          <w:p>
            <w:r>
              <w:t>CallController sentiment endpoints</w:t>
            </w:r>
          </w:p>
        </w:tc>
        <w:tc>
          <w:tcPr>
            <w:tcW w:type="dxa" w:w="2160"/>
          </w:tcPr>
          <w:p>
            <w:r>
              <w:t>Exposes fallback flag in logs</w:t>
            </w:r>
          </w:p>
        </w:tc>
        <w:tc>
          <w:tcPr>
            <w:tcW w:type="dxa" w:w="2160"/>
          </w:tcPr>
          <w:p>
            <w:r>
              <w:t>Call continues (SENT-007)</w:t>
            </w:r>
          </w:p>
        </w:tc>
      </w:tr>
    </w:tbl>
    <w:p>
      <w:pPr>
        <w:pStyle w:val="Heading2"/>
      </w:pPr>
      <w:r>
        <w:t>5.2 Infrastructure &amp; IAM (Team A provisioning)</w:t>
      </w:r>
    </w:p>
    <w:p>
      <w:pPr>
        <w:pStyle w:val="ListBullet"/>
      </w:pPr>
      <w:r>
        <w:t>AwsAccessConfig registers BedrockRuntimeClient when careconnect.aws.enabled=true.</w:t>
      </w:r>
    </w:p>
    <w:p>
      <w:pPr>
        <w:pStyle w:val="ListBullet"/>
      </w:pPr>
      <w:r>
        <w:t>CloudFormation (04-service.yaml): bedrock:InvokeModel on amazon.nova-pro-v1:0 and nova-lite-v1:0 only.</w:t>
      </w:r>
    </w:p>
    <w:p>
      <w:pPr>
        <w:pStyle w:val="ListBullet"/>
      </w:pPr>
      <w:r>
        <w:rPr>
          <w:highlight w:val="yellow"/>
        </w:rPr>
        <w:t>Claude inference profiles NOT in IAM resource list — Claude chat may fail in ECS until IAM updated.</w:t>
      </w:r>
    </w:p>
    <w:p>
      <w:pPr>
        <w:pStyle w:val="ListBullet"/>
      </w:pPr>
      <w:r>
        <w:t>Team A quickstart: aws.bedrock.sentiment.model-id (default nova-pro); optional voice model override.</w:t>
      </w:r>
    </w:p>
    <w:p>
      <w:pPr>
        <w:pStyle w:val="ListBullet"/>
      </w:pPr>
      <w:r>
        <w:t>Comprehend DetectSentiment also in IAM — parallel/legacy path; BedrockSentimentService uses Bedrock first.</w:t>
      </w:r>
    </w:p>
    <w:p>
      <w:pPr>
        <w:pStyle w:val="Heading2"/>
      </w:pPr>
      <w:r>
        <w:t>5.3 Coupling risks for Team E</w:t>
      </w:r>
    </w:p>
    <w:p>
      <w:pPr>
        <w:pStyle w:val="ListBullet"/>
      </w:pPr>
      <w:r>
        <w:t>Ask AI upstream summaries depend on call_summary.summary_json produced by Team A Bedrock path.</w:t>
      </w:r>
    </w:p>
    <w:p>
      <w:pPr>
        <w:pStyle w:val="ListBullet"/>
      </w:pPr>
      <w:r>
        <w:t>Medication timeline (FR-AI-11) reads careInstructions[] from that same summary contract.</w:t>
      </w:r>
    </w:p>
    <w:p>
      <w:pPr>
        <w:pStyle w:val="ListBullet"/>
      </w:pPr>
      <w:r>
        <w:rPr>
          <w:highlight w:val="yellow"/>
        </w:rPr>
        <w:t>Team E cannot swap LLM provider for summaries without Team A changing BedrockSentimentService.</w:t>
      </w:r>
    </w:p>
    <w:p>
      <w:pPr>
        <w:pStyle w:val="ListBullet"/>
      </w:pPr>
      <w:r>
        <w:t>Shared AWS BAA covers Bedrock in-account failover (Nova ↔ Claude) without leaving AWS.</w:t>
      </w:r>
    </w:p>
    <w:p>
      <w:pPr>
        <w:pStyle w:val="Heading1"/>
      </w:pPr>
      <w:r>
        <w:t>6. BAA-Eligible Fallback Options</w:t>
      </w:r>
    </w:p>
    <w:p>
      <w:r>
        <w:t>SRS: alternate fallback LLM must be HIPAA-eligible under a BAA; DeepSeek is under review and not the default assumption. Options below are ranked for CareConnect’s AWS-centric architecture.</w:t>
      </w:r>
    </w:p>
    <w:p>
      <w:pPr>
        <w:pStyle w:val="Heading2"/>
      </w:pPr>
      <w:r>
        <w:t>6.1 Recommended: in-AWS Bedrock model failover (same BAA)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Fallback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BAA 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Nova Lite ↔ Nova Pro</w:t>
            </w:r>
          </w:p>
        </w:tc>
        <w:tc>
          <w:tcPr>
            <w:tcW w:type="dxa" w:w="2160"/>
          </w:tcPr>
          <w:p>
            <w:r>
              <w:t>AWS BAA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Already partially in IAM; cheap ↔ capable tradeoff</w:t>
            </w:r>
          </w:p>
        </w:tc>
      </w:tr>
      <w:tr>
        <w:tc>
          <w:tcPr>
            <w:tcW w:type="dxa" w:w="2160"/>
          </w:tcPr>
          <w:p>
            <w:r>
              <w:t>Claude via inference profile</w:t>
            </w:r>
          </w:p>
        </w:tc>
        <w:tc>
          <w:tcPr>
            <w:tcW w:type="dxa" w:w="2160"/>
          </w:tcPr>
          <w:p>
            <w:r>
              <w:t>AWS BAA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BedrockModelSupport ready; extend IAM ARNs</w:t>
            </w:r>
          </w:p>
        </w:tc>
      </w:tr>
      <w:tr>
        <w:tc>
          <w:tcPr>
            <w:tcW w:type="dxa" w:w="2160"/>
          </w:tcPr>
          <w:p>
            <w:r>
              <w:t>Cross-region Bedrock</w:t>
            </w:r>
          </w:p>
        </w:tc>
        <w:tc>
          <w:tcPr>
            <w:tcW w:type="dxa" w:w="2160"/>
          </w:tcPr>
          <w:p>
            <w:r>
              <w:t>AWS BAA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DR; adds latency/cost; same abstraction</w:t>
            </w:r>
          </w:p>
        </w:tc>
      </w:tr>
      <w:tr>
        <w:tc>
          <w:tcPr>
            <w:tcW w:type="dxa" w:w="2160"/>
          </w:tcPr>
          <w:p>
            <w:r>
              <w:t>Amazon Comprehend</w:t>
            </w:r>
          </w:p>
        </w:tc>
        <w:tc>
          <w:tcPr>
            <w:tcW w:type="dxa" w:w="2160"/>
          </w:tcPr>
          <w:p>
            <w:r>
              <w:t>AWS BAA</w:t>
            </w:r>
          </w:p>
        </w:tc>
        <w:tc>
          <w:tcPr>
            <w:tcW w:type="dxa" w:w="2160"/>
          </w:tcPr>
          <w:p>
            <w:r>
              <w:t>Low (sentiment only)</w:t>
            </w:r>
          </w:p>
        </w:tc>
        <w:tc>
          <w:tcPr>
            <w:tcW w:type="dxa" w:w="2160"/>
          </w:tcPr>
          <w:p>
            <w:r>
              <w:t>Already in IAM; not generative summaries</w:t>
            </w:r>
          </w:p>
        </w:tc>
      </w:tr>
    </w:tbl>
    <w:p>
      <w:r>
        <w:t>Best near-term failover: stay within Bedrock — retry/backoff, then switch approved model ID (e.g., Nova Pro throttled → Claude Sonnet profile). No second vendor BAA required.</w:t>
      </w:r>
    </w:p>
    <w:p>
      <w:pPr>
        <w:pStyle w:val="Heading2"/>
      </w:pPr>
      <w:r>
        <w:t>6.2 Alternate cloud LLM (second BAA — higher integration cost)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Team E consideration</w:t>
            </w:r>
          </w:p>
        </w:tc>
      </w:tr>
      <w:tr>
        <w:tc>
          <w:tcPr>
            <w:tcW w:type="dxa" w:w="2160"/>
          </w:tcPr>
          <w:p>
            <w:r>
              <w:t>Azure OpenAI Service</w:t>
            </w:r>
          </w:p>
        </w:tc>
        <w:tc>
          <w:tcPr>
            <w:tcW w:type="dxa" w:w="2160"/>
          </w:tcPr>
          <w:p>
            <w:r>
              <w:t>Microsoft BAA (HIPAA)</w:t>
            </w:r>
          </w:p>
        </w:tc>
        <w:tc>
          <w:tcPr>
            <w:tcW w:type="dxa" w:w="2160"/>
          </w:tcPr>
          <w:p>
            <w:r>
              <w:t>New AIService impl + Azure private endpoint</w:t>
            </w:r>
          </w:p>
        </w:tc>
        <w:tc>
          <w:tcPr>
            <w:tcW w:type="dxa" w:w="2160"/>
          </w:tcPr>
          <w:p>
            <w:r>
              <w:t>Multi-cloud ops burden</w:t>
            </w:r>
          </w:p>
        </w:tc>
      </w:tr>
      <w:tr>
        <w:tc>
          <w:tcPr>
            <w:tcW w:type="dxa" w:w="2160"/>
          </w:tcPr>
          <w:p>
            <w:r>
              <w:t>Google Vertex AI (Gemini)</w:t>
            </w:r>
          </w:p>
        </w:tc>
        <w:tc>
          <w:tcPr>
            <w:tcW w:type="dxa" w:w="2160"/>
          </w:tcPr>
          <w:p>
            <w:r>
              <w:t>Google Cloud BAA</w:t>
            </w:r>
          </w:p>
        </w:tc>
        <w:tc>
          <w:tcPr>
            <w:tcW w:type="dxa" w:w="2160"/>
          </w:tcPr>
          <w:p>
            <w:r>
              <w:t>New AIService impl + VPC-SC</w:t>
            </w:r>
          </w:p>
        </w:tc>
        <w:tc>
          <w:tcPr>
            <w:tcW w:type="dxa" w:w="2160"/>
          </w:tcPr>
          <w:p>
            <w:r>
              <w:t>Multi-cloud ops burden</w:t>
            </w:r>
          </w:p>
        </w:tc>
      </w:tr>
      <w:tr>
        <w:tc>
          <w:tcPr>
            <w:tcW w:type="dxa" w:w="2160"/>
          </w:tcPr>
          <w:p>
            <w:r>
              <w:t>AWS HealthLake / future FM</w:t>
            </w:r>
          </w:p>
        </w:tc>
        <w:tc>
          <w:tcPr>
            <w:tcW w:type="dxa" w:w="2160"/>
          </w:tcPr>
          <w:p>
            <w:r>
              <w:t>AWS BAA</w:t>
            </w:r>
          </w:p>
        </w:tc>
        <w:tc>
          <w:tcPr>
            <w:tcW w:type="dxa" w:w="2160"/>
          </w:tcPr>
          <w:p>
            <w:r>
              <w:t>If/when applicable generative APIs launch</w:t>
            </w:r>
          </w:p>
        </w:tc>
        <w:tc>
          <w:tcPr>
            <w:tcW w:type="dxa" w:w="2160"/>
          </w:tcPr>
          <w:p>
            <w:r>
              <w:t>Watch AWS roadmap</w:t>
            </w:r>
          </w:p>
        </w:tc>
      </w:tr>
    </w:tbl>
    <w:p>
      <w:pPr>
        <w:pStyle w:val="Heading2"/>
      </w:pPr>
      <w:r>
        <w:t>6.3 Not recommended for PHI production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excluded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code reference</w:t>
            </w:r>
          </w:p>
        </w:tc>
      </w:tr>
      <w:tr>
        <w:tc>
          <w:tcPr>
            <w:tcW w:type="dxa" w:w="2880"/>
          </w:tcPr>
          <w:p>
            <w:r>
              <w:t>DeepSeek API (direct)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 CareConnect BAA assumed; SRS under review</w:t>
            </w:r>
          </w:p>
        </w:tc>
        <w:tc>
          <w:tcPr>
            <w:tcW w:type="dxa" w:w="2880"/>
          </w:tcPr>
          <w:p>
            <w:r>
              <w:t>DeepSeekService, AiSymptomService</w:t>
            </w:r>
          </w:p>
        </w:tc>
      </w:tr>
      <w:tr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Routes to arbitrary third-party models; no unified BAA</w:t>
            </w:r>
          </w:p>
        </w:tc>
        <w:tc>
          <w:tcPr>
            <w:tcW w:type="dxa" w:w="2880"/>
          </w:tcPr>
          <w:p>
            <w:r>
              <w:t>OpenRouterService</w:t>
            </w:r>
          </w:p>
        </w:tc>
      </w:tr>
      <w:tr>
        <w:tc>
          <w:tcPr>
            <w:tcW w:type="dxa" w:w="2880"/>
          </w:tcPr>
          <w:p>
            <w:r>
              <w:t>MockAIChatService</w:t>
            </w:r>
          </w:p>
        </w:tc>
        <w:tc>
          <w:tcPr>
            <w:tcW w:type="dxa" w:w="2880"/>
          </w:tcPr>
          <w:p>
            <w:r>
              <w:t>Dev/test only; deterministic canned text</w:t>
            </w:r>
          </w:p>
        </w:tc>
        <w:tc>
          <w:tcPr>
            <w:tcW w:type="dxa" w:w="2880"/>
          </w:tcPr>
          <w:p>
            <w:r>
              <w:t>provider=mock default when unset</w:t>
            </w:r>
          </w:p>
        </w:tc>
      </w:tr>
      <w:tr>
        <w:tc>
          <w:tcPr>
            <w:tcW w:type="dxa" w:w="2880"/>
          </w:tcPr>
          <w:p>
            <w:r>
              <w:t>Public OpenAI API</w:t>
            </w:r>
          </w:p>
        </w:tc>
        <w:tc>
          <w:tcPr>
            <w:tcW w:type="dxa" w:w="2880"/>
          </w:tcPr>
          <w:p>
            <w:r>
              <w:t>Requires OpenAI BAA + enterprise agreement</w:t>
            </w:r>
          </w:p>
        </w:tc>
        <w:tc>
          <w:tcPr>
            <w:tcW w:type="dxa" w:w="2880"/>
          </w:tcPr>
          <w:p>
            <w:r>
              <w:t>AIChatServiceConfig OpenAiChatModel</w:t>
            </w:r>
          </w:p>
        </w:tc>
      </w:tr>
    </w:tbl>
    <w:p>
      <w:pPr>
        <w:pStyle w:val="Heading2"/>
      </w:pPr>
      <w:r>
        <w:t>6.4 Non-LLM fallbacks (already implemented — Team A)</w:t>
      </w:r>
    </w:p>
    <w:p>
      <w:pPr>
        <w:pStyle w:val="ListBullet"/>
      </w:pPr>
      <w:r>
        <w:t>BedrockSentimentService: heuristic transcript scoring when Bedrock unavailable (fallback=true).</w:t>
      </w:r>
    </w:p>
    <w:p>
      <w:pPr>
        <w:pStyle w:val="ListBullet"/>
      </w:pPr>
      <w:r>
        <w:t>Voice/video: metric-based heuristics when model invoke fails.</w:t>
      </w:r>
    </w:p>
    <w:p>
      <w:pPr>
        <w:pStyle w:val="ListBullet"/>
      </w:pPr>
      <w:r>
        <w:t>SENT-007 test intent: sentiment service down → video call continues.</w:t>
      </w:r>
    </w:p>
    <w:p>
      <w:pPr>
        <w:pStyle w:val="ListBullet"/>
      </w:pPr>
      <w:r>
        <w:rPr>
          <w:highlight w:val="yellow"/>
        </w:rPr>
        <w:t>SRS dev path: deterministic mock summary when Bedrock not provisioned (not fully wired in code).</w:t>
      </w:r>
    </w:p>
    <w:p>
      <w:pPr>
        <w:pStyle w:val="Heading1"/>
      </w:pPr>
      <w:r>
        <w:t>7. Configuration Property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(dev)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Controls</w:t>
            </w:r>
          </w:p>
        </w:tc>
      </w:tr>
      <w:tr>
        <w:tc>
          <w:tcPr>
            <w:tcW w:type="dxa" w:w="2880"/>
          </w:tcPr>
          <w:p>
            <w:r>
              <w:t>careconnect.ai.enabled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AIChatController + LangChain config gate</w:t>
            </w:r>
          </w:p>
        </w:tc>
      </w:tr>
      <w:tr>
        <w:tc>
          <w:tcPr>
            <w:tcW w:type="dxa" w:w="2880"/>
          </w:tcPr>
          <w:p>
            <w:r>
              <w:t>careconnect.ai.provider</w:t>
            </w:r>
          </w:p>
        </w:tc>
        <w:tc>
          <w:tcPr>
            <w:tcW w:type="dxa" w:w="2880"/>
          </w:tcPr>
          <w:p>
            <w:r>
              <w:t>bedrock</w:t>
            </w:r>
          </w:p>
        </w:tc>
        <w:tc>
          <w:tcPr>
            <w:tcW w:type="dxa" w:w="2880"/>
          </w:tcPr>
          <w:p>
            <w:r>
              <w:t>AIServiceFactory: bedrock | deepseek</w:t>
            </w:r>
          </w:p>
        </w:tc>
      </w:tr>
      <w:tr>
        <w:tc>
          <w:tcPr>
            <w:tcW w:type="dxa" w:w="2880"/>
          </w:tcPr>
          <w:p>
            <w:r>
              <w:t>careconnect.ai.model</w:t>
            </w:r>
          </w:p>
        </w:tc>
        <w:tc>
          <w:tcPr>
            <w:tcW w:type="dxa" w:w="2880"/>
          </w:tcPr>
          <w:p>
            <w:r>
              <w:t>amazon.nova-lite-v1:0</w:t>
            </w:r>
          </w:p>
        </w:tc>
        <w:tc>
          <w:tcPr>
            <w:tcW w:type="dxa" w:w="2880"/>
          </w:tcPr>
          <w:p>
            <w:r>
              <w:t>Bedrock default model ID</w:t>
            </w:r>
          </w:p>
        </w:tc>
      </w:tr>
      <w:tr>
        <w:tc>
          <w:tcPr>
            <w:tcW w:type="dxa" w:w="2880"/>
          </w:tcPr>
          <w:p>
            <w:r>
              <w:t>careconnect.deepseek.enabled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true (controllers)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AiSymptom/AiAllergy/DeepSeekController</w:t>
            </w:r>
          </w:p>
        </w:tc>
      </w:tr>
      <w:tr>
        <w:tc>
          <w:tcPr>
            <w:tcW w:type="dxa" w:w="2880"/>
          </w:tcPr>
          <w:p>
            <w:r>
              <w:t>careconnect.openrouter.enabled</w:t>
            </w:r>
          </w:p>
        </w:tc>
        <w:tc>
          <w:tcPr>
            <w:tcW w:type="dxa" w:w="2880"/>
          </w:tcPr>
          <w:p>
            <w:r>
              <w:t>false (dev)</w:t>
            </w:r>
          </w:p>
        </w:tc>
        <w:tc>
          <w:tcPr>
            <w:tcW w:type="dxa" w:w="2880"/>
          </w:tcPr>
          <w:p>
            <w:r>
              <w:t>OpenRouterService bean</w:t>
            </w:r>
          </w:p>
        </w:tc>
      </w:tr>
      <w:tr>
        <w:tc>
          <w:tcPr>
            <w:tcW w:type="dxa" w:w="2880"/>
          </w:tcPr>
          <w:p>
            <w:r>
              <w:t>careconnect.llm.enabled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LlmExtractionService (invoice)</w:t>
            </w:r>
          </w:p>
        </w:tc>
      </w:tr>
      <w:tr>
        <w:tc>
          <w:tcPr>
            <w:tcW w:type="dxa" w:w="2880"/>
          </w:tcPr>
          <w:p>
            <w:r>
              <w:t>careconnect.aws.enabled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  <w:tc>
          <w:tcPr>
            <w:tcW w:type="dxa" w:w="2880"/>
          </w:tcPr>
          <w:p>
            <w:r>
              <w:t>BedrockRuntimeClient bean in AwsAccessConfig</w:t>
            </w:r>
          </w:p>
        </w:tc>
      </w:tr>
      <w:tr>
        <w:tc>
          <w:tcPr>
            <w:tcW w:type="dxa" w:w="2880"/>
          </w:tcPr>
          <w:p>
            <w:r>
              <w:t>aws.bedrock.sentiment.model-id</w:t>
            </w:r>
          </w:p>
        </w:tc>
        <w:tc>
          <w:tcPr>
            <w:tcW w:type="dxa" w:w="2880"/>
          </w:tcPr>
          <w:p>
            <w:r>
              <w:t>amazon.nova-pro-v1:0</w:t>
            </w:r>
          </w:p>
        </w:tc>
        <w:tc>
          <w:tcPr>
            <w:tcW w:type="dxa" w:w="2880"/>
          </w:tcPr>
          <w:p>
            <w:r>
              <w:t>Team A sentiment/summary model</w:t>
            </w:r>
          </w:p>
        </w:tc>
      </w:tr>
    </w:tbl>
    <w:p>
      <w:r>
        <w:rPr>
          <w:highlight w:val="yellow"/>
        </w:rPr>
        <w:t>GAP: Fragmented flags (ai.enabled, deepseek.enabled, openrouter.enabled, llm.enabled) do not express a single BAA-aware provider policy or failover order.</w:t>
      </w:r>
    </w:p>
    <w:p>
      <w:pPr>
        <w:pStyle w:val="Heading1"/>
      </w:pPr>
      <w:r>
        <w:t>8. Target Failover Design (Recommended)</w:t>
      </w:r>
    </w:p>
    <w:p>
      <w:r>
        <w:rPr>
          <w:rFonts w:ascii="Consolas" w:hAnsi="Consolas"/>
        </w:rPr>
        <w:t>interface LlmProvider {</w:t>
        <w:br/>
        <w:t xml:space="preserve">  LlmResponse invoke(LlmRequest req);  // providerId, modelId, prompt, maxTokens</w:t>
        <w:br/>
        <w:t xml:space="preserve">  boolean isAvailable();</w:t>
        <w:br/>
        <w:t xml:space="preserve">  BaaScope baaScope();  // AWS_BAA | AZURE_BAA | DEV_MOCK</w:t>
        <w:br/>
        <w:t>}</w:t>
        <w:br/>
        <w:br/>
        <w:t>class LlmRouter {</w:t>
        <w:br/>
        <w:t xml:space="preserve">  List&lt;LlmProvider&gt; chain;  // ordered: primary Bedrock, secondary Bedrock model, mock</w:t>
        <w:br/>
        <w:t xml:space="preserve">  LlmResponse invoke(LlmRequest req) {</w:t>
        <w:br/>
        <w:t xml:space="preserve">    for (provider : chain) {</w:t>
        <w:br/>
        <w:t xml:space="preserve">      try { return provider.invoke(req); }</w:t>
        <w:br/>
        <w:t xml:space="preserve">      catch (ThrottlingException e) { backoff(); continue; }</w:t>
        <w:br/>
        <w:t xml:space="preserve">    }</w:t>
        <w:br/>
        <w:t xml:space="preserve">    throw new LlmUnavailableException();</w:t>
        <w:br/>
        <w:t xml:space="preserve">  }</w:t>
        <w:br/>
        <w:t>}</w:t>
      </w:r>
    </w:p>
    <w:p>
      <w:pPr>
        <w:pStyle w:val="ListBullet"/>
      </w:pPr>
      <w:r>
        <w:rPr>
          <w:highlight w:val="yellow"/>
        </w:rPr>
        <w:t>Unify BedrockAIChatService and BedrockSentimentService behind LlmRouter (or extend AIServiceFactory).</w:t>
      </w:r>
    </w:p>
    <w:p>
      <w:pPr>
        <w:pStyle w:val="ListBullet"/>
      </w:pPr>
      <w:r>
        <w:rPr>
          <w:highlight w:val="yellow"/>
        </w:rPr>
        <w:t>Persist provider + model on call_summaries and chat audit rows (SRS postcondition).</w:t>
      </w:r>
    </w:p>
    <w:p>
      <w:pPr>
        <w:pStyle w:val="ListBullet"/>
      </w:pPr>
      <w:r>
        <w:t>Dev profile: chain ends with MockLlmProvider — no outbound PHI.</w:t>
      </w:r>
    </w:p>
    <w:p>
      <w:pPr>
        <w:pStyle w:val="ListBullet"/>
      </w:pPr>
      <w:r>
        <w:t>Prod profile: chain excludes mock; requires at least one BAA provider available.</w:t>
      </w:r>
    </w:p>
    <w:p>
      <w:pPr>
        <w:pStyle w:val="ListBullet"/>
      </w:pPr>
      <w:r>
        <w:t>Team A sentiment keeps heuristic as last-resort non-LLM fallback (not a BAA substitute).</w:t>
      </w:r>
    </w:p>
    <w:p>
      <w:pPr>
        <w:pStyle w:val="Heading1"/>
      </w:pPr>
      <w:r>
        <w:t>9. Codebase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No automatic provider failover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SRS throttling/queue path unmet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BedrockSentimentService bypasses abstraction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Team E tied to Team A Bedrock code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IAM lacks Claude inference profile ARNs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Claude chat/summary may fail in ECS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BedrockAIChatService: raw message only</w:t>
            </w:r>
          </w:p>
        </w:tc>
        <w:tc>
          <w:tcPr>
            <w:tcW w:type="dxa" w:w="2880"/>
          </w:tcPr>
          <w:p>
            <w:r>
              <w:t>FR-AI-9 minimization / retrieval not applied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Dual AIChatService beans risk</w:t>
            </w:r>
          </w:p>
        </w:tc>
        <w:tc>
          <w:tcPr>
            <w:tcW w:type="dxa" w:w="2880"/>
          </w:tcPr>
          <w:p>
            <w:r>
              <w:t>Ambiguous injection when enabling AI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DeepSeek/OpenRouter still in tree</w:t>
            </w:r>
          </w:p>
        </w:tc>
        <w:tc>
          <w:tcPr>
            <w:tcW w:type="dxa" w:w="2880"/>
          </w:tcPr>
          <w:p>
            <w:r>
              <w:t>Misconfiguration could send PHI off BAA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PROGRAMMERS_GUIDE lists DeepSeek primary</w:t>
            </w:r>
          </w:p>
        </w:tc>
        <w:tc>
          <w:tcPr>
            <w:tcW w:type="dxa" w:w="2880"/>
          </w:tcPr>
          <w:p>
            <w:r>
              <w:t>Docs drift from Bedrock reality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No provider/model on summary records</w:t>
            </w:r>
          </w:p>
        </w:tc>
        <w:tc>
          <w:tcPr>
            <w:tcW w:type="dxa" w:w="2880"/>
          </w:tcPr>
          <w:p>
            <w:r>
              <w:t>SRS traceability postcondition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10. Test &amp; Operational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/ req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state</w:t>
            </w:r>
          </w:p>
        </w:tc>
      </w:tr>
      <w:tr>
        <w:tc>
          <w:tcPr>
            <w:tcW w:type="dxa" w:w="2880"/>
          </w:tcPr>
          <w:p>
            <w:r>
              <w:t>SRS UC-SUM 2a</w:t>
            </w:r>
          </w:p>
        </w:tc>
        <w:tc>
          <w:tcPr>
            <w:tcW w:type="dxa" w:w="2880"/>
          </w:tcPr>
          <w:p>
            <w:r>
              <w:t>Bedrock throttle → backoff/retry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Not implemented in CallSummaryService</w:t>
            </w:r>
          </w:p>
        </w:tc>
      </w:tr>
      <w:tr>
        <w:tc>
          <w:tcPr>
            <w:tcW w:type="dxa" w:w="2880"/>
          </w:tcPr>
          <w:p>
            <w:r>
              <w:t>SRS UC-SUM 2b</w:t>
            </w:r>
          </w:p>
        </w:tc>
        <w:tc>
          <w:tcPr>
            <w:tcW w:type="dxa" w:w="2880"/>
          </w:tcPr>
          <w:p>
            <w:r>
              <w:t>Dev mock when Bedrock absent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MockAIChatService exists; summary mock partial</w:t>
            </w:r>
          </w:p>
        </w:tc>
      </w:tr>
      <w:tr>
        <w:tc>
          <w:tcPr>
            <w:tcW w:type="dxa" w:w="2880"/>
          </w:tcPr>
          <w:p>
            <w:r>
              <w:t>SENT-007</w:t>
            </w:r>
          </w:p>
        </w:tc>
        <w:tc>
          <w:tcPr>
            <w:tcW w:type="dxa" w:w="2880"/>
          </w:tcPr>
          <w:p>
            <w:r>
              <w:t>Sentiment down → call continues</w:t>
            </w:r>
          </w:p>
        </w:tc>
        <w:tc>
          <w:tcPr>
            <w:tcW w:type="dxa" w:w="2880"/>
          </w:tcPr>
          <w:p>
            <w:r>
              <w:t>Heuristic fallback implemented</w:t>
            </w:r>
          </w:p>
        </w:tc>
      </w:tr>
      <w:tr>
        <w:tc>
          <w:tcPr>
            <w:tcW w:type="dxa" w:w="2880"/>
          </w:tcPr>
          <w:p>
            <w:r>
              <w:t>FR-AI-9</w:t>
            </w:r>
          </w:p>
        </w:tc>
        <w:tc>
          <w:tcPr>
            <w:tcW w:type="dxa" w:w="2880"/>
          </w:tcPr>
          <w:p>
            <w:r>
              <w:t>Min-necessary context to provider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Not enforced on Bedrock chat path</w:t>
            </w:r>
          </w:p>
        </w:tc>
      </w:tr>
      <w:tr>
        <w:tc>
          <w:tcPr>
            <w:tcW w:type="dxa" w:w="2880"/>
          </w:tcPr>
          <w:p>
            <w:r>
              <w:t>Sec 8.2</w:t>
            </w:r>
          </w:p>
        </w:tc>
        <w:tc>
          <w:tcPr>
            <w:tcW w:type="dxa" w:w="2880"/>
          </w:tcPr>
          <w:p>
            <w:r>
              <w:t>BAA-only inference in prod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Config allows non-BAA providers if enabled</w:t>
            </w:r>
          </w:p>
        </w:tc>
      </w:tr>
    </w:tbl>
    <w:p>
      <w:pPr>
        <w:pStyle w:val="Heading1"/>
      </w:pPr>
      <w:r>
        <w:t>11. Recommended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Team A</w:t>
            </w:r>
          </w:p>
        </w:tc>
        <w:tc>
          <w:tcPr>
            <w:tcW w:type="dxa" w:w="2880"/>
          </w:tcPr>
          <w:p>
            <w:r>
              <w:t>Extend IAM for Claude inference-profile ARNs</w:t>
            </w:r>
          </w:p>
        </w:tc>
        <w:tc>
          <w:tcPr>
            <w:tcW w:type="dxa" w:w="2880"/>
          </w:tcPr>
          <w:p>
            <w:r>
              <w:t>Claude failover works in ECS</w:t>
            </w:r>
          </w:p>
        </w:tc>
      </w:tr>
      <w:tr>
        <w:tc>
          <w:tcPr>
            <w:tcW w:type="dxa" w:w="2880"/>
          </w:tcPr>
          <w:p>
            <w:r>
              <w:t>Team A</w:t>
            </w:r>
          </w:p>
        </w:tc>
        <w:tc>
          <w:tcPr>
            <w:tcW w:type="dxa" w:w="2880"/>
          </w:tcPr>
          <w:p>
            <w:r>
              <w:t>Extract shared LlmRouter or delegate sentiment to factory</w:t>
            </w:r>
          </w:p>
        </w:tc>
        <w:tc>
          <w:tcPr>
            <w:tcW w:type="dxa" w:w="2880"/>
          </w:tcPr>
          <w:p>
            <w:r>
              <w:t>Single abstraction for Team E</w:t>
            </w:r>
          </w:p>
        </w:tc>
      </w:tr>
      <w:tr>
        <w:tc>
          <w:tcPr>
            <w:tcW w:type="dxa" w:w="2880"/>
          </w:tcPr>
          <w:p>
            <w:r>
              <w:t>Team E</w:t>
            </w:r>
          </w:p>
        </w:tc>
        <w:tc>
          <w:tcPr>
            <w:tcW w:type="dxa" w:w="2880"/>
          </w:tcPr>
          <w:p>
            <w:r>
              <w:t>Implement Bedrock-primary + in-account model failover</w:t>
            </w:r>
          </w:p>
        </w:tc>
        <w:tc>
          <w:tcPr>
            <w:tcW w:type="dxa" w:w="2880"/>
          </w:tcPr>
          <w:p>
            <w:r>
              <w:t>SRS failover without new BAA</w:t>
            </w:r>
          </w:p>
        </w:tc>
      </w:tr>
      <w:tr>
        <w:tc>
          <w:tcPr>
            <w:tcW w:type="dxa" w:w="2880"/>
          </w:tcPr>
          <w:p>
            <w:r>
              <w:t>Team E</w:t>
            </w:r>
          </w:p>
        </w:tc>
        <w:tc>
          <w:tcPr>
            <w:tcW w:type="dxa" w:w="2880"/>
          </w:tcPr>
          <w:p>
            <w:r>
              <w:t>Block non-BAA providers when profile=prod</w:t>
            </w:r>
          </w:p>
        </w:tc>
        <w:tc>
          <w:tcPr>
            <w:tcW w:type="dxa" w:w="2880"/>
          </w:tcPr>
          <w:p>
            <w:r>
              <w:t>Prevent accidental DeepSeek/OpenRouter PHI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Confirm second-vendor BAA if leaving AWS Bedrock</w:t>
            </w:r>
          </w:p>
        </w:tc>
        <w:tc>
          <w:tcPr>
            <w:tcW w:type="dxa" w:w="2880"/>
          </w:tcPr>
          <w:p>
            <w:r>
              <w:t>Legal sign-off on fallback choice</w:t>
            </w:r>
          </w:p>
        </w:tc>
      </w:tr>
      <w:tr>
        <w:tc>
          <w:tcPr>
            <w:tcW w:type="dxa" w:w="2880"/>
          </w:tcPr>
          <w:p>
            <w:r>
              <w:t>Docs</w:t>
            </w:r>
          </w:p>
        </w:tc>
        <w:tc>
          <w:tcPr>
            <w:tcW w:type="dxa" w:w="2880"/>
          </w:tcPr>
          <w:p>
            <w:r>
              <w:t>Update PROGRAMMERS_GUIDE AI section to Bedrock + abstraction</w:t>
            </w:r>
          </w:p>
        </w:tc>
        <w:tc>
          <w:tcPr>
            <w:tcW w:type="dxa" w:w="2880"/>
          </w:tcPr>
          <w:p>
            <w:r>
              <w:t>Onboarding accuracy</w:t>
            </w:r>
          </w:p>
        </w:tc>
      </w:tr>
    </w:tbl>
    <w:p>
      <w:pPr>
        <w:pStyle w:val="Heading1"/>
      </w:pPr>
      <w:r>
        <w:t>12. Related Documents &amp; Code References</w:t>
      </w:r>
    </w:p>
    <w:p>
      <w:pPr>
        <w:pStyle w:val="ListBullet"/>
      </w:pPr>
      <w:r>
        <w:t>C:\Users\ravic\Downloads\CareConnect_SRS_Revision 2.0_TEAM E.docx (§8.2, §8.6, Managed LLM row)</w:t>
      </w:r>
    </w:p>
    <w:p>
      <w:pPr>
        <w:pStyle w:val="ListBullet"/>
      </w:pPr>
      <w:r>
        <w:t>C:\Users\ravic\Downloads\CareConnect_Milestone_2_TDD_TEAM E.docx</w:t>
      </w:r>
    </w:p>
    <w:p>
      <w:pPr>
        <w:pStyle w:val="ListBullet"/>
      </w:pPr>
      <w:r>
        <w:t>docs/guides/TEAM_A_VIDEO_CALL_QUICKSTART.md</w:t>
      </w:r>
    </w:p>
    <w:p>
      <w:pPr>
        <w:pStyle w:val="ListBullet"/>
      </w:pPr>
      <w:r>
        <w:t>docs/guides/DEPLOYMENT_AND_OPERATIONS_GUIDE.md (AWS BAA rationale)</w:t>
      </w:r>
    </w:p>
    <w:p>
      <w:pPr>
        <w:pStyle w:val="ListBullet"/>
      </w:pPr>
      <w:r>
        <w:t>docs/spring2026_guides/AWS_Fargate_Deployment_Guide.md (Bedrock IAM)</w:t>
      </w:r>
    </w:p>
    <w:p>
      <w:pPr>
        <w:pStyle w:val="ListBullet"/>
      </w:pPr>
      <w:r>
        <w:t>backend/core/src/main/java/com/careconnect/ai/AIServiceFactory.java</w:t>
      </w:r>
    </w:p>
    <w:p>
      <w:pPr>
        <w:pStyle w:val="ListBullet"/>
      </w:pPr>
      <w:r>
        <w:t>backend/core/src/main/java/com/careconnect/ai/bedrock/BedrockModelSupport.java</w:t>
      </w:r>
    </w:p>
    <w:p>
      <w:pPr>
        <w:pStyle w:val="ListBullet"/>
      </w:pPr>
      <w:r>
        <w:t>backend/core/src/main/java/com/careconnect/service/BedrockAIChatService.java</w:t>
      </w:r>
    </w:p>
    <w:p>
      <w:pPr>
        <w:pStyle w:val="ListBullet"/>
      </w:pPr>
      <w:r>
        <w:t>backend/core/src/main/java/com/careconnect/service/BedrockSentimentService.java</w:t>
      </w:r>
    </w:p>
    <w:p>
      <w:pPr>
        <w:pStyle w:val="ListBullet"/>
      </w:pPr>
      <w:r>
        <w:t>backend/core/src/main/java/com/careconnect/service/BedrockAIChatAdapter.java</w:t>
      </w:r>
    </w:p>
    <w:p>
      <w:pPr>
        <w:pStyle w:val="ListBullet"/>
      </w:pPr>
      <w:r>
        <w:t>backend/core/src/main/java/com/careconnect/config/AIChatServiceConfig.java</w:t>
      </w:r>
    </w:p>
    <w:p>
      <w:pPr>
        <w:pStyle w:val="ListBullet"/>
      </w:pPr>
      <w:r>
        <w:t>backend/core/src/main/java/com/careconnect/config/AwsAccessConfig.java</w:t>
      </w:r>
    </w:p>
    <w:p>
      <w:pPr>
        <w:pStyle w:val="Heading1"/>
      </w:pPr>
      <w:r>
        <w:t>13. Conclusion</w:t>
      </w:r>
    </w:p>
    <w:p>
      <w:r>
        <w:t>CareConnect’s BAA posture centers on AWS: Bedrock (Claude/Nova) is the intended primary production LLM under the existing AWS Business Associate Agreement. The codebase reflects partial progress toward SRS’s abstraction layer via AIServiceFactory and BedrockModelSupport, but Team A’s BedrockSentimentService remains a direct coupling point for summaries and sentiment that Team E downstream features inherit.</w:t>
      </w:r>
    </w:p>
    <w:p>
      <w:r>
        <w:rPr>
          <w:highlight w:val="yellow"/>
        </w:rPr>
        <w:t>The lowest-risk BAA-eligible fallback is in-account Bedrock model failover (Nova ↔ Claude inference profiles), not DeepSeek or OpenRouter. A unified LlmRouter with ordered providers, prod guardrails against non-BAA endpoints, and provider/model audit fields closes the gap between SRS §8.2/§8.6 and the current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