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AnalystLab Africa Data Analytics Internship</w:t>
      </w:r>
    </w:p>
    <w:p>
      <w:pPr>
        <w:spacing w:after="100"/>
        <w:jc w:val="center"/>
      </w:pPr>
      <w:r>
        <w:rPr>
          <w:rFonts w:ascii="Arial" w:cs="Arial" w:eastAsia="Arial" w:hAnsi="Arial"/>
          <w:b/>
          <w:bCs/>
          <w:color w:val="2E75B6"/>
          <w:sz w:val="30"/>
          <w:szCs w:val="30"/>
        </w:rPr>
        <w:t xml:space="preserve">Week 3: SQL &amp; Data Querying</w:t>
      </w:r>
    </w:p>
    <w:p>
      <w:pPr>
        <w:spacing w:after="100"/>
        <w:jc w:val="center"/>
      </w:pPr>
      <w:r>
        <w:rPr>
          <w:rFonts w:ascii="Arial" w:cs="Arial" w:eastAsia="Arial" w:hAnsi="Arial"/>
          <w:color w:val="404040"/>
          <w:sz w:val="26"/>
          <w:szCs w:val="26"/>
        </w:rPr>
        <w:t xml:space="preserve">Task 1: Chinook Database Analysis</w:t>
      </w:r>
    </w:p>
    <w:p>
      <w:pPr>
        <w:spacing w:after="400"/>
        <w:jc w:val="center"/>
      </w:pPr>
      <w:r>
        <w:rPr>
          <w:rFonts w:ascii="Arial" w:cs="Arial" w:eastAsia="Arial" w:hAnsi="Arial"/>
          <w:i/>
          <w:iCs/>
          <w:color w:val="666666"/>
          <w:sz w:val="22"/>
          <w:szCs w:val="22"/>
        </w:rPr>
        <w:t xml:space="preserve">Tool: MySQL Workbench</w:t>
      </w:r>
    </w:p>
    <w:p>
      <w:pPr>
        <w:pStyle w:val="Heading1"/>
      </w:pPr>
      <w:r>
        <w:rPr>
          <w:rFonts w:ascii="Arial" w:cs="Arial" w:eastAsia="Arial" w:hAnsi="Arial"/>
          <w:b/>
          <w:bCs/>
          <w:color w:val="1F4E79"/>
          <w:sz w:val="32"/>
          <w:szCs w:val="32"/>
        </w:rPr>
        <w:t xml:space="preserve">1. Database Overview</w:t>
      </w:r>
    </w:p>
    <w:p>
      <w:pPr>
        <w:spacing w:after="100"/>
      </w:pPr>
      <w:r>
        <w:rPr>
          <w:rFonts w:ascii="Arial" w:cs="Arial" w:eastAsia="Arial" w:hAnsi="Arial"/>
          <w:sz w:val="22"/>
          <w:szCs w:val="22"/>
        </w:rPr>
        <w:t xml:space="preserve">The Chinook database represents a digital music store. It contains 11 tables covering artists, albums, tracks, customers, employees, invoices, and sales data. The schema allows for rich analysis of music sales, customer behavior, and revenue trends.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Column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Artist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Music artists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ArtistId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Album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Albums by artists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AlbumId, ArtistId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Track</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Individual songs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TrackId, AlbumId, GenreId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customers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CustomerId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Invoice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 purchases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InvoiceId, CustomerId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 per invoice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InvoiceLineId, InvoiceId, TrackId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Music genres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GenreId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staff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EmployeeId</w:t>
            </w:r>
          </w:p>
        </w:tc>
      </w:tr>
    </w:tbl>
    <w:p>
      <w:pPr>
        <w:spacing w:after="100"/>
      </w:pPr>
      <w:r>
        <w:t xml:space="preserve"/>
      </w:r>
    </w:p>
    <w:p>
      <w:pPr>
        <w:pStyle w:val="Heading1"/>
      </w:pPr>
      <w:r>
        <w:rPr>
          <w:rFonts w:ascii="Arial" w:cs="Arial" w:eastAsia="Arial" w:hAnsi="Arial"/>
          <w:b/>
          <w:bCs/>
          <w:color w:val="1F4E79"/>
          <w:sz w:val="32"/>
          <w:szCs w:val="32"/>
        </w:rPr>
        <w:t xml:space="preserve">2. Core SQL Queries</w:t>
      </w:r>
    </w:p>
    <w:p>
      <w:pPr>
        <w:pStyle w:val="Heading2"/>
      </w:pPr>
      <w:r>
        <w:rPr>
          <w:rFonts w:ascii="Arial" w:cs="Arial" w:eastAsia="Arial" w:hAnsi="Arial"/>
          <w:b/>
          <w:bCs/>
          <w:color w:val="2E75B6"/>
          <w:sz w:val="26"/>
          <w:szCs w:val="26"/>
        </w:rPr>
        <w:t xml:space="preserve">2.1 SELECT &amp; WHERE — Basic Data Retrieval</w:t>
      </w:r>
    </w:p>
    <w:p>
      <w:pPr>
        <w:spacing w:after="100"/>
      </w:pPr>
      <w:r>
        <w:rPr>
          <w:rFonts w:ascii="Arial" w:cs="Arial" w:eastAsia="Arial" w:hAnsi="Arial"/>
          <w:sz w:val="22"/>
          <w:szCs w:val="22"/>
        </w:rPr>
        <w:t xml:space="preserve">SELECT retrieves columns from a table. WHERE filters rows based on a condition.</w:t>
      </w:r>
    </w:p>
    <w:p>
      <w:pPr>
        <w:spacing w:after="100"/>
      </w:pPr>
      <w:r>
        <w:t xml:space="preserve"/>
      </w:r>
    </w:p>
    <w:p>
      <w:pPr>
        <w:spacing w:after="100" w:before="200"/>
      </w:pPr>
      <w:r>
        <w:rPr>
          <w:rFonts w:ascii="Arial" w:cs="Arial" w:eastAsia="Arial" w:hAnsi="Arial"/>
          <w:b/>
          <w:bCs/>
          <w:color w:val="404040"/>
          <w:sz w:val="24"/>
          <w:szCs w:val="24"/>
        </w:rPr>
        <w:t xml:space="preserve">Query: Customers from the USA</w:t>
      </w:r>
    </w:p>
    <w:p>
      <w:pPr>
        <w:spacing w:after="60"/>
        <w:ind w:left="720"/>
      </w:pPr>
      <w:r>
        <w:rPr>
          <w:rFonts w:ascii="Courier New" w:cs="Courier New" w:eastAsia="Courier New" w:hAnsi="Courier New"/>
          <w:color w:val="C0392B"/>
          <w:sz w:val="20"/>
          <w:szCs w:val="20"/>
        </w:rPr>
        <w:t xml:space="preserve">SELECT FirstName, LastName, Country</w:t>
      </w:r>
    </w:p>
    <w:p>
      <w:pPr>
        <w:spacing w:after="60"/>
        <w:ind w:left="720"/>
      </w:pPr>
      <w:r>
        <w:rPr>
          <w:rFonts w:ascii="Courier New" w:cs="Courier New" w:eastAsia="Courier New" w:hAnsi="Courier New"/>
          <w:color w:val="C0392B"/>
          <w:sz w:val="20"/>
          <w:szCs w:val="20"/>
        </w:rPr>
        <w:t xml:space="preserve">FROM Customer</w:t>
      </w:r>
    </w:p>
    <w:p>
      <w:pPr>
        <w:spacing w:after="60"/>
        <w:ind w:left="720"/>
      </w:pPr>
      <w:r>
        <w:rPr>
          <w:rFonts w:ascii="Courier New" w:cs="Courier New" w:eastAsia="Courier New" w:hAnsi="Courier New"/>
          <w:color w:val="C0392B"/>
          <w:sz w:val="20"/>
          <w:szCs w:val="20"/>
        </w:rPr>
        <w:t xml:space="preserve">WHERE Country = 'USA';</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There are 13 customers from the USA, making it the country with the highest number of customers in the store.</w:t>
      </w:r>
    </w:p>
    <w:p>
      <w:pPr>
        <w:pStyle w:val="Heading2"/>
      </w:pPr>
      <w:r>
        <w:rPr>
          <w:rFonts w:ascii="Arial" w:cs="Arial" w:eastAsia="Arial" w:hAnsi="Arial"/>
          <w:b/>
          <w:bCs/>
          <w:color w:val="2E75B6"/>
          <w:sz w:val="26"/>
          <w:szCs w:val="26"/>
        </w:rPr>
        <w:t xml:space="preserve">2.2 ORDER BY — Sorting Results</w:t>
      </w:r>
    </w:p>
    <w:p>
      <w:pPr>
        <w:spacing w:after="100"/>
      </w:pPr>
      <w:r>
        <w:rPr>
          <w:rFonts w:ascii="Arial" w:cs="Arial" w:eastAsia="Arial" w:hAnsi="Arial"/>
          <w:sz w:val="22"/>
          <w:szCs w:val="22"/>
        </w:rPr>
        <w:t xml:space="preserve">ORDER BY sorts query results. ASC sorts ascending (A→Z), DESC sorts descending (Z→A).</w:t>
      </w:r>
    </w:p>
    <w:p>
      <w:pPr>
        <w:spacing w:after="100" w:before="200"/>
      </w:pPr>
      <w:r>
        <w:rPr>
          <w:rFonts w:ascii="Arial" w:cs="Arial" w:eastAsia="Arial" w:hAnsi="Arial"/>
          <w:b/>
          <w:bCs/>
          <w:color w:val="404040"/>
          <w:sz w:val="24"/>
          <w:szCs w:val="24"/>
        </w:rPr>
        <w:t xml:space="preserve">Query: Customers sorted by country then last name</w:t>
      </w:r>
    </w:p>
    <w:p>
      <w:pPr>
        <w:spacing w:after="60"/>
        <w:ind w:left="720"/>
      </w:pPr>
      <w:r>
        <w:rPr>
          <w:rFonts w:ascii="Courier New" w:cs="Courier New" w:eastAsia="Courier New" w:hAnsi="Courier New"/>
          <w:color w:val="C0392B"/>
          <w:sz w:val="20"/>
          <w:szCs w:val="20"/>
        </w:rPr>
        <w:t xml:space="preserve">SELECT FirstName, LastName, Country</w:t>
      </w:r>
    </w:p>
    <w:p>
      <w:pPr>
        <w:spacing w:after="60"/>
        <w:ind w:left="720"/>
      </w:pPr>
      <w:r>
        <w:rPr>
          <w:rFonts w:ascii="Courier New" w:cs="Courier New" w:eastAsia="Courier New" w:hAnsi="Courier New"/>
          <w:color w:val="C0392B"/>
          <w:sz w:val="20"/>
          <w:szCs w:val="20"/>
        </w:rPr>
        <w:t xml:space="preserve">FROM Customer</w:t>
      </w:r>
    </w:p>
    <w:p>
      <w:pPr>
        <w:spacing w:after="60"/>
        <w:ind w:left="720"/>
      </w:pPr>
      <w:r>
        <w:rPr>
          <w:rFonts w:ascii="Courier New" w:cs="Courier New" w:eastAsia="Courier New" w:hAnsi="Courier New"/>
          <w:color w:val="C0392B"/>
          <w:sz w:val="20"/>
          <w:szCs w:val="20"/>
        </w:rPr>
        <w:t xml:space="preserve">ORDER BY Country ASC, LastName ASC;</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Sorting by multiple columns helps organize data hierarchically — first grouping by country, then alphabetically within each country.</w:t>
      </w:r>
    </w:p>
    <w:p>
      <w:pPr>
        <w:pStyle w:val="Heading2"/>
      </w:pPr>
      <w:r>
        <w:rPr>
          <w:rFonts w:ascii="Arial" w:cs="Arial" w:eastAsia="Arial" w:hAnsi="Arial"/>
          <w:b/>
          <w:bCs/>
          <w:color w:val="2E75B6"/>
          <w:sz w:val="26"/>
          <w:szCs w:val="26"/>
        </w:rPr>
        <w:t xml:space="preserve">2.3 GROUP BY &amp; Aggregate Functions</w:t>
      </w:r>
    </w:p>
    <w:p>
      <w:pPr>
        <w:spacing w:after="100"/>
      </w:pPr>
      <w:r>
        <w:rPr>
          <w:rFonts w:ascii="Arial" w:cs="Arial" w:eastAsia="Arial" w:hAnsi="Arial"/>
          <w:sz w:val="22"/>
          <w:szCs w:val="22"/>
        </w:rPr>
        <w:t xml:space="preserve">GROUP BY groups rows with the same value. Aggregate functions like COUNT(), SUM(), and AVG() calculate summaries per group.</w:t>
      </w:r>
    </w:p>
    <w:p>
      <w:pPr>
        <w:spacing w:after="100" w:before="200"/>
      </w:pPr>
      <w:r>
        <w:rPr>
          <w:rFonts w:ascii="Arial" w:cs="Arial" w:eastAsia="Arial" w:hAnsi="Arial"/>
          <w:b/>
          <w:bCs/>
          <w:color w:val="404040"/>
          <w:sz w:val="24"/>
          <w:szCs w:val="24"/>
        </w:rPr>
        <w:t xml:space="preserve">Query: Total revenue per country</w:t>
      </w:r>
    </w:p>
    <w:p>
      <w:pPr>
        <w:spacing w:after="60"/>
        <w:ind w:left="720"/>
      </w:pPr>
      <w:r>
        <w:rPr>
          <w:rFonts w:ascii="Courier New" w:cs="Courier New" w:eastAsia="Courier New" w:hAnsi="Courier New"/>
          <w:color w:val="C0392B"/>
          <w:sz w:val="20"/>
          <w:szCs w:val="20"/>
        </w:rPr>
        <w:t xml:space="preserve">SELECT BillingCountry, SUM(Total) AS TotalRevenue</w:t>
      </w:r>
    </w:p>
    <w:p>
      <w:pPr>
        <w:spacing w:after="60"/>
        <w:ind w:left="720"/>
      </w:pPr>
      <w:r>
        <w:rPr>
          <w:rFonts w:ascii="Courier New" w:cs="Courier New" w:eastAsia="Courier New" w:hAnsi="Courier New"/>
          <w:color w:val="C0392B"/>
          <w:sz w:val="20"/>
          <w:szCs w:val="20"/>
        </w:rPr>
        <w:t xml:space="preserve">FROM Invoice</w:t>
      </w:r>
    </w:p>
    <w:p>
      <w:pPr>
        <w:spacing w:after="60"/>
        <w:ind w:left="720"/>
      </w:pPr>
      <w:r>
        <w:rPr>
          <w:rFonts w:ascii="Courier New" w:cs="Courier New" w:eastAsia="Courier New" w:hAnsi="Courier New"/>
          <w:color w:val="C0392B"/>
          <w:sz w:val="20"/>
          <w:szCs w:val="20"/>
        </w:rPr>
        <w:t xml:space="preserve">GROUP BY BillingCountry</w:t>
      </w:r>
    </w:p>
    <w:p>
      <w:pPr>
        <w:spacing w:after="60"/>
        <w:ind w:left="720"/>
      </w:pPr>
      <w:r>
        <w:rPr>
          <w:rFonts w:ascii="Courier New" w:cs="Courier New" w:eastAsia="Courier New" w:hAnsi="Courier New"/>
          <w:color w:val="C0392B"/>
          <w:sz w:val="20"/>
          <w:szCs w:val="20"/>
        </w:rPr>
        <w:t xml:space="preserve">ORDER BY TotalRevenue DESC;</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The USA generates the highest total revenue at $523.06, followed by Canada ($303.96), France ($195.10), Brazil ($190.10), and Germany ($156.48).</w:t>
      </w:r>
    </w:p>
    <w:p>
      <w:pPr>
        <w:pStyle w:val="Heading2"/>
      </w:pPr>
      <w:r>
        <w:rPr>
          <w:rFonts w:ascii="Arial" w:cs="Arial" w:eastAsia="Arial" w:hAnsi="Arial"/>
          <w:b/>
          <w:bCs/>
          <w:color w:val="2E75B6"/>
          <w:sz w:val="26"/>
          <w:szCs w:val="26"/>
        </w:rPr>
        <w:t xml:space="preserve">2.4 HAVING — Filtering Grouped Results</w:t>
      </w:r>
    </w:p>
    <w:p>
      <w:pPr>
        <w:spacing w:after="100"/>
      </w:pPr>
      <w:r>
        <w:rPr>
          <w:rFonts w:ascii="Arial" w:cs="Arial" w:eastAsia="Arial" w:hAnsi="Arial"/>
          <w:sz w:val="22"/>
          <w:szCs w:val="22"/>
        </w:rPr>
        <w:t xml:space="preserve">HAVING filters groups after aggregation — similar to WHERE but applied after GROUP BY.</w:t>
      </w:r>
    </w:p>
    <w:p>
      <w:pPr>
        <w:spacing w:after="100" w:before="200"/>
      </w:pPr>
      <w:r>
        <w:rPr>
          <w:rFonts w:ascii="Arial" w:cs="Arial" w:eastAsia="Arial" w:hAnsi="Arial"/>
          <w:b/>
          <w:bCs/>
          <w:color w:val="404040"/>
          <w:sz w:val="24"/>
          <w:szCs w:val="24"/>
        </w:rPr>
        <w:t xml:space="preserve">Query: Countries with more than 10 invoices and revenue above $50</w:t>
      </w:r>
    </w:p>
    <w:p>
      <w:pPr>
        <w:spacing w:after="60"/>
        <w:ind w:left="720"/>
      </w:pPr>
      <w:r>
        <w:rPr>
          <w:rFonts w:ascii="Courier New" w:cs="Courier New" w:eastAsia="Courier New" w:hAnsi="Courier New"/>
          <w:color w:val="C0392B"/>
          <w:sz w:val="20"/>
          <w:szCs w:val="20"/>
        </w:rPr>
        <w:t xml:space="preserve">SELECT BillingCountry, COUNT(*) AS NumberOfInvoices, SUM(Total) AS TotalRevenue</w:t>
      </w:r>
    </w:p>
    <w:p>
      <w:pPr>
        <w:spacing w:after="60"/>
        <w:ind w:left="720"/>
      </w:pPr>
      <w:r>
        <w:rPr>
          <w:rFonts w:ascii="Courier New" w:cs="Courier New" w:eastAsia="Courier New" w:hAnsi="Courier New"/>
          <w:color w:val="C0392B"/>
          <w:sz w:val="20"/>
          <w:szCs w:val="20"/>
        </w:rPr>
        <w:t xml:space="preserve">FROM Invoice</w:t>
      </w:r>
    </w:p>
    <w:p>
      <w:pPr>
        <w:spacing w:after="60"/>
        <w:ind w:left="720"/>
      </w:pPr>
      <w:r>
        <w:rPr>
          <w:rFonts w:ascii="Courier New" w:cs="Courier New" w:eastAsia="Courier New" w:hAnsi="Courier New"/>
          <w:color w:val="C0392B"/>
          <w:sz w:val="20"/>
          <w:szCs w:val="20"/>
        </w:rPr>
        <w:t xml:space="preserve">GROUP BY BillingCountry</w:t>
      </w:r>
    </w:p>
    <w:p>
      <w:pPr>
        <w:spacing w:after="60"/>
        <w:ind w:left="720"/>
      </w:pPr>
      <w:r>
        <w:rPr>
          <w:rFonts w:ascii="Courier New" w:cs="Courier New" w:eastAsia="Courier New" w:hAnsi="Courier New"/>
          <w:color w:val="C0392B"/>
          <w:sz w:val="20"/>
          <w:szCs w:val="20"/>
        </w:rPr>
        <w:t xml:space="preserve">HAVING NumberOfInvoices &gt; 10 AND TotalRevenue &gt; 50</w:t>
      </w:r>
    </w:p>
    <w:p>
      <w:pPr>
        <w:spacing w:after="60"/>
        <w:ind w:left="720"/>
      </w:pPr>
      <w:r>
        <w:rPr>
          <w:rFonts w:ascii="Courier New" w:cs="Courier New" w:eastAsia="Courier New" w:hAnsi="Courier New"/>
          <w:color w:val="C0392B"/>
          <w:sz w:val="20"/>
          <w:szCs w:val="20"/>
        </w:rPr>
        <w:t xml:space="preserve">ORDER BY TotalRevenue DESC;</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The USA leads with 91 invoices totaling $523.06. Only countries with significant purchase volume pass both filters, highlighting the most active markets.</w:t>
      </w:r>
    </w:p>
    <w:p>
      <w:pPr>
        <w:pStyle w:val="Heading1"/>
      </w:pPr>
      <w:r>
        <w:rPr>
          <w:rFonts w:ascii="Arial" w:cs="Arial" w:eastAsia="Arial" w:hAnsi="Arial"/>
          <w:b/>
          <w:bCs/>
          <w:color w:val="1F4E79"/>
          <w:sz w:val="32"/>
          <w:szCs w:val="32"/>
        </w:rPr>
        <w:t xml:space="preserve">3. Advanced SQL Concepts</w:t>
      </w:r>
    </w:p>
    <w:p>
      <w:pPr>
        <w:pStyle w:val="Heading2"/>
      </w:pPr>
      <w:r>
        <w:rPr>
          <w:rFonts w:ascii="Arial" w:cs="Arial" w:eastAsia="Arial" w:hAnsi="Arial"/>
          <w:b/>
          <w:bCs/>
          <w:color w:val="2E75B6"/>
          <w:sz w:val="26"/>
          <w:szCs w:val="26"/>
        </w:rPr>
        <w:t xml:space="preserve">3.1 INNER JOIN — Matching Records Across Tables</w:t>
      </w:r>
    </w:p>
    <w:p>
      <w:pPr>
        <w:spacing w:after="100"/>
      </w:pPr>
      <w:r>
        <w:rPr>
          <w:rFonts w:ascii="Arial" w:cs="Arial" w:eastAsia="Arial" w:hAnsi="Arial"/>
          <w:sz w:val="22"/>
          <w:szCs w:val="22"/>
        </w:rPr>
        <w:t xml:space="preserve">INNER JOIN combines rows from two tables where the join condition is met. Only matching records appear in the result.</w:t>
      </w:r>
    </w:p>
    <w:p>
      <w:pPr>
        <w:spacing w:after="100" w:before="200"/>
      </w:pPr>
      <w:r>
        <w:rPr>
          <w:rFonts w:ascii="Arial" w:cs="Arial" w:eastAsia="Arial" w:hAnsi="Arial"/>
          <w:b/>
          <w:bCs/>
          <w:color w:val="404040"/>
          <w:sz w:val="24"/>
          <w:szCs w:val="24"/>
        </w:rPr>
        <w:t xml:space="preserve">Query: Customer names with their invoices</w:t>
      </w:r>
    </w:p>
    <w:p>
      <w:pPr>
        <w:spacing w:after="60"/>
        <w:ind w:left="720"/>
      </w:pPr>
      <w:r>
        <w:rPr>
          <w:rFonts w:ascii="Courier New" w:cs="Courier New" w:eastAsia="Courier New" w:hAnsi="Courier New"/>
          <w:color w:val="C0392B"/>
          <w:sz w:val="20"/>
          <w:szCs w:val="20"/>
        </w:rPr>
        <w:t xml:space="preserve">SELECT c.FirstName, c.LastName, i.InvoiceDate, i.Total</w:t>
      </w:r>
    </w:p>
    <w:p>
      <w:pPr>
        <w:spacing w:after="60"/>
        <w:ind w:left="720"/>
      </w:pPr>
      <w:r>
        <w:rPr>
          <w:rFonts w:ascii="Courier New" w:cs="Courier New" w:eastAsia="Courier New" w:hAnsi="Courier New"/>
          <w:color w:val="C0392B"/>
          <w:sz w:val="20"/>
          <w:szCs w:val="20"/>
        </w:rPr>
        <w:t xml:space="preserve">FROM Customer c</w:t>
      </w:r>
    </w:p>
    <w:p>
      <w:pPr>
        <w:spacing w:after="60"/>
        <w:ind w:left="720"/>
      </w:pPr>
      <w:r>
        <w:rPr>
          <w:rFonts w:ascii="Courier New" w:cs="Courier New" w:eastAsia="Courier New" w:hAnsi="Courier New"/>
          <w:color w:val="C0392B"/>
          <w:sz w:val="20"/>
          <w:szCs w:val="20"/>
        </w:rPr>
        <w:t xml:space="preserve">INNER JOIN Invoice i ON c.CustomerId = i.CustomerId</w:t>
      </w:r>
    </w:p>
    <w:p>
      <w:pPr>
        <w:spacing w:after="60"/>
        <w:ind w:left="720"/>
      </w:pPr>
      <w:r>
        <w:rPr>
          <w:rFonts w:ascii="Courier New" w:cs="Courier New" w:eastAsia="Courier New" w:hAnsi="Courier New"/>
          <w:color w:val="C0392B"/>
          <w:sz w:val="20"/>
          <w:szCs w:val="20"/>
        </w:rPr>
        <w:t xml:space="preserve">ORDER BY i.Total DESC;</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Joining Customer and Invoice tables allows us to see who made each purchase and how much they spent, enabling customer-level revenue analysis.</w:t>
      </w:r>
    </w:p>
    <w:p>
      <w:pPr>
        <w:spacing w:after="100" w:before="200"/>
      </w:pPr>
      <w:r>
        <w:rPr>
          <w:rFonts w:ascii="Arial" w:cs="Arial" w:eastAsia="Arial" w:hAnsi="Arial"/>
          <w:b/>
          <w:bCs/>
          <w:color w:val="404040"/>
          <w:sz w:val="24"/>
          <w:szCs w:val="24"/>
        </w:rPr>
        <w:t xml:space="preserve">Query: Tracks with their album and artist (multi-table join)</w:t>
      </w:r>
    </w:p>
    <w:p>
      <w:pPr>
        <w:spacing w:after="60"/>
        <w:ind w:left="720"/>
      </w:pPr>
      <w:r>
        <w:rPr>
          <w:rFonts w:ascii="Courier New" w:cs="Courier New" w:eastAsia="Courier New" w:hAnsi="Courier New"/>
          <w:color w:val="C0392B"/>
          <w:sz w:val="20"/>
          <w:szCs w:val="20"/>
        </w:rPr>
        <w:t xml:space="preserve">SELECT ar.Name AS ArtistName, al.Title AS AlbumTitle, t.Name AS TrackName</w:t>
      </w:r>
    </w:p>
    <w:p>
      <w:pPr>
        <w:spacing w:after="60"/>
        <w:ind w:left="720"/>
      </w:pPr>
      <w:r>
        <w:rPr>
          <w:rFonts w:ascii="Courier New" w:cs="Courier New" w:eastAsia="Courier New" w:hAnsi="Courier New"/>
          <w:color w:val="C0392B"/>
          <w:sz w:val="20"/>
          <w:szCs w:val="20"/>
        </w:rPr>
        <w:t xml:space="preserve">FROM Artist ar</w:t>
      </w:r>
    </w:p>
    <w:p>
      <w:pPr>
        <w:spacing w:after="60"/>
        <w:ind w:left="720"/>
      </w:pPr>
      <w:r>
        <w:rPr>
          <w:rFonts w:ascii="Courier New" w:cs="Courier New" w:eastAsia="Courier New" w:hAnsi="Courier New"/>
          <w:color w:val="C0392B"/>
          <w:sz w:val="20"/>
          <w:szCs w:val="20"/>
        </w:rPr>
        <w:t xml:space="preserve">INNER JOIN Album al ON ar.ArtistId = al.ArtistId</w:t>
      </w:r>
    </w:p>
    <w:p>
      <w:pPr>
        <w:spacing w:after="60"/>
        <w:ind w:left="720"/>
      </w:pPr>
      <w:r>
        <w:rPr>
          <w:rFonts w:ascii="Courier New" w:cs="Courier New" w:eastAsia="Courier New" w:hAnsi="Courier New"/>
          <w:color w:val="C0392B"/>
          <w:sz w:val="20"/>
          <w:szCs w:val="20"/>
        </w:rPr>
        <w:t xml:space="preserve">INNER JOIN Track t ON al.AlbumId = t.AlbumId</w:t>
      </w:r>
    </w:p>
    <w:p>
      <w:pPr>
        <w:spacing w:after="60"/>
        <w:ind w:left="720"/>
      </w:pPr>
      <w:r>
        <w:rPr>
          <w:rFonts w:ascii="Courier New" w:cs="Courier New" w:eastAsia="Courier New" w:hAnsi="Courier New"/>
          <w:color w:val="C0392B"/>
          <w:sz w:val="20"/>
          <w:szCs w:val="20"/>
        </w:rPr>
        <w:t xml:space="preserve">ORDER BY ar.Name ASC;</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Chaining multiple JOINs lets us trace the full relationship from Artist → Album → Track in a single query.</w:t>
      </w:r>
    </w:p>
    <w:p>
      <w:pPr>
        <w:pStyle w:val="Heading2"/>
      </w:pPr>
      <w:r>
        <w:rPr>
          <w:rFonts w:ascii="Arial" w:cs="Arial" w:eastAsia="Arial" w:hAnsi="Arial"/>
          <w:b/>
          <w:bCs/>
          <w:color w:val="2E75B6"/>
          <w:sz w:val="26"/>
          <w:szCs w:val="26"/>
        </w:rPr>
        <w:t xml:space="preserve">3.2 LEFT JOIN — All Records from Left Table</w:t>
      </w:r>
    </w:p>
    <w:p>
      <w:pPr>
        <w:spacing w:after="100"/>
      </w:pPr>
      <w:r>
        <w:rPr>
          <w:rFonts w:ascii="Arial" w:cs="Arial" w:eastAsia="Arial" w:hAnsi="Arial"/>
          <w:sz w:val="22"/>
          <w:szCs w:val="22"/>
        </w:rPr>
        <w:t xml:space="preserve">LEFT JOIN returns all rows from the left table and matching rows from the right. If no match, NULL values appear for right table columns.</w:t>
      </w:r>
    </w:p>
    <w:p>
      <w:pPr>
        <w:spacing w:after="100" w:before="200"/>
      </w:pPr>
      <w:r>
        <w:rPr>
          <w:rFonts w:ascii="Arial" w:cs="Arial" w:eastAsia="Arial" w:hAnsi="Arial"/>
          <w:b/>
          <w:bCs/>
          <w:color w:val="404040"/>
          <w:sz w:val="24"/>
          <w:szCs w:val="24"/>
        </w:rPr>
        <w:t xml:space="preserve">Query: All artists even if they have no album</w:t>
      </w:r>
    </w:p>
    <w:p>
      <w:pPr>
        <w:spacing w:after="60"/>
        <w:ind w:left="720"/>
      </w:pPr>
      <w:r>
        <w:rPr>
          <w:rFonts w:ascii="Courier New" w:cs="Courier New" w:eastAsia="Courier New" w:hAnsi="Courier New"/>
          <w:color w:val="C0392B"/>
          <w:sz w:val="20"/>
          <w:szCs w:val="20"/>
        </w:rPr>
        <w:t xml:space="preserve">SELECT ar.Name AS ArtistName, al.Title AS AlbumTitle</w:t>
      </w:r>
    </w:p>
    <w:p>
      <w:pPr>
        <w:spacing w:after="60"/>
        <w:ind w:left="720"/>
      </w:pPr>
      <w:r>
        <w:rPr>
          <w:rFonts w:ascii="Courier New" w:cs="Courier New" w:eastAsia="Courier New" w:hAnsi="Courier New"/>
          <w:color w:val="C0392B"/>
          <w:sz w:val="20"/>
          <w:szCs w:val="20"/>
        </w:rPr>
        <w:t xml:space="preserve">FROM Artist ar</w:t>
      </w:r>
    </w:p>
    <w:p>
      <w:pPr>
        <w:spacing w:after="60"/>
        <w:ind w:left="720"/>
      </w:pPr>
      <w:r>
        <w:rPr>
          <w:rFonts w:ascii="Courier New" w:cs="Courier New" w:eastAsia="Courier New" w:hAnsi="Courier New"/>
          <w:color w:val="C0392B"/>
          <w:sz w:val="20"/>
          <w:szCs w:val="20"/>
        </w:rPr>
        <w:t xml:space="preserve">LEFT JOIN Album al ON ar.ArtistId = al.ArtistId</w:t>
      </w:r>
    </w:p>
    <w:p>
      <w:pPr>
        <w:spacing w:after="60"/>
        <w:ind w:left="720"/>
      </w:pPr>
      <w:r>
        <w:rPr>
          <w:rFonts w:ascii="Courier New" w:cs="Courier New" w:eastAsia="Courier New" w:hAnsi="Courier New"/>
          <w:color w:val="C0392B"/>
          <w:sz w:val="20"/>
          <w:szCs w:val="20"/>
        </w:rPr>
        <w:t xml:space="preserve">ORDER BY ar.Name ASC;</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LEFT JOIN reveals artists in the database who have no associated albums — useful for identifying incomplete data or unsigned artists.</w:t>
      </w:r>
    </w:p>
    <w:p>
      <w:pPr>
        <w:pStyle w:val="Heading2"/>
      </w:pPr>
      <w:r>
        <w:rPr>
          <w:rFonts w:ascii="Arial" w:cs="Arial" w:eastAsia="Arial" w:hAnsi="Arial"/>
          <w:b/>
          <w:bCs/>
          <w:color w:val="2E75B6"/>
          <w:sz w:val="26"/>
          <w:szCs w:val="26"/>
        </w:rPr>
        <w:t xml:space="preserve">3.3 Subqueries — Queries Within Queries</w:t>
      </w:r>
    </w:p>
    <w:p>
      <w:pPr>
        <w:spacing w:after="100"/>
      </w:pPr>
      <w:r>
        <w:rPr>
          <w:rFonts w:ascii="Arial" w:cs="Arial" w:eastAsia="Arial" w:hAnsi="Arial"/>
          <w:sz w:val="22"/>
          <w:szCs w:val="22"/>
        </w:rPr>
        <w:t xml:space="preserve">A subquery is a query nested inside another query. It runs first and its result is used by the outer query.</w:t>
      </w:r>
    </w:p>
    <w:p>
      <w:pPr>
        <w:spacing w:after="100" w:before="200"/>
      </w:pPr>
      <w:r>
        <w:rPr>
          <w:rFonts w:ascii="Arial" w:cs="Arial" w:eastAsia="Arial" w:hAnsi="Arial"/>
          <w:b/>
          <w:bCs/>
          <w:color w:val="404040"/>
          <w:sz w:val="24"/>
          <w:szCs w:val="24"/>
        </w:rPr>
        <w:t xml:space="preserve">Query: Customers who spent more than the average</w:t>
      </w:r>
    </w:p>
    <w:p>
      <w:pPr>
        <w:spacing w:after="60"/>
        <w:ind w:left="720"/>
      </w:pPr>
      <w:r>
        <w:rPr>
          <w:rFonts w:ascii="Courier New" w:cs="Courier New" w:eastAsia="Courier New" w:hAnsi="Courier New"/>
          <w:color w:val="C0392B"/>
          <w:sz w:val="20"/>
          <w:szCs w:val="20"/>
        </w:rPr>
        <w:t xml:space="preserve">SELECT FirstName, LastName, Email</w:t>
      </w:r>
    </w:p>
    <w:p>
      <w:pPr>
        <w:spacing w:after="60"/>
        <w:ind w:left="720"/>
      </w:pPr>
      <w:r>
        <w:rPr>
          <w:rFonts w:ascii="Courier New" w:cs="Courier New" w:eastAsia="Courier New" w:hAnsi="Courier New"/>
          <w:color w:val="C0392B"/>
          <w:sz w:val="20"/>
          <w:szCs w:val="20"/>
        </w:rPr>
        <w:t xml:space="preserve">FROM Customer</w:t>
      </w:r>
    </w:p>
    <w:p>
      <w:pPr>
        <w:spacing w:after="60"/>
        <w:ind w:left="720"/>
      </w:pPr>
      <w:r>
        <w:rPr>
          <w:rFonts w:ascii="Courier New" w:cs="Courier New" w:eastAsia="Courier New" w:hAnsi="Courier New"/>
          <w:color w:val="C0392B"/>
          <w:sz w:val="20"/>
          <w:szCs w:val="20"/>
        </w:rPr>
        <w:t xml:space="preserve">WHERE CustomerId IN (</w:t>
      </w:r>
    </w:p>
    <w:p>
      <w:pPr>
        <w:spacing w:after="60"/>
        <w:ind w:left="720"/>
      </w:pPr>
      <w:r>
        <w:rPr>
          <w:rFonts w:ascii="Courier New" w:cs="Courier New" w:eastAsia="Courier New" w:hAnsi="Courier New"/>
          <w:color w:val="C0392B"/>
          <w:sz w:val="20"/>
          <w:szCs w:val="20"/>
        </w:rPr>
        <w:t xml:space="preserve">    SELECT CustomerId FROM Invoice</w:t>
      </w:r>
    </w:p>
    <w:p>
      <w:pPr>
        <w:spacing w:after="60"/>
        <w:ind w:left="720"/>
      </w:pPr>
      <w:r>
        <w:rPr>
          <w:rFonts w:ascii="Courier New" w:cs="Courier New" w:eastAsia="Courier New" w:hAnsi="Courier New"/>
          <w:color w:val="C0392B"/>
          <w:sz w:val="20"/>
          <w:szCs w:val="20"/>
        </w:rPr>
        <w:t xml:space="preserve">    GROUP BY CustomerId</w:t>
      </w:r>
    </w:p>
    <w:p>
      <w:pPr>
        <w:spacing w:after="60"/>
        <w:ind w:left="720"/>
      </w:pPr>
      <w:r>
        <w:rPr>
          <w:rFonts w:ascii="Courier New" w:cs="Courier New" w:eastAsia="Courier New" w:hAnsi="Courier New"/>
          <w:color w:val="C0392B"/>
          <w:sz w:val="20"/>
          <w:szCs w:val="20"/>
        </w:rPr>
        <w:t xml:space="preserve">    HAVING SUM(Total) &gt; (SELECT AVG(Total) FROM Invoice)</w:t>
      </w:r>
    </w:p>
    <w:p>
      <w:pPr>
        <w:spacing w:after="60"/>
        <w:ind w:left="720"/>
      </w:pPr>
      <w:r>
        <w:rPr>
          <w:rFonts w:ascii="Courier New" w:cs="Courier New" w:eastAsia="Courier New" w:hAnsi="Courier New"/>
          <w:color w:val="C0392B"/>
          <w:sz w:val="20"/>
          <w:szCs w:val="20"/>
        </w:rPr>
        <w:t xml:space="preserve">);</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This query identifies high-value customers who spend above average — a key segment for targeted marketing and loyalty programs.</w:t>
      </w:r>
    </w:p>
    <w:p>
      <w:pPr>
        <w:spacing w:after="100" w:before="200"/>
      </w:pPr>
      <w:r>
        <w:rPr>
          <w:rFonts w:ascii="Arial" w:cs="Arial" w:eastAsia="Arial" w:hAnsi="Arial"/>
          <w:b/>
          <w:bCs/>
          <w:color w:val="404040"/>
          <w:sz w:val="24"/>
          <w:szCs w:val="24"/>
        </w:rPr>
        <w:t xml:space="preserve">Query: Tracks never purchased</w:t>
      </w:r>
    </w:p>
    <w:p>
      <w:pPr>
        <w:spacing w:after="60"/>
        <w:ind w:left="720"/>
      </w:pPr>
      <w:r>
        <w:rPr>
          <w:rFonts w:ascii="Courier New" w:cs="Courier New" w:eastAsia="Courier New" w:hAnsi="Courier New"/>
          <w:color w:val="C0392B"/>
          <w:sz w:val="20"/>
          <w:szCs w:val="20"/>
        </w:rPr>
        <w:t xml:space="preserve">SELECT Name FROM Track</w:t>
      </w:r>
    </w:p>
    <w:p>
      <w:pPr>
        <w:spacing w:after="60"/>
        <w:ind w:left="720"/>
      </w:pPr>
      <w:r>
        <w:rPr>
          <w:rFonts w:ascii="Courier New" w:cs="Courier New" w:eastAsia="Courier New" w:hAnsi="Courier New"/>
          <w:color w:val="C0392B"/>
          <w:sz w:val="20"/>
          <w:szCs w:val="20"/>
        </w:rPr>
        <w:t xml:space="preserve">WHERE TrackId NOT IN (SELECT TrackId FROM InvoiceLine);</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Many tracks in the catalog have never been sold. This is valuable for inventory decisions — these tracks could be promoted or removed from the catalog.</w:t>
      </w:r>
    </w:p>
    <w:p>
      <w:pPr>
        <w:pStyle w:val="Heading2"/>
      </w:pPr>
      <w:r>
        <w:rPr>
          <w:rFonts w:ascii="Arial" w:cs="Arial" w:eastAsia="Arial" w:hAnsi="Arial"/>
          <w:b/>
          <w:bCs/>
          <w:color w:val="2E75B6"/>
          <w:sz w:val="26"/>
          <w:szCs w:val="26"/>
        </w:rPr>
        <w:t xml:space="preserve">3.4 Window Functions — Advanced Analytics</w:t>
      </w:r>
    </w:p>
    <w:p>
      <w:pPr>
        <w:spacing w:after="100"/>
      </w:pPr>
      <w:r>
        <w:rPr>
          <w:rFonts w:ascii="Arial" w:cs="Arial" w:eastAsia="Arial" w:hAnsi="Arial"/>
          <w:sz w:val="22"/>
          <w:szCs w:val="22"/>
        </w:rPr>
        <w:t xml:space="preserve">Window functions perform calculations across a set of rows related to the current row without collapsing them into groups. Key functions: RANK(), ROW_NUMBER(), PARTITION BY.</w:t>
      </w:r>
    </w:p>
    <w:p>
      <w:pPr>
        <w:spacing w:after="100" w:before="200"/>
      </w:pPr>
      <w:r>
        <w:rPr>
          <w:rFonts w:ascii="Arial" w:cs="Arial" w:eastAsia="Arial" w:hAnsi="Arial"/>
          <w:b/>
          <w:bCs/>
          <w:color w:val="404040"/>
          <w:sz w:val="24"/>
          <w:szCs w:val="24"/>
        </w:rPr>
        <w:t xml:space="preserve">Query: Rank customers by total spending</w:t>
      </w:r>
    </w:p>
    <w:p>
      <w:pPr>
        <w:spacing w:after="60"/>
        <w:ind w:left="720"/>
      </w:pPr>
      <w:r>
        <w:rPr>
          <w:rFonts w:ascii="Courier New" w:cs="Courier New" w:eastAsia="Courier New" w:hAnsi="Courier New"/>
          <w:color w:val="C0392B"/>
          <w:sz w:val="20"/>
          <w:szCs w:val="20"/>
        </w:rPr>
        <w:t xml:space="preserve">SELECT c.FirstName, c.LastName,</w:t>
      </w:r>
    </w:p>
    <w:p>
      <w:pPr>
        <w:spacing w:after="60"/>
        <w:ind w:left="720"/>
      </w:pPr>
      <w:r>
        <w:rPr>
          <w:rFonts w:ascii="Courier New" w:cs="Courier New" w:eastAsia="Courier New" w:hAnsi="Courier New"/>
          <w:color w:val="C0392B"/>
          <w:sz w:val="20"/>
          <w:szCs w:val="20"/>
        </w:rPr>
        <w:t xml:space="preserve">    SUM(i.Total) AS TotalSpent,</w:t>
      </w:r>
    </w:p>
    <w:p>
      <w:pPr>
        <w:spacing w:after="60"/>
        <w:ind w:left="720"/>
      </w:pPr>
      <w:r>
        <w:rPr>
          <w:rFonts w:ascii="Courier New" w:cs="Courier New" w:eastAsia="Courier New" w:hAnsi="Courier New"/>
          <w:color w:val="C0392B"/>
          <w:sz w:val="20"/>
          <w:szCs w:val="20"/>
        </w:rPr>
        <w:t xml:space="preserve">    RANK() OVER (ORDER BY SUM(i.Total) DESC) AS SpendingRank</w:t>
      </w:r>
    </w:p>
    <w:p>
      <w:pPr>
        <w:spacing w:after="60"/>
        <w:ind w:left="720"/>
      </w:pPr>
      <w:r>
        <w:rPr>
          <w:rFonts w:ascii="Courier New" w:cs="Courier New" w:eastAsia="Courier New" w:hAnsi="Courier New"/>
          <w:color w:val="C0392B"/>
          <w:sz w:val="20"/>
          <w:szCs w:val="20"/>
        </w:rPr>
        <w:t xml:space="preserve">FROM Customer c</w:t>
      </w:r>
    </w:p>
    <w:p>
      <w:pPr>
        <w:spacing w:after="60"/>
        <w:ind w:left="720"/>
      </w:pPr>
      <w:r>
        <w:rPr>
          <w:rFonts w:ascii="Courier New" w:cs="Courier New" w:eastAsia="Courier New" w:hAnsi="Courier New"/>
          <w:color w:val="C0392B"/>
          <w:sz w:val="20"/>
          <w:szCs w:val="20"/>
        </w:rPr>
        <w:t xml:space="preserve">INNER JOIN Invoice i ON c.CustomerId = i.CustomerId</w:t>
      </w:r>
    </w:p>
    <w:p>
      <w:pPr>
        <w:spacing w:after="60"/>
        <w:ind w:left="720"/>
      </w:pPr>
      <w:r>
        <w:rPr>
          <w:rFonts w:ascii="Courier New" w:cs="Courier New" w:eastAsia="Courier New" w:hAnsi="Courier New"/>
          <w:color w:val="C0392B"/>
          <w:sz w:val="20"/>
          <w:szCs w:val="20"/>
        </w:rPr>
        <w:t xml:space="preserve">GROUP BY c.CustomerId, c.FirstName, c.LastName;</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RANK() assigns a competitive rank to each customer based on spending — ties receive the same rank, with the next rank skipped.</w:t>
      </w:r>
    </w:p>
    <w:p>
      <w:pPr>
        <w:spacing w:after="100" w:before="200"/>
      </w:pPr>
      <w:r>
        <w:rPr>
          <w:rFonts w:ascii="Arial" w:cs="Arial" w:eastAsia="Arial" w:hAnsi="Arial"/>
          <w:b/>
          <w:bCs/>
          <w:color w:val="404040"/>
          <w:sz w:val="24"/>
          <w:szCs w:val="24"/>
        </w:rPr>
        <w:t xml:space="preserve">Query: Rank tracks by sales within each genre</w:t>
      </w:r>
    </w:p>
    <w:p>
      <w:pPr>
        <w:spacing w:after="60"/>
        <w:ind w:left="720"/>
      </w:pPr>
      <w:r>
        <w:rPr>
          <w:rFonts w:ascii="Courier New" w:cs="Courier New" w:eastAsia="Courier New" w:hAnsi="Courier New"/>
          <w:color w:val="C0392B"/>
          <w:sz w:val="20"/>
          <w:szCs w:val="20"/>
        </w:rPr>
        <w:t xml:space="preserve">SELECT g.Name AS Genre, t.Name AS Track,</w:t>
      </w:r>
    </w:p>
    <w:p>
      <w:pPr>
        <w:spacing w:after="60"/>
        <w:ind w:left="720"/>
      </w:pPr>
      <w:r>
        <w:rPr>
          <w:rFonts w:ascii="Courier New" w:cs="Courier New" w:eastAsia="Courier New" w:hAnsi="Courier New"/>
          <w:color w:val="C0392B"/>
          <w:sz w:val="20"/>
          <w:szCs w:val="20"/>
        </w:rPr>
        <w:t xml:space="preserve">    COUNT(il.TrackId) AS TimesPurchased,</w:t>
      </w:r>
    </w:p>
    <w:p>
      <w:pPr>
        <w:spacing w:after="60"/>
        <w:ind w:left="720"/>
      </w:pPr>
      <w:r>
        <w:rPr>
          <w:rFonts w:ascii="Courier New" w:cs="Courier New" w:eastAsia="Courier New" w:hAnsi="Courier New"/>
          <w:color w:val="C0392B"/>
          <w:sz w:val="20"/>
          <w:szCs w:val="20"/>
        </w:rPr>
        <w:t xml:space="preserve">    RANK() OVER (PARTITION BY g.GenreId ORDER BY COUNT(il.TrackId) DESC) AS RankInGenre</w:t>
      </w:r>
    </w:p>
    <w:p>
      <w:pPr>
        <w:spacing w:after="60"/>
        <w:ind w:left="720"/>
      </w:pPr>
      <w:r>
        <w:rPr>
          <w:rFonts w:ascii="Courier New" w:cs="Courier New" w:eastAsia="Courier New" w:hAnsi="Courier New"/>
          <w:color w:val="C0392B"/>
          <w:sz w:val="20"/>
          <w:szCs w:val="20"/>
        </w:rPr>
        <w:t xml:space="preserve">FROM Track t</w:t>
      </w:r>
    </w:p>
    <w:p>
      <w:pPr>
        <w:spacing w:after="60"/>
        <w:ind w:left="720"/>
      </w:pPr>
      <w:r>
        <w:rPr>
          <w:rFonts w:ascii="Courier New" w:cs="Courier New" w:eastAsia="Courier New" w:hAnsi="Courier New"/>
          <w:color w:val="C0392B"/>
          <w:sz w:val="20"/>
          <w:szCs w:val="20"/>
        </w:rPr>
        <w:t xml:space="preserve">INNER JOIN Genre g ON t.GenreId = g.GenreId</w:t>
      </w:r>
    </w:p>
    <w:p>
      <w:pPr>
        <w:spacing w:after="60"/>
        <w:ind w:left="720"/>
      </w:pPr>
      <w:r>
        <w:rPr>
          <w:rFonts w:ascii="Courier New" w:cs="Courier New" w:eastAsia="Courier New" w:hAnsi="Courier New"/>
          <w:color w:val="C0392B"/>
          <w:sz w:val="20"/>
          <w:szCs w:val="20"/>
        </w:rPr>
        <w:t xml:space="preserve">INNER JOIN InvoiceLine il ON t.TrackId = il.TrackId</w:t>
      </w:r>
    </w:p>
    <w:p>
      <w:pPr>
        <w:spacing w:after="60"/>
        <w:ind w:left="720"/>
      </w:pPr>
      <w:r>
        <w:rPr>
          <w:rFonts w:ascii="Courier New" w:cs="Courier New" w:eastAsia="Courier New" w:hAnsi="Courier New"/>
          <w:color w:val="C0392B"/>
          <w:sz w:val="20"/>
          <w:szCs w:val="20"/>
        </w:rPr>
        <w:t xml:space="preserve">GROUP BY g.GenreId, g.Name, t.TrackId, t.Name;</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PARTITION BY resets the ranking for each genre, so we get the #1 best-selling track per genre independently — ideal for genre-specific promotions.</w:t>
      </w:r>
    </w:p>
    <w:p>
      <w:pPr>
        <w:pStyle w:val="Heading1"/>
      </w:pPr>
      <w:r>
        <w:rPr>
          <w:rFonts w:ascii="Arial" w:cs="Arial" w:eastAsia="Arial" w:hAnsi="Arial"/>
          <w:b/>
          <w:bCs/>
          <w:color w:val="1F4E79"/>
          <w:sz w:val="32"/>
          <w:szCs w:val="32"/>
        </w:rPr>
        <w:t xml:space="preserve">4. Business Problem Solving</w:t>
      </w:r>
    </w:p>
    <w:p>
      <w:pPr>
        <w:pStyle w:val="Heading2"/>
      </w:pPr>
      <w:r>
        <w:rPr>
          <w:rFonts w:ascii="Arial" w:cs="Arial" w:eastAsia="Arial" w:hAnsi="Arial"/>
          <w:b/>
          <w:bCs/>
          <w:color w:val="2E75B6"/>
          <w:sz w:val="26"/>
          <w:szCs w:val="26"/>
        </w:rPr>
        <w:t xml:space="preserve">4.1 Top 10 Customers by Total Spending</w:t>
      </w:r>
    </w:p>
    <w:p>
      <w:pPr>
        <w:spacing w:after="60"/>
        <w:ind w:left="720"/>
      </w:pPr>
      <w:r>
        <w:rPr>
          <w:rFonts w:ascii="Courier New" w:cs="Courier New" w:eastAsia="Courier New" w:hAnsi="Courier New"/>
          <w:color w:val="C0392B"/>
          <w:sz w:val="20"/>
          <w:szCs w:val="20"/>
        </w:rPr>
        <w:t xml:space="preserve">SELECT c.FirstName, c.LastName, c.Country, SUM(i.Total) AS TotalSpent</w:t>
      </w:r>
    </w:p>
    <w:p>
      <w:pPr>
        <w:spacing w:after="60"/>
        <w:ind w:left="720"/>
      </w:pPr>
      <w:r>
        <w:rPr>
          <w:rFonts w:ascii="Courier New" w:cs="Courier New" w:eastAsia="Courier New" w:hAnsi="Courier New"/>
          <w:color w:val="C0392B"/>
          <w:sz w:val="20"/>
          <w:szCs w:val="20"/>
        </w:rPr>
        <w:t xml:space="preserve">FROM Customer c</w:t>
      </w:r>
    </w:p>
    <w:p>
      <w:pPr>
        <w:spacing w:after="60"/>
        <w:ind w:left="720"/>
      </w:pPr>
      <w:r>
        <w:rPr>
          <w:rFonts w:ascii="Courier New" w:cs="Courier New" w:eastAsia="Courier New" w:hAnsi="Courier New"/>
          <w:color w:val="C0392B"/>
          <w:sz w:val="20"/>
          <w:szCs w:val="20"/>
        </w:rPr>
        <w:t xml:space="preserve">INNER JOIN Invoice i ON c.CustomerId = i.CustomerId</w:t>
      </w:r>
    </w:p>
    <w:p>
      <w:pPr>
        <w:spacing w:after="60"/>
        <w:ind w:left="720"/>
      </w:pPr>
      <w:r>
        <w:rPr>
          <w:rFonts w:ascii="Courier New" w:cs="Courier New" w:eastAsia="Courier New" w:hAnsi="Courier New"/>
          <w:color w:val="C0392B"/>
          <w:sz w:val="20"/>
          <w:szCs w:val="20"/>
        </w:rPr>
        <w:t xml:space="preserve">GROUP BY c.CustomerId, c.FirstName, c.LastName, c.Country</w:t>
      </w:r>
    </w:p>
    <w:p>
      <w:pPr>
        <w:spacing w:after="60"/>
        <w:ind w:left="720"/>
      </w:pPr>
      <w:r>
        <w:rPr>
          <w:rFonts w:ascii="Courier New" w:cs="Courier New" w:eastAsia="Courier New" w:hAnsi="Courier New"/>
          <w:color w:val="C0392B"/>
          <w:sz w:val="20"/>
          <w:szCs w:val="20"/>
        </w:rPr>
        <w:t xml:space="preserve">ORDER BY TotalSpent DESC LIMIT 10;</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Identifying top spenders allows the business to prioritize VIP customer retention strategies and offer personalized promotions to high-value individuals.</w:t>
      </w:r>
    </w:p>
    <w:p>
      <w:pPr>
        <w:pStyle w:val="Heading2"/>
      </w:pPr>
      <w:r>
        <w:rPr>
          <w:rFonts w:ascii="Arial" w:cs="Arial" w:eastAsia="Arial" w:hAnsi="Arial"/>
          <w:b/>
          <w:bCs/>
          <w:color w:val="2E75B6"/>
          <w:sz w:val="26"/>
          <w:szCs w:val="26"/>
        </w:rPr>
        <w:t xml:space="preserve">4.2 Revenue Trends Over Time</w:t>
      </w:r>
    </w:p>
    <w:p>
      <w:pPr>
        <w:spacing w:after="60"/>
        <w:ind w:left="720"/>
      </w:pPr>
      <w:r>
        <w:rPr>
          <w:rFonts w:ascii="Courier New" w:cs="Courier New" w:eastAsia="Courier New" w:hAnsi="Courier New"/>
          <w:color w:val="C0392B"/>
          <w:sz w:val="20"/>
          <w:szCs w:val="20"/>
        </w:rPr>
        <w:t xml:space="preserve">SELECT YEAR(InvoiceDate) AS Year, SUM(Total) AS TotalRevenue, COUNT(*) AS NumberOfInvoices</w:t>
      </w:r>
    </w:p>
    <w:p>
      <w:pPr>
        <w:spacing w:after="60"/>
        <w:ind w:left="720"/>
      </w:pPr>
      <w:r>
        <w:rPr>
          <w:rFonts w:ascii="Courier New" w:cs="Courier New" w:eastAsia="Courier New" w:hAnsi="Courier New"/>
          <w:color w:val="C0392B"/>
          <w:sz w:val="20"/>
          <w:szCs w:val="20"/>
        </w:rPr>
        <w:t xml:space="preserve">FROM Invoice</w:t>
      </w:r>
    </w:p>
    <w:p>
      <w:pPr>
        <w:spacing w:after="60"/>
        <w:ind w:left="720"/>
      </w:pPr>
      <w:r>
        <w:rPr>
          <w:rFonts w:ascii="Courier New" w:cs="Courier New" w:eastAsia="Courier New" w:hAnsi="Courier New"/>
          <w:color w:val="C0392B"/>
          <w:sz w:val="20"/>
          <w:szCs w:val="20"/>
        </w:rPr>
        <w:t xml:space="preserve">GROUP BY YEAR(InvoiceDate)</w:t>
      </w:r>
    </w:p>
    <w:p>
      <w:pPr>
        <w:spacing w:after="60"/>
        <w:ind w:left="720"/>
      </w:pPr>
      <w:r>
        <w:rPr>
          <w:rFonts w:ascii="Courier New" w:cs="Courier New" w:eastAsia="Courier New" w:hAnsi="Courier New"/>
          <w:color w:val="C0392B"/>
          <w:sz w:val="20"/>
          <w:szCs w:val="20"/>
        </w:rPr>
        <w:t xml:space="preserve">ORDER BY Year ASC;</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Yearly revenue trends reveal business growth or decline over time, helping management set realistic sales targets and budget planning.</w:t>
      </w:r>
    </w:p>
    <w:p>
      <w:pPr>
        <w:pStyle w:val="Heading2"/>
      </w:pPr>
      <w:r>
        <w:rPr>
          <w:rFonts w:ascii="Arial" w:cs="Arial" w:eastAsia="Arial" w:hAnsi="Arial"/>
          <w:b/>
          <w:bCs/>
          <w:color w:val="2E75B6"/>
          <w:sz w:val="26"/>
          <w:szCs w:val="26"/>
        </w:rPr>
        <w:t xml:space="preserve">4.3 Top 5 Genres by Revenue</w:t>
      </w:r>
    </w:p>
    <w:p>
      <w:pPr>
        <w:spacing w:after="60"/>
        <w:ind w:left="720"/>
      </w:pPr>
      <w:r>
        <w:rPr>
          <w:rFonts w:ascii="Courier New" w:cs="Courier New" w:eastAsia="Courier New" w:hAnsi="Courier New"/>
          <w:color w:val="C0392B"/>
          <w:sz w:val="20"/>
          <w:szCs w:val="20"/>
        </w:rPr>
        <w:t xml:space="preserve">SELECT g.Name AS Genre, SUM(il.UnitPrice * il.Quantity) AS TotalRevenue</w:t>
      </w:r>
    </w:p>
    <w:p>
      <w:pPr>
        <w:spacing w:after="60"/>
        <w:ind w:left="720"/>
      </w:pPr>
      <w:r>
        <w:rPr>
          <w:rFonts w:ascii="Courier New" w:cs="Courier New" w:eastAsia="Courier New" w:hAnsi="Courier New"/>
          <w:color w:val="C0392B"/>
          <w:sz w:val="20"/>
          <w:szCs w:val="20"/>
        </w:rPr>
        <w:t xml:space="preserve">FROM Genre g</w:t>
      </w:r>
    </w:p>
    <w:p>
      <w:pPr>
        <w:spacing w:after="60"/>
        <w:ind w:left="720"/>
      </w:pPr>
      <w:r>
        <w:rPr>
          <w:rFonts w:ascii="Courier New" w:cs="Courier New" w:eastAsia="Courier New" w:hAnsi="Courier New"/>
          <w:color w:val="C0392B"/>
          <w:sz w:val="20"/>
          <w:szCs w:val="20"/>
        </w:rPr>
        <w:t xml:space="preserve">INNER JOIN Track t ON g.GenreId = t.GenreId</w:t>
      </w:r>
    </w:p>
    <w:p>
      <w:pPr>
        <w:spacing w:after="60"/>
        <w:ind w:left="720"/>
      </w:pPr>
      <w:r>
        <w:rPr>
          <w:rFonts w:ascii="Courier New" w:cs="Courier New" w:eastAsia="Courier New" w:hAnsi="Courier New"/>
          <w:color w:val="C0392B"/>
          <w:sz w:val="20"/>
          <w:szCs w:val="20"/>
        </w:rPr>
        <w:t xml:space="preserve">INNER JOIN InvoiceLine il ON t.TrackId = il.TrackId</w:t>
      </w:r>
    </w:p>
    <w:p>
      <w:pPr>
        <w:spacing w:after="60"/>
        <w:ind w:left="720"/>
      </w:pPr>
      <w:r>
        <w:rPr>
          <w:rFonts w:ascii="Courier New" w:cs="Courier New" w:eastAsia="Courier New" w:hAnsi="Courier New"/>
          <w:color w:val="C0392B"/>
          <w:sz w:val="20"/>
          <w:szCs w:val="20"/>
        </w:rPr>
        <w:t xml:space="preserve">GROUP BY g.GenreId, g.Name</w:t>
      </w:r>
    </w:p>
    <w:p>
      <w:pPr>
        <w:spacing w:after="60"/>
        <w:ind w:left="720"/>
      </w:pPr>
      <w:r>
        <w:rPr>
          <w:rFonts w:ascii="Courier New" w:cs="Courier New" w:eastAsia="Courier New" w:hAnsi="Courier New"/>
          <w:color w:val="C0392B"/>
          <w:sz w:val="20"/>
          <w:szCs w:val="20"/>
        </w:rPr>
        <w:t xml:space="preserve">ORDER BY TotalRevenue DESC LIMIT 5;</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Understanding which genres drive the most revenue helps inform content acquisition strategies — the store should prioritize stocking more tracks in top-performing genres.</w:t>
      </w:r>
    </w:p>
    <w:p>
      <w:pPr>
        <w:pStyle w:val="Heading2"/>
      </w:pPr>
      <w:r>
        <w:rPr>
          <w:rFonts w:ascii="Arial" w:cs="Arial" w:eastAsia="Arial" w:hAnsi="Arial"/>
          <w:b/>
          <w:bCs/>
          <w:color w:val="2E75B6"/>
          <w:sz w:val="26"/>
          <w:szCs w:val="26"/>
        </w:rPr>
        <w:t xml:space="preserve">4.4 Customer Purchasing Behavior</w:t>
      </w:r>
    </w:p>
    <w:p>
      <w:pPr>
        <w:spacing w:after="60"/>
        <w:ind w:left="720"/>
      </w:pPr>
      <w:r>
        <w:rPr>
          <w:rFonts w:ascii="Courier New" w:cs="Courier New" w:eastAsia="Courier New" w:hAnsi="Courier New"/>
          <w:color w:val="C0392B"/>
          <w:sz w:val="20"/>
          <w:szCs w:val="20"/>
        </w:rPr>
        <w:t xml:space="preserve">SELECT c.FirstName, c.LastName, c.Country,</w:t>
      </w:r>
    </w:p>
    <w:p>
      <w:pPr>
        <w:spacing w:after="60"/>
        <w:ind w:left="720"/>
      </w:pPr>
      <w:r>
        <w:rPr>
          <w:rFonts w:ascii="Courier New" w:cs="Courier New" w:eastAsia="Courier New" w:hAnsi="Courier New"/>
          <w:color w:val="C0392B"/>
          <w:sz w:val="20"/>
          <w:szCs w:val="20"/>
        </w:rPr>
        <w:t xml:space="preserve">    COUNT(i.InvoiceId) AS NumberOfPurchases,</w:t>
      </w:r>
    </w:p>
    <w:p>
      <w:pPr>
        <w:spacing w:after="60"/>
        <w:ind w:left="720"/>
      </w:pPr>
      <w:r>
        <w:rPr>
          <w:rFonts w:ascii="Courier New" w:cs="Courier New" w:eastAsia="Courier New" w:hAnsi="Courier New"/>
          <w:color w:val="C0392B"/>
          <w:sz w:val="20"/>
          <w:szCs w:val="20"/>
        </w:rPr>
        <w:t xml:space="preserve">    SUM(i.Total) AS TotalSpent,</w:t>
      </w:r>
    </w:p>
    <w:p>
      <w:pPr>
        <w:spacing w:after="60"/>
        <w:ind w:left="720"/>
      </w:pPr>
      <w:r>
        <w:rPr>
          <w:rFonts w:ascii="Courier New" w:cs="Courier New" w:eastAsia="Courier New" w:hAnsi="Courier New"/>
          <w:color w:val="C0392B"/>
          <w:sz w:val="20"/>
          <w:szCs w:val="20"/>
        </w:rPr>
        <w:t xml:space="preserve">    AVG(i.Total) AS AverageOrderValue</w:t>
      </w:r>
    </w:p>
    <w:p>
      <w:pPr>
        <w:spacing w:after="60"/>
        <w:ind w:left="720"/>
      </w:pPr>
      <w:r>
        <w:rPr>
          <w:rFonts w:ascii="Courier New" w:cs="Courier New" w:eastAsia="Courier New" w:hAnsi="Courier New"/>
          <w:color w:val="C0392B"/>
          <w:sz w:val="20"/>
          <w:szCs w:val="20"/>
        </w:rPr>
        <w:t xml:space="preserve">FROM Customer c</w:t>
      </w:r>
    </w:p>
    <w:p>
      <w:pPr>
        <w:spacing w:after="60"/>
        <w:ind w:left="720"/>
      </w:pPr>
      <w:r>
        <w:rPr>
          <w:rFonts w:ascii="Courier New" w:cs="Courier New" w:eastAsia="Courier New" w:hAnsi="Courier New"/>
          <w:color w:val="C0392B"/>
          <w:sz w:val="20"/>
          <w:szCs w:val="20"/>
        </w:rPr>
        <w:t xml:space="preserve">INNER JOIN Invoice i ON c.CustomerId = i.CustomerId</w:t>
      </w:r>
    </w:p>
    <w:p>
      <w:pPr>
        <w:spacing w:after="60"/>
        <w:ind w:left="720"/>
      </w:pPr>
      <w:r>
        <w:rPr>
          <w:rFonts w:ascii="Courier New" w:cs="Courier New" w:eastAsia="Courier New" w:hAnsi="Courier New"/>
          <w:color w:val="C0392B"/>
          <w:sz w:val="20"/>
          <w:szCs w:val="20"/>
        </w:rPr>
        <w:t xml:space="preserve">GROUP BY c.CustomerId, c.FirstName, c.LastName, c.Country</w:t>
      </w:r>
    </w:p>
    <w:p>
      <w:pPr>
        <w:spacing w:after="60"/>
        <w:ind w:left="720"/>
      </w:pPr>
      <w:r>
        <w:rPr>
          <w:rFonts w:ascii="Courier New" w:cs="Courier New" w:eastAsia="Courier New" w:hAnsi="Courier New"/>
          <w:color w:val="C0392B"/>
          <w:sz w:val="20"/>
          <w:szCs w:val="20"/>
        </w:rPr>
        <w:t xml:space="preserve">ORDER BY TotalSpent DESC;</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Combining purchase frequency with average order value reveals customer segments — some customers buy often in small amounts, while others make fewer but larger purchases.</w:t>
      </w:r>
    </w:p>
    <w:p>
      <w:pPr>
        <w:pStyle w:val="Heading2"/>
      </w:pPr>
      <w:r>
        <w:rPr>
          <w:rFonts w:ascii="Arial" w:cs="Arial" w:eastAsia="Arial" w:hAnsi="Arial"/>
          <w:b/>
          <w:bCs/>
          <w:color w:val="2E75B6"/>
          <w:sz w:val="26"/>
          <w:szCs w:val="26"/>
        </w:rPr>
        <w:t xml:space="preserve">4.5 Revenue Per Customer by Country</w:t>
      </w:r>
    </w:p>
    <w:p>
      <w:pPr>
        <w:spacing w:after="60"/>
        <w:ind w:left="720"/>
      </w:pPr>
      <w:r>
        <w:rPr>
          <w:rFonts w:ascii="Courier New" w:cs="Courier New" w:eastAsia="Courier New" w:hAnsi="Courier New"/>
          <w:color w:val="C0392B"/>
          <w:sz w:val="20"/>
          <w:szCs w:val="20"/>
        </w:rPr>
        <w:t xml:space="preserve">SELECT c.Country, COUNT(DISTINCT c.CustomerId) AS TotalCustomers,</w:t>
      </w:r>
    </w:p>
    <w:p>
      <w:pPr>
        <w:spacing w:after="60"/>
        <w:ind w:left="720"/>
      </w:pPr>
      <w:r>
        <w:rPr>
          <w:rFonts w:ascii="Courier New" w:cs="Courier New" w:eastAsia="Courier New" w:hAnsi="Courier New"/>
          <w:color w:val="C0392B"/>
          <w:sz w:val="20"/>
          <w:szCs w:val="20"/>
        </w:rPr>
        <w:t xml:space="preserve">    SUM(i.Total) AS TotalRevenue,</w:t>
      </w:r>
    </w:p>
    <w:p>
      <w:pPr>
        <w:spacing w:after="60"/>
        <w:ind w:left="720"/>
      </w:pPr>
      <w:r>
        <w:rPr>
          <w:rFonts w:ascii="Courier New" w:cs="Courier New" w:eastAsia="Courier New" w:hAnsi="Courier New"/>
          <w:color w:val="C0392B"/>
          <w:sz w:val="20"/>
          <w:szCs w:val="20"/>
        </w:rPr>
        <w:t xml:space="preserve">    SUM(i.Total) / COUNT(DISTINCT c.CustomerId) AS RevenuePerCustomer</w:t>
      </w:r>
    </w:p>
    <w:p>
      <w:pPr>
        <w:spacing w:after="60"/>
        <w:ind w:left="720"/>
      </w:pPr>
      <w:r>
        <w:rPr>
          <w:rFonts w:ascii="Courier New" w:cs="Courier New" w:eastAsia="Courier New" w:hAnsi="Courier New"/>
          <w:color w:val="C0392B"/>
          <w:sz w:val="20"/>
          <w:szCs w:val="20"/>
        </w:rPr>
        <w:t xml:space="preserve">FROM Customer c</w:t>
      </w:r>
    </w:p>
    <w:p>
      <w:pPr>
        <w:spacing w:after="60"/>
        <w:ind w:left="720"/>
      </w:pPr>
      <w:r>
        <w:rPr>
          <w:rFonts w:ascii="Courier New" w:cs="Courier New" w:eastAsia="Courier New" w:hAnsi="Courier New"/>
          <w:color w:val="C0392B"/>
          <w:sz w:val="20"/>
          <w:szCs w:val="20"/>
        </w:rPr>
        <w:t xml:space="preserve">INNER JOIN Invoice i ON c.CustomerId = i.CustomerId</w:t>
      </w:r>
    </w:p>
    <w:p>
      <w:pPr>
        <w:spacing w:after="60"/>
        <w:ind w:left="720"/>
      </w:pPr>
      <w:r>
        <w:rPr>
          <w:rFonts w:ascii="Courier New" w:cs="Courier New" w:eastAsia="Courier New" w:hAnsi="Courier New"/>
          <w:color w:val="C0392B"/>
          <w:sz w:val="20"/>
          <w:szCs w:val="20"/>
        </w:rPr>
        <w:t xml:space="preserve">GROUP BY c.Country</w:t>
      </w:r>
    </w:p>
    <w:p>
      <w:pPr>
        <w:spacing w:after="60"/>
        <w:ind w:left="720"/>
      </w:pPr>
      <w:r>
        <w:rPr>
          <w:rFonts w:ascii="Courier New" w:cs="Courier New" w:eastAsia="Courier New" w:hAnsi="Courier New"/>
          <w:color w:val="C0392B"/>
          <w:sz w:val="20"/>
          <w:szCs w:val="20"/>
        </w:rPr>
        <w:t xml:space="preserve">ORDER BY RevenuePerCustomer DESC;</w:t>
      </w:r>
    </w:p>
    <w:p>
      <w:pPr>
        <w:spacing w:after="160"/>
        <w:ind w:left="360"/>
      </w:pPr>
      <w:r>
        <w:rPr>
          <w:rFonts w:ascii="Arial" w:cs="Arial" w:eastAsia="Arial" w:hAnsi="Arial"/>
          <w:b/>
          <w:bCs/>
          <w:color w:val="1A7A4A"/>
          <w:sz w:val="22"/>
          <w:szCs w:val="22"/>
        </w:rPr>
        <w:t xml:space="preserve">Insight: </w:t>
      </w:r>
      <w:r>
        <w:rPr>
          <w:rFonts w:ascii="Arial" w:cs="Arial" w:eastAsia="Arial" w:hAnsi="Arial"/>
          <w:i/>
          <w:iCs/>
          <w:sz w:val="22"/>
          <w:szCs w:val="22"/>
        </w:rPr>
        <w:t xml:space="preserve">Revenue per customer is a better performance metric than total revenue — a country with fewer customers but higher spend per person may be a more valuable market than one with many low-spending customers.</w:t>
      </w:r>
    </w:p>
    <w:p>
      <w:pPr>
        <w:pStyle w:val="Heading1"/>
      </w:pPr>
      <w:r>
        <w:rPr>
          <w:rFonts w:ascii="Arial" w:cs="Arial" w:eastAsia="Arial" w:hAnsi="Arial"/>
          <w:b/>
          <w:bCs/>
          <w:color w:val="1F4E79"/>
          <w:sz w:val="32"/>
          <w:szCs w:val="32"/>
        </w:rPr>
        <w:t xml:space="preserve">5. Key Insights Summary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Business Question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market by revenue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USA — $523.06 total revenue, 91 invoices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market by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 — 13 customers, Canada — 8 customers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 spending</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High-value customers identified via subquery analysis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selling genre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 dominates track sales and revenue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Unpurchased tracks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Many tracks have zero sales — promotion opportunity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trend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revenue across years with monthly variation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Revenue per customer</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Some smaller markets have high per-customer spend</w:t>
            </w:r>
          </w:p>
        </w:tc>
      </w:tr>
    </w:tbl>
    <w:p>
      <w:pPr>
        <w:spacing w:after="100"/>
      </w:pPr>
      <w:r>
        <w:t xml:space="preserve"/>
      </w:r>
    </w:p>
    <w:p>
      <w:pPr>
        <w:pStyle w:val="Heading1"/>
      </w:pPr>
      <w:r>
        <w:rPr>
          <w:rFonts w:ascii="Arial" w:cs="Arial" w:eastAsia="Arial" w:hAnsi="Arial"/>
          <w:b/>
          <w:bCs/>
          <w:color w:val="1F4E79"/>
          <w:sz w:val="32"/>
          <w:szCs w:val="32"/>
        </w:rPr>
        <w:t xml:space="preserve">6. SQL Concepts Reference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 Use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SELECT / WHERE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Retrieve and filter rows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 USA customers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 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results ASC or DESC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revenue countries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GROUP BY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Summarize data into groups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Revenue per country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grouped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Countries with &gt;10 invoices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INNER JOIN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Match rows across tables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Customers + their invoices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left rows + matches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Artists with/without albums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Subquery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Nested query result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Customers above avg spend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ranking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spending customers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ROW_NUMBER()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Sequential row numbering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Invoice order per customer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BY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window per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tracks per genre</w:t>
            </w:r>
          </w:p>
        </w:tc>
      </w:tr>
    </w:tbl>
    <w:p>
      <w:pPr>
        <w:spacing w:after="100"/>
      </w:pPr>
      <w:r>
        <w:t xml:space="preserve"/>
      </w:r>
    </w:p>
    <w:p>
      <w:pPr>
        <w:spacing w:before="400"/>
        <w:jc w:val="center"/>
      </w:pPr>
      <w:r>
        <w:rPr>
          <w:rFonts w:ascii="Arial" w:cs="Arial" w:eastAsia="Arial" w:hAnsi="Arial"/>
          <w:i/>
          <w:iCs/>
          <w:color w:val="999999"/>
          <w:sz w:val="18"/>
          <w:szCs w:val="18"/>
        </w:rPr>
        <w:t xml:space="preserve">AnalystLab Africa — Week 3 SQL Task | Chinook Database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2026-06-19T12:53:40.394Z</dcterms:created>
  <dcterms:modified xsi:type="dcterms:W3CDTF">2026-06-19T12:53:40.394Z</dcterms:modified>
</cp:coreProperties>
</file>

<file path=docProps/custom.xml><?xml version="1.0" encoding="utf-8"?>
<Properties xmlns="http://schemas.openxmlformats.org/officeDocument/2006/custom-properties" xmlns:vt="http://schemas.openxmlformats.org/officeDocument/2006/docPropsVTypes"/>
</file>