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152B2" w14:textId="16419D34" w:rsidR="007A4A81" w:rsidRPr="00C020F4" w:rsidRDefault="00422DE5" w:rsidP="00422DE5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sr-Latn-RS"/>
        </w:rPr>
      </w:pPr>
      <w:r w:rsidRPr="00C020F4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sr-Latn-RS"/>
        </w:rPr>
        <w:t>PROJEKAT „OSIGURAJ ZNANJE 2019“</w:t>
      </w:r>
    </w:p>
    <w:p w14:paraId="2D2B3976" w14:textId="77777777" w:rsidR="00422DE5" w:rsidRPr="00C020F4" w:rsidRDefault="00422DE5" w:rsidP="00422DE5">
      <w:pPr>
        <w:jc w:val="center"/>
        <w:rPr>
          <w:rFonts w:asciiTheme="majorHAnsi" w:hAnsiTheme="majorHAnsi" w:cstheme="majorHAnsi"/>
          <w:color w:val="0070C0"/>
          <w:sz w:val="32"/>
          <w:szCs w:val="32"/>
          <w:lang w:val="sr-Latn-RS"/>
        </w:rPr>
      </w:pPr>
      <w:r w:rsidRPr="00C020F4">
        <w:rPr>
          <w:rFonts w:asciiTheme="majorHAnsi" w:hAnsiTheme="majorHAnsi" w:cstheme="majorHAnsi"/>
          <w:color w:val="0070C0"/>
          <w:sz w:val="32"/>
          <w:szCs w:val="32"/>
          <w:lang w:val="sr-Latn-RS"/>
        </w:rPr>
        <w:t xml:space="preserve">STUDENTSKO TAKMIČENJE U REŠAVANJU STUDIJE SLUČAJA </w:t>
      </w:r>
    </w:p>
    <w:p w14:paraId="2E8CFF7F" w14:textId="5CE08A6C" w:rsidR="009A117D" w:rsidRPr="00C020F4" w:rsidRDefault="00422DE5" w:rsidP="00422DE5">
      <w:pPr>
        <w:jc w:val="center"/>
        <w:rPr>
          <w:color w:val="0070C0"/>
          <w:lang w:val="sr-Latn-RS"/>
        </w:rPr>
      </w:pPr>
      <w:r w:rsidRPr="00C020F4">
        <w:rPr>
          <w:rFonts w:asciiTheme="majorHAnsi" w:hAnsiTheme="majorHAnsi" w:cstheme="majorHAnsi"/>
          <w:color w:val="0070C0"/>
          <w:sz w:val="32"/>
          <w:szCs w:val="32"/>
          <w:lang w:val="sr-Latn-RS"/>
        </w:rPr>
        <w:t>ZA UDRUŽENJE OSIGURAVAČA SRBIJE</w:t>
      </w:r>
    </w:p>
    <w:p w14:paraId="32C47FDA" w14:textId="77777777" w:rsidR="00A931B7" w:rsidRPr="00C020F4" w:rsidRDefault="00A931B7">
      <w:pPr>
        <w:rPr>
          <w:color w:val="0070C0"/>
          <w:lang w:val="sr-Latn-RS"/>
        </w:rPr>
      </w:pPr>
    </w:p>
    <w:p w14:paraId="44BFDEA4" w14:textId="06184D98" w:rsidR="009A117D" w:rsidRDefault="00841C46" w:rsidP="00A931B7">
      <w:pPr>
        <w:pStyle w:val="Heading1"/>
        <w:rPr>
          <w:lang w:val="sr-Latn-RS"/>
        </w:rPr>
      </w:pPr>
      <w:r>
        <w:rPr>
          <w:lang w:val="sr-Latn-RS"/>
        </w:rPr>
        <w:t xml:space="preserve">A. </w:t>
      </w:r>
      <w:r w:rsidR="00A931B7">
        <w:rPr>
          <w:lang w:val="sr-Latn-RS"/>
        </w:rPr>
        <w:t>OPIS PROJEKTA</w:t>
      </w:r>
    </w:p>
    <w:p w14:paraId="0CA55FCE" w14:textId="74DAC346" w:rsidR="00A931B7" w:rsidRDefault="00A931B7">
      <w:pPr>
        <w:rPr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0"/>
      </w:tblGrid>
      <w:tr w:rsidR="00674C66" w14:paraId="263B5076" w14:textId="77777777" w:rsidTr="00674C66">
        <w:tc>
          <w:tcPr>
            <w:tcW w:w="9010" w:type="dxa"/>
            <w:shd w:val="clear" w:color="auto" w:fill="BFBFBF" w:themeFill="background1" w:themeFillShade="BF"/>
          </w:tcPr>
          <w:p w14:paraId="733A7F87" w14:textId="636FF28B" w:rsidR="00674C66" w:rsidRPr="00674C66" w:rsidRDefault="00674C66">
            <w:pPr>
              <w:rPr>
                <w:b/>
                <w:lang w:val="sr-Latn-RS"/>
              </w:rPr>
            </w:pPr>
            <w:r w:rsidRPr="00422DE5">
              <w:rPr>
                <w:b/>
                <w:lang w:val="sr-Latn-RS"/>
              </w:rPr>
              <w:t>MESTO</w:t>
            </w:r>
          </w:p>
        </w:tc>
      </w:tr>
    </w:tbl>
    <w:p w14:paraId="4402EFA1" w14:textId="3311E8A9" w:rsidR="009A117D" w:rsidRPr="00422DE5" w:rsidRDefault="007A4A81">
      <w:pPr>
        <w:rPr>
          <w:lang w:val="sr-Latn-RS"/>
        </w:rPr>
      </w:pPr>
      <w:r w:rsidRPr="00422DE5">
        <w:rPr>
          <w:lang w:val="sr-Latn-RS"/>
        </w:rPr>
        <w:t>Beograd</w:t>
      </w:r>
      <w:r w:rsidR="004E353B">
        <w:rPr>
          <w:lang w:val="sr-Latn-RS"/>
        </w:rPr>
        <w:t xml:space="preserve"> (Hotel </w:t>
      </w:r>
      <w:r w:rsidR="004E353B" w:rsidRPr="004E353B">
        <w:rPr>
          <w:color w:val="FF0000"/>
          <w:lang w:val="sr-Latn-RS"/>
        </w:rPr>
        <w:t>TBD</w:t>
      </w:r>
      <w:r w:rsidR="004E353B">
        <w:rPr>
          <w:lang w:val="sr-Latn-RS"/>
        </w:rPr>
        <w:t>)</w:t>
      </w:r>
    </w:p>
    <w:p w14:paraId="0522E9B2" w14:textId="77777777" w:rsidR="004A09CF" w:rsidRDefault="004A09CF">
      <w:pPr>
        <w:rPr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0"/>
      </w:tblGrid>
      <w:tr w:rsidR="00674C66" w14:paraId="028B3928" w14:textId="77777777" w:rsidTr="00A84441">
        <w:tc>
          <w:tcPr>
            <w:tcW w:w="9010" w:type="dxa"/>
            <w:shd w:val="clear" w:color="auto" w:fill="BFBFBF" w:themeFill="background1" w:themeFillShade="BF"/>
          </w:tcPr>
          <w:p w14:paraId="6745F9C0" w14:textId="16196902" w:rsidR="00674C66" w:rsidRPr="00674C66" w:rsidRDefault="00674C66" w:rsidP="00A84441">
            <w:pPr>
              <w:rPr>
                <w:b/>
                <w:lang w:val="sr-Latn-RS"/>
              </w:rPr>
            </w:pPr>
            <w:r w:rsidRPr="00422DE5">
              <w:rPr>
                <w:b/>
                <w:lang w:val="sr-Latn-RS"/>
              </w:rPr>
              <w:t>DAT</w:t>
            </w:r>
            <w:r>
              <w:rPr>
                <w:b/>
                <w:lang w:val="sr-Latn-RS"/>
              </w:rPr>
              <w:t>U</w:t>
            </w:r>
            <w:r w:rsidRPr="00422DE5">
              <w:rPr>
                <w:b/>
                <w:lang w:val="sr-Latn-RS"/>
              </w:rPr>
              <w:t>M</w:t>
            </w:r>
          </w:p>
        </w:tc>
      </w:tr>
    </w:tbl>
    <w:p w14:paraId="5CD7E9AD" w14:textId="5727E4DB" w:rsidR="009A117D" w:rsidRPr="00422DE5" w:rsidRDefault="00820ECD">
      <w:pPr>
        <w:rPr>
          <w:lang w:val="sr-Latn-RS"/>
        </w:rPr>
      </w:pPr>
      <w:r>
        <w:rPr>
          <w:lang w:val="sr-Latn-RS"/>
        </w:rPr>
        <w:t xml:space="preserve">Takmičarski dani: </w:t>
      </w:r>
      <w:r w:rsidR="00422DE5" w:rsidRPr="00422DE5">
        <w:rPr>
          <w:lang w:val="sr-Latn-RS"/>
        </w:rPr>
        <w:t>1</w:t>
      </w:r>
      <w:r w:rsidR="00743FCB">
        <w:rPr>
          <w:lang w:val="sr-Latn-RS"/>
        </w:rPr>
        <w:t>8</w:t>
      </w:r>
      <w:r w:rsidR="00422DE5" w:rsidRPr="00422DE5">
        <w:rPr>
          <w:lang w:val="sr-Latn-RS"/>
        </w:rPr>
        <w:t>-</w:t>
      </w:r>
      <w:r w:rsidR="00743FCB">
        <w:rPr>
          <w:lang w:val="sr-Latn-RS"/>
        </w:rPr>
        <w:t>19</w:t>
      </w:r>
      <w:r w:rsidR="00422DE5" w:rsidRPr="00422DE5">
        <w:rPr>
          <w:lang w:val="sr-Latn-RS"/>
        </w:rPr>
        <w:t>.02.2019. godine</w:t>
      </w:r>
    </w:p>
    <w:p w14:paraId="73A123AE" w14:textId="77777777" w:rsidR="004A09CF" w:rsidRDefault="004A09CF">
      <w:pPr>
        <w:rPr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0"/>
      </w:tblGrid>
      <w:tr w:rsidR="00674C66" w14:paraId="22FF3F07" w14:textId="77777777" w:rsidTr="00A84441">
        <w:tc>
          <w:tcPr>
            <w:tcW w:w="9010" w:type="dxa"/>
            <w:shd w:val="clear" w:color="auto" w:fill="BFBFBF" w:themeFill="background1" w:themeFillShade="BF"/>
          </w:tcPr>
          <w:p w14:paraId="2773DD58" w14:textId="162F25B0" w:rsidR="00674C66" w:rsidRPr="00674C66" w:rsidRDefault="00674C66" w:rsidP="00A84441">
            <w:pPr>
              <w:rPr>
                <w:b/>
                <w:lang w:val="sr-Latn-RS"/>
              </w:rPr>
            </w:pPr>
            <w:r w:rsidRPr="00422DE5">
              <w:rPr>
                <w:b/>
                <w:lang w:val="sr-Latn-RS"/>
              </w:rPr>
              <w:t>TEMA</w:t>
            </w:r>
          </w:p>
        </w:tc>
      </w:tr>
    </w:tbl>
    <w:p w14:paraId="4866375C" w14:textId="7B59ECEA" w:rsidR="009A117D" w:rsidRPr="00422DE5" w:rsidRDefault="00422DE5">
      <w:pPr>
        <w:rPr>
          <w:lang w:val="sr-Latn-RS"/>
        </w:rPr>
      </w:pPr>
      <w:r w:rsidRPr="00422DE5">
        <w:rPr>
          <w:lang w:val="sr-Latn-RS"/>
        </w:rPr>
        <w:t>Unapređenje domenskog znanja u oblasti osiguranja za najširu ciljnu grupu</w:t>
      </w:r>
    </w:p>
    <w:p w14:paraId="2395C995" w14:textId="77777777" w:rsidR="004A09CF" w:rsidRDefault="004A09CF">
      <w:pPr>
        <w:rPr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0"/>
      </w:tblGrid>
      <w:tr w:rsidR="00674C66" w14:paraId="396542C0" w14:textId="77777777" w:rsidTr="00A84441">
        <w:tc>
          <w:tcPr>
            <w:tcW w:w="9010" w:type="dxa"/>
            <w:shd w:val="clear" w:color="auto" w:fill="BFBFBF" w:themeFill="background1" w:themeFillShade="BF"/>
          </w:tcPr>
          <w:p w14:paraId="4A124170" w14:textId="4BF33312" w:rsidR="00674C66" w:rsidRPr="00674C66" w:rsidRDefault="00674C66" w:rsidP="00A84441">
            <w:pPr>
              <w:rPr>
                <w:b/>
                <w:lang w:val="sr-Latn-RS"/>
              </w:rPr>
            </w:pPr>
            <w:r w:rsidRPr="00422DE5">
              <w:rPr>
                <w:b/>
                <w:lang w:val="sr-Latn-RS"/>
              </w:rPr>
              <w:t>CILJ</w:t>
            </w:r>
          </w:p>
        </w:tc>
      </w:tr>
    </w:tbl>
    <w:p w14:paraId="54CBFE84" w14:textId="3083773B" w:rsidR="009A117D" w:rsidRPr="00422DE5" w:rsidRDefault="00422DE5">
      <w:pPr>
        <w:rPr>
          <w:lang w:val="sr-Latn-RS"/>
        </w:rPr>
      </w:pPr>
      <w:r w:rsidRPr="00422DE5">
        <w:rPr>
          <w:lang w:val="sr-Latn-RS"/>
        </w:rPr>
        <w:t>Realizacija studentskog takmičenja u rešavanju poslovne studije slučaja u oblasti edukacije postojećih i potencijalnih korisnika osiguranja i podizanje svesti o značaju osiguravanja</w:t>
      </w:r>
      <w:r w:rsidR="00820ECD">
        <w:rPr>
          <w:lang w:val="sr-Latn-RS"/>
        </w:rPr>
        <w:t>.</w:t>
      </w:r>
    </w:p>
    <w:p w14:paraId="2A991D6F" w14:textId="77777777" w:rsidR="004A09CF" w:rsidRDefault="004A09CF">
      <w:pPr>
        <w:rPr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0"/>
      </w:tblGrid>
      <w:tr w:rsidR="00F36BCC" w14:paraId="070B7AC7" w14:textId="77777777" w:rsidTr="00A84441">
        <w:tc>
          <w:tcPr>
            <w:tcW w:w="9010" w:type="dxa"/>
            <w:shd w:val="clear" w:color="auto" w:fill="BFBFBF" w:themeFill="background1" w:themeFillShade="BF"/>
          </w:tcPr>
          <w:p w14:paraId="41FFA28B" w14:textId="11BB5CB1" w:rsidR="00F36BCC" w:rsidRPr="00674C66" w:rsidRDefault="00F36BCC" w:rsidP="00A84441">
            <w:pPr>
              <w:rPr>
                <w:b/>
                <w:lang w:val="sr-Latn-RS"/>
              </w:rPr>
            </w:pPr>
            <w:r w:rsidRPr="00422DE5">
              <w:rPr>
                <w:b/>
                <w:lang w:val="sr-Latn-RS"/>
              </w:rPr>
              <w:t>KONCEPT</w:t>
            </w:r>
          </w:p>
        </w:tc>
      </w:tr>
    </w:tbl>
    <w:p w14:paraId="6B9741FE" w14:textId="5103B2CD" w:rsidR="00422DE5" w:rsidRPr="00422DE5" w:rsidRDefault="00422DE5" w:rsidP="00422DE5">
      <w:pPr>
        <w:pStyle w:val="ListParagraph"/>
        <w:numPr>
          <w:ilvl w:val="0"/>
          <w:numId w:val="4"/>
        </w:numPr>
        <w:rPr>
          <w:lang w:val="sr-Latn-RS"/>
        </w:rPr>
      </w:pPr>
      <w:r w:rsidRPr="00422DE5">
        <w:rPr>
          <w:lang w:val="sr-Latn-RS"/>
        </w:rPr>
        <w:t>Selekcija studenata za takmičenje</w:t>
      </w:r>
      <w:r w:rsidR="00820ECD">
        <w:rPr>
          <w:lang w:val="sr-Latn-RS"/>
        </w:rPr>
        <w:t xml:space="preserve"> (</w:t>
      </w:r>
      <w:proofErr w:type="spellStart"/>
      <w:r w:rsidR="00820ECD">
        <w:rPr>
          <w:lang w:val="sr-Latn-RS"/>
        </w:rPr>
        <w:t>predselekcija</w:t>
      </w:r>
      <w:proofErr w:type="spellEnd"/>
      <w:r w:rsidR="00820ECD">
        <w:rPr>
          <w:lang w:val="sr-Latn-RS"/>
        </w:rPr>
        <w:t xml:space="preserve"> nakon promocije takmičenja),</w:t>
      </w:r>
    </w:p>
    <w:p w14:paraId="591DEADD" w14:textId="19423433" w:rsidR="00422DE5" w:rsidRDefault="00422DE5" w:rsidP="00422DE5">
      <w:pPr>
        <w:pStyle w:val="ListParagraph"/>
        <w:numPr>
          <w:ilvl w:val="0"/>
          <w:numId w:val="4"/>
        </w:numPr>
        <w:rPr>
          <w:lang w:val="sr-Latn-RS"/>
        </w:rPr>
      </w:pPr>
      <w:r w:rsidRPr="00422DE5">
        <w:rPr>
          <w:lang w:val="sr-Latn-RS"/>
        </w:rPr>
        <w:t>Organizacija finalnog takmičenja za 10 timova sa po 4 takmičara</w:t>
      </w:r>
      <w:r w:rsidR="00820ECD">
        <w:rPr>
          <w:lang w:val="sr-Latn-RS"/>
        </w:rPr>
        <w:t>,</w:t>
      </w:r>
    </w:p>
    <w:p w14:paraId="1BD93B1B" w14:textId="231EFFCA" w:rsidR="00820ECD" w:rsidRPr="00422DE5" w:rsidRDefault="00820ECD" w:rsidP="00422DE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Prezentacija najbolje ideje na Biznis forumu na Kopaoniku.</w:t>
      </w:r>
    </w:p>
    <w:p w14:paraId="621670B8" w14:textId="77777777" w:rsidR="004A09CF" w:rsidRDefault="004A09CF">
      <w:pPr>
        <w:rPr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0"/>
      </w:tblGrid>
      <w:tr w:rsidR="00F36BCC" w14:paraId="5A2F8F53" w14:textId="77777777" w:rsidTr="00A84441">
        <w:tc>
          <w:tcPr>
            <w:tcW w:w="9010" w:type="dxa"/>
            <w:shd w:val="clear" w:color="auto" w:fill="BFBFBF" w:themeFill="background1" w:themeFillShade="BF"/>
          </w:tcPr>
          <w:p w14:paraId="40035062" w14:textId="09811FD7" w:rsidR="00F36BCC" w:rsidRPr="00674C66" w:rsidRDefault="00F36BCC" w:rsidP="00A84441">
            <w:pPr>
              <w:rPr>
                <w:b/>
                <w:lang w:val="sr-Latn-RS"/>
              </w:rPr>
            </w:pPr>
            <w:r w:rsidRPr="00422DE5">
              <w:rPr>
                <w:b/>
                <w:lang w:val="sr-Latn-RS"/>
              </w:rPr>
              <w:t>OČEKIVANI ISHODI</w:t>
            </w:r>
          </w:p>
        </w:tc>
      </w:tr>
    </w:tbl>
    <w:p w14:paraId="167B709A" w14:textId="3E8C9D55" w:rsidR="009A117D" w:rsidRDefault="00422DE5" w:rsidP="00422DE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Podsticanje studenata na razmišljanje i izučavanje oblasti osiguranja kroz promotivne aktivnosti</w:t>
      </w:r>
      <w:r w:rsidR="00841C46">
        <w:rPr>
          <w:lang w:val="sr-Latn-RS"/>
        </w:rPr>
        <w:t>;</w:t>
      </w:r>
    </w:p>
    <w:p w14:paraId="2CA10748" w14:textId="337C93F5" w:rsidR="00422DE5" w:rsidRDefault="00422DE5" w:rsidP="00422DE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Razvijanje formata i teme takmičenja</w:t>
      </w:r>
      <w:r w:rsidR="00841C46">
        <w:rPr>
          <w:lang w:val="sr-Latn-RS"/>
        </w:rPr>
        <w:t>;</w:t>
      </w:r>
    </w:p>
    <w:p w14:paraId="21249E6E" w14:textId="4D44DBD2" w:rsidR="00422DE5" w:rsidRDefault="00422DE5" w:rsidP="00422DE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Generisanje novih i inovativnih rešenja za edukaciju u oblasti osiguranja najšire ciljne grupe</w:t>
      </w:r>
      <w:r w:rsidR="00841C46">
        <w:rPr>
          <w:lang w:val="sr-Latn-RS"/>
        </w:rPr>
        <w:t>;</w:t>
      </w:r>
    </w:p>
    <w:p w14:paraId="06F09767" w14:textId="65B1DB82" w:rsidR="00422DE5" w:rsidRDefault="00422DE5" w:rsidP="00422DE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Prezentacija najboljeg rešenja na Biznis forumu</w:t>
      </w:r>
      <w:r w:rsidR="00841C46">
        <w:rPr>
          <w:lang w:val="sr-Latn-RS"/>
        </w:rPr>
        <w:t>;</w:t>
      </w:r>
    </w:p>
    <w:p w14:paraId="470D1DE0" w14:textId="733EEA5B" w:rsidR="00422DE5" w:rsidRPr="00422DE5" w:rsidRDefault="00422DE5" w:rsidP="00422DE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Pomoć u implementaciji rešenja</w:t>
      </w:r>
      <w:r w:rsidR="00841C46">
        <w:rPr>
          <w:lang w:val="sr-Latn-RS"/>
        </w:rPr>
        <w:t>.</w:t>
      </w:r>
    </w:p>
    <w:p w14:paraId="0B6B84EE" w14:textId="43C81030" w:rsidR="004A09CF" w:rsidRDefault="004A09CF">
      <w:pPr>
        <w:rPr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10"/>
      </w:tblGrid>
      <w:tr w:rsidR="00841C46" w14:paraId="3FA1CC0A" w14:textId="77777777" w:rsidTr="00797F44">
        <w:tc>
          <w:tcPr>
            <w:tcW w:w="9010" w:type="dxa"/>
            <w:shd w:val="clear" w:color="auto" w:fill="BFBFBF" w:themeFill="background1" w:themeFillShade="BF"/>
          </w:tcPr>
          <w:p w14:paraId="2AD81B73" w14:textId="052A7E9D" w:rsidR="00841C46" w:rsidRPr="00674C66" w:rsidRDefault="00841C46" w:rsidP="00797F44">
            <w:pPr>
              <w:rPr>
                <w:b/>
                <w:lang w:val="sr-Latn-RS"/>
              </w:rPr>
            </w:pPr>
            <w:bookmarkStart w:id="0" w:name="_GoBack"/>
            <w:bookmarkEnd w:id="0"/>
            <w:r w:rsidRPr="00674C66">
              <w:rPr>
                <w:b/>
                <w:lang w:val="sr-Latn-RS"/>
              </w:rPr>
              <w:t>KLJUČNE AKTIVNOSTI NA PROJEKTU</w:t>
            </w:r>
            <w:r w:rsidR="00797F44">
              <w:rPr>
                <w:lang w:val="sr-Latn-RS"/>
              </w:rPr>
              <w:t xml:space="preserve"> </w:t>
            </w:r>
          </w:p>
        </w:tc>
      </w:tr>
    </w:tbl>
    <w:p w14:paraId="2C0820DB" w14:textId="295C7E52" w:rsidR="009A117D" w:rsidRPr="00854FEC" w:rsidRDefault="009A117D">
      <w:pPr>
        <w:rPr>
          <w:b/>
          <w:lang w:val="sr-Latn-RS"/>
        </w:rPr>
      </w:pPr>
      <w:r w:rsidRPr="00854FEC">
        <w:rPr>
          <w:b/>
          <w:lang w:val="sr-Latn-RS"/>
        </w:rPr>
        <w:t>I PRIPREMA</w:t>
      </w:r>
      <w:r w:rsidR="00854FEC" w:rsidRPr="00854FEC">
        <w:rPr>
          <w:b/>
          <w:lang w:val="sr-Latn-RS"/>
        </w:rPr>
        <w:t xml:space="preserve"> I PROGRAMSKE AKTIVNOSTI</w:t>
      </w:r>
    </w:p>
    <w:p w14:paraId="263AE8E3" w14:textId="5C8E32F6" w:rsidR="001C6E79" w:rsidRPr="00422DE5" w:rsidRDefault="001C6E79" w:rsidP="001C6E79">
      <w:pPr>
        <w:pStyle w:val="ListParagraph"/>
        <w:numPr>
          <w:ilvl w:val="0"/>
          <w:numId w:val="1"/>
        </w:numPr>
        <w:rPr>
          <w:lang w:val="sr-Latn-RS"/>
        </w:rPr>
      </w:pPr>
      <w:r w:rsidRPr="00422DE5">
        <w:rPr>
          <w:lang w:val="sr-Latn-RS"/>
        </w:rPr>
        <w:t xml:space="preserve">Formiranje organizacionog tima i </w:t>
      </w:r>
      <w:r w:rsidR="00854FEC">
        <w:rPr>
          <w:lang w:val="sr-Latn-RS"/>
        </w:rPr>
        <w:t>delegiranje</w:t>
      </w:r>
      <w:r w:rsidRPr="00422DE5">
        <w:rPr>
          <w:lang w:val="sr-Latn-RS"/>
        </w:rPr>
        <w:t xml:space="preserve"> odgovornosti</w:t>
      </w:r>
    </w:p>
    <w:p w14:paraId="3D051F7C" w14:textId="77777777" w:rsidR="001C6E79" w:rsidRPr="00422DE5" w:rsidRDefault="001C6E79" w:rsidP="001C6E79">
      <w:pPr>
        <w:pStyle w:val="ListParagraph"/>
        <w:numPr>
          <w:ilvl w:val="0"/>
          <w:numId w:val="1"/>
        </w:numPr>
        <w:rPr>
          <w:lang w:val="sr-Latn-RS"/>
        </w:rPr>
      </w:pPr>
      <w:r w:rsidRPr="00422DE5">
        <w:rPr>
          <w:lang w:val="sr-Latn-RS"/>
        </w:rPr>
        <w:t>Usaglašavanje predloga projekta i odobrenje budžeta</w:t>
      </w:r>
    </w:p>
    <w:p w14:paraId="73519210" w14:textId="77777777" w:rsidR="001C6E79" w:rsidRPr="00422DE5" w:rsidRDefault="001C6E79" w:rsidP="001C6E79">
      <w:pPr>
        <w:pStyle w:val="ListParagraph"/>
        <w:numPr>
          <w:ilvl w:val="0"/>
          <w:numId w:val="1"/>
        </w:numPr>
        <w:rPr>
          <w:lang w:val="sr-Latn-RS"/>
        </w:rPr>
      </w:pPr>
      <w:r w:rsidRPr="00422DE5">
        <w:rPr>
          <w:lang w:val="sr-Latn-RS"/>
        </w:rPr>
        <w:t>Organizacija sastanaka sa partnerima na identifikovanju problema</w:t>
      </w:r>
    </w:p>
    <w:p w14:paraId="243EE8BA" w14:textId="0D8AD5B7" w:rsidR="001C6E79" w:rsidRDefault="001C6E79" w:rsidP="001C6E79">
      <w:pPr>
        <w:pStyle w:val="ListParagraph"/>
        <w:numPr>
          <w:ilvl w:val="0"/>
          <w:numId w:val="1"/>
        </w:numPr>
        <w:rPr>
          <w:lang w:val="sr-Latn-RS"/>
        </w:rPr>
      </w:pPr>
      <w:r w:rsidRPr="00422DE5">
        <w:rPr>
          <w:lang w:val="sr-Latn-RS"/>
        </w:rPr>
        <w:t>Izrada studije slučaja</w:t>
      </w:r>
    </w:p>
    <w:p w14:paraId="22357592" w14:textId="2F0684CA" w:rsidR="00991F43" w:rsidRDefault="00991F43" w:rsidP="001C6E7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Odobravanje studije slučaja i testiranje</w:t>
      </w:r>
    </w:p>
    <w:p w14:paraId="0127008C" w14:textId="5B8D5455" w:rsidR="001C6E79" w:rsidRPr="00820ECD" w:rsidRDefault="004E69E9" w:rsidP="00820ECD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Štampanje studije slučaja</w:t>
      </w:r>
    </w:p>
    <w:p w14:paraId="7F0D5452" w14:textId="78ED429F" w:rsidR="009A117D" w:rsidRPr="00854FEC" w:rsidRDefault="009A117D">
      <w:pPr>
        <w:rPr>
          <w:b/>
          <w:lang w:val="sr-Latn-RS"/>
        </w:rPr>
      </w:pPr>
      <w:r w:rsidRPr="00854FEC">
        <w:rPr>
          <w:b/>
          <w:lang w:val="sr-Latn-RS"/>
        </w:rPr>
        <w:t>II PROMOCIJA I SELEKCIJA</w:t>
      </w:r>
    </w:p>
    <w:p w14:paraId="71CDB4E8" w14:textId="77777777" w:rsidR="001C6E79" w:rsidRPr="00422DE5" w:rsidRDefault="001C6E79" w:rsidP="00841C46">
      <w:pPr>
        <w:pStyle w:val="ListParagraph"/>
        <w:numPr>
          <w:ilvl w:val="0"/>
          <w:numId w:val="6"/>
        </w:numPr>
        <w:spacing w:after="160" w:line="259" w:lineRule="auto"/>
        <w:rPr>
          <w:lang w:val="sr-Latn-RS"/>
        </w:rPr>
      </w:pPr>
      <w:r w:rsidRPr="00422DE5">
        <w:rPr>
          <w:lang w:val="sr-Latn-RS"/>
        </w:rPr>
        <w:t>Dizajn vizuelnog identiteta i prezentacija na društvenim mrežama</w:t>
      </w:r>
    </w:p>
    <w:p w14:paraId="7BA21932" w14:textId="47044BA3" w:rsidR="001C6E79" w:rsidRPr="00422DE5" w:rsidRDefault="001C6E79" w:rsidP="00841C46">
      <w:pPr>
        <w:pStyle w:val="ListParagraph"/>
        <w:numPr>
          <w:ilvl w:val="0"/>
          <w:numId w:val="6"/>
        </w:numPr>
        <w:spacing w:after="160" w:line="259" w:lineRule="auto"/>
        <w:rPr>
          <w:lang w:val="sr-Latn-RS"/>
        </w:rPr>
      </w:pPr>
      <w:r w:rsidRPr="00422DE5">
        <w:rPr>
          <w:lang w:val="sr-Latn-RS"/>
        </w:rPr>
        <w:t>Štampanje info i promo</w:t>
      </w:r>
      <w:r w:rsidR="004E69E9">
        <w:rPr>
          <w:lang w:val="sr-Latn-RS"/>
        </w:rPr>
        <w:t>tivnog</w:t>
      </w:r>
      <w:r w:rsidRPr="00422DE5">
        <w:rPr>
          <w:lang w:val="sr-Latn-RS"/>
        </w:rPr>
        <w:t xml:space="preserve"> materijala</w:t>
      </w:r>
    </w:p>
    <w:p w14:paraId="14AD892E" w14:textId="04DA1D41" w:rsidR="001C6E79" w:rsidRPr="00422DE5" w:rsidRDefault="001C6E79" w:rsidP="00841C46">
      <w:pPr>
        <w:pStyle w:val="ListParagraph"/>
        <w:numPr>
          <w:ilvl w:val="0"/>
          <w:numId w:val="6"/>
        </w:numPr>
        <w:spacing w:after="160" w:line="259" w:lineRule="auto"/>
        <w:rPr>
          <w:lang w:val="sr-Latn-RS"/>
        </w:rPr>
      </w:pPr>
      <w:r w:rsidRPr="00422DE5">
        <w:rPr>
          <w:lang w:val="sr-Latn-RS"/>
        </w:rPr>
        <w:t xml:space="preserve">Izrada stranice na sajtu </w:t>
      </w:r>
      <w:proofErr w:type="spellStart"/>
      <w:r w:rsidR="004E69E9">
        <w:rPr>
          <w:lang w:val="sr-Latn-RS"/>
        </w:rPr>
        <w:t>FON</w:t>
      </w:r>
      <w:r w:rsidRPr="00422DE5">
        <w:rPr>
          <w:lang w:val="sr-Latn-RS"/>
        </w:rPr>
        <w:t>a</w:t>
      </w:r>
      <w:proofErr w:type="spellEnd"/>
      <w:r w:rsidR="00820ECD">
        <w:rPr>
          <w:lang w:val="sr-Latn-RS"/>
        </w:rPr>
        <w:t xml:space="preserve"> i p</w:t>
      </w:r>
      <w:r w:rsidR="00820ECD" w:rsidRPr="00422DE5">
        <w:rPr>
          <w:lang w:val="sr-Latn-RS"/>
        </w:rPr>
        <w:t>romocija takmičenja na društvenim mrežama</w:t>
      </w:r>
    </w:p>
    <w:p w14:paraId="6BA6466B" w14:textId="4EE2D7DB" w:rsidR="001C6E79" w:rsidRPr="00820ECD" w:rsidRDefault="001C6E79" w:rsidP="00820ECD">
      <w:pPr>
        <w:pStyle w:val="ListParagraph"/>
        <w:numPr>
          <w:ilvl w:val="0"/>
          <w:numId w:val="6"/>
        </w:numPr>
        <w:spacing w:after="160" w:line="259" w:lineRule="auto"/>
        <w:rPr>
          <w:lang w:val="sr-Latn-RS"/>
        </w:rPr>
      </w:pPr>
      <w:r w:rsidRPr="00422DE5">
        <w:rPr>
          <w:lang w:val="sr-Latn-RS"/>
        </w:rPr>
        <w:lastRenderedPageBreak/>
        <w:t>Izrada prijavnog formulara i test zadatka</w:t>
      </w:r>
    </w:p>
    <w:p w14:paraId="64E85AC0" w14:textId="77777777" w:rsidR="001C6E79" w:rsidRPr="00422DE5" w:rsidRDefault="001C6E79" w:rsidP="00841C46">
      <w:pPr>
        <w:pStyle w:val="ListParagraph"/>
        <w:numPr>
          <w:ilvl w:val="0"/>
          <w:numId w:val="6"/>
        </w:numPr>
        <w:spacing w:after="160" w:line="259" w:lineRule="auto"/>
        <w:rPr>
          <w:lang w:val="sr-Latn-RS"/>
        </w:rPr>
      </w:pPr>
      <w:r w:rsidRPr="00422DE5">
        <w:rPr>
          <w:lang w:val="sr-Latn-RS"/>
        </w:rPr>
        <w:t>Testiranje prijavljenih timova</w:t>
      </w:r>
    </w:p>
    <w:p w14:paraId="40EE5689" w14:textId="6A129C53" w:rsidR="001C6E79" w:rsidRPr="00422DE5" w:rsidRDefault="001C6E79" w:rsidP="00841C46">
      <w:pPr>
        <w:pStyle w:val="ListParagraph"/>
        <w:numPr>
          <w:ilvl w:val="0"/>
          <w:numId w:val="6"/>
        </w:numPr>
        <w:spacing w:after="160" w:line="259" w:lineRule="auto"/>
        <w:rPr>
          <w:lang w:val="sr-Latn-RS"/>
        </w:rPr>
      </w:pPr>
      <w:r w:rsidRPr="00422DE5">
        <w:rPr>
          <w:lang w:val="sr-Latn-RS"/>
        </w:rPr>
        <w:t>Organizacija događaja za izabrane timove</w:t>
      </w:r>
    </w:p>
    <w:p w14:paraId="0B013F69" w14:textId="19421C3E" w:rsidR="009A117D" w:rsidRPr="00820ECD" w:rsidRDefault="001C6E79" w:rsidP="00820ECD">
      <w:pPr>
        <w:pStyle w:val="ListParagraph"/>
        <w:numPr>
          <w:ilvl w:val="0"/>
          <w:numId w:val="6"/>
        </w:numPr>
        <w:spacing w:after="160" w:line="259" w:lineRule="auto"/>
        <w:rPr>
          <w:lang w:val="sr-Latn-RS"/>
        </w:rPr>
      </w:pPr>
      <w:r w:rsidRPr="00422DE5">
        <w:rPr>
          <w:lang w:val="sr-Latn-RS"/>
        </w:rPr>
        <w:t>Brifing izabranih timova</w:t>
      </w:r>
      <w:r w:rsidR="004E69E9">
        <w:rPr>
          <w:lang w:val="sr-Latn-RS"/>
        </w:rPr>
        <w:t xml:space="preserve"> (eksperti iz prakse)</w:t>
      </w:r>
    </w:p>
    <w:p w14:paraId="7020F98F" w14:textId="5223357B" w:rsidR="00854FEC" w:rsidRPr="00854FEC" w:rsidRDefault="00854FEC">
      <w:pPr>
        <w:rPr>
          <w:b/>
          <w:lang w:val="sr-Latn-RS"/>
        </w:rPr>
      </w:pPr>
      <w:r w:rsidRPr="00854FEC">
        <w:rPr>
          <w:b/>
          <w:lang w:val="sr-Latn-RS"/>
        </w:rPr>
        <w:t>III ORGANIZACIJA TAKMIČENJA</w:t>
      </w:r>
    </w:p>
    <w:p w14:paraId="4A06901B" w14:textId="77777777" w:rsidR="009F42B1" w:rsidRPr="009F42B1" w:rsidRDefault="009F42B1" w:rsidP="009F42B1">
      <w:pPr>
        <w:pStyle w:val="ListParagraph"/>
        <w:numPr>
          <w:ilvl w:val="0"/>
          <w:numId w:val="8"/>
        </w:numPr>
        <w:rPr>
          <w:lang w:val="sr-Latn-RS"/>
        </w:rPr>
      </w:pPr>
      <w:r w:rsidRPr="009F42B1">
        <w:rPr>
          <w:lang w:val="sr-Latn-RS"/>
        </w:rPr>
        <w:t>Organizacija smeštaja i logistička priprema</w:t>
      </w:r>
    </w:p>
    <w:p w14:paraId="78D32B87" w14:textId="77777777" w:rsidR="009F42B1" w:rsidRPr="009F42B1" w:rsidRDefault="009F42B1" w:rsidP="009F42B1">
      <w:pPr>
        <w:pStyle w:val="ListParagraph"/>
        <w:numPr>
          <w:ilvl w:val="0"/>
          <w:numId w:val="8"/>
        </w:numPr>
        <w:rPr>
          <w:lang w:val="sr-Latn-RS"/>
        </w:rPr>
      </w:pPr>
      <w:r w:rsidRPr="009F42B1">
        <w:rPr>
          <w:lang w:val="sr-Latn-RS"/>
        </w:rPr>
        <w:t>Priprema tehnike i materijala</w:t>
      </w:r>
    </w:p>
    <w:p w14:paraId="5839E46F" w14:textId="77777777" w:rsidR="009F42B1" w:rsidRPr="009F42B1" w:rsidRDefault="009F42B1" w:rsidP="009F42B1">
      <w:pPr>
        <w:pStyle w:val="ListParagraph"/>
        <w:numPr>
          <w:ilvl w:val="0"/>
          <w:numId w:val="8"/>
        </w:numPr>
        <w:rPr>
          <w:lang w:val="sr-Latn-RS"/>
        </w:rPr>
      </w:pPr>
      <w:r w:rsidRPr="009F42B1">
        <w:rPr>
          <w:lang w:val="sr-Latn-RS"/>
        </w:rPr>
        <w:t>Tehnička priprema za takmičenje</w:t>
      </w:r>
    </w:p>
    <w:p w14:paraId="3FFD630C" w14:textId="77777777" w:rsidR="009F42B1" w:rsidRPr="009F42B1" w:rsidRDefault="009F42B1" w:rsidP="009F42B1">
      <w:pPr>
        <w:pStyle w:val="ListParagraph"/>
        <w:numPr>
          <w:ilvl w:val="0"/>
          <w:numId w:val="8"/>
        </w:numPr>
        <w:rPr>
          <w:lang w:val="sr-Latn-RS"/>
        </w:rPr>
      </w:pPr>
      <w:proofErr w:type="spellStart"/>
      <w:r w:rsidRPr="009F42B1">
        <w:rPr>
          <w:lang w:val="sr-Latn-RS"/>
        </w:rPr>
        <w:t>Mentorisanje</w:t>
      </w:r>
      <w:proofErr w:type="spellEnd"/>
      <w:r w:rsidRPr="009F42B1">
        <w:rPr>
          <w:lang w:val="sr-Latn-RS"/>
        </w:rPr>
        <w:t xml:space="preserve"> timova</w:t>
      </w:r>
    </w:p>
    <w:p w14:paraId="76CD8C56" w14:textId="77777777" w:rsidR="009F42B1" w:rsidRPr="009F42B1" w:rsidRDefault="009F42B1" w:rsidP="009F42B1">
      <w:pPr>
        <w:pStyle w:val="ListParagraph"/>
        <w:numPr>
          <w:ilvl w:val="0"/>
          <w:numId w:val="8"/>
        </w:numPr>
        <w:rPr>
          <w:lang w:val="sr-Latn-RS"/>
        </w:rPr>
      </w:pPr>
      <w:r w:rsidRPr="009F42B1">
        <w:rPr>
          <w:lang w:val="sr-Latn-RS"/>
        </w:rPr>
        <w:t>Dežurstva i servisiranje timova</w:t>
      </w:r>
    </w:p>
    <w:p w14:paraId="6A8F6281" w14:textId="468DBC4C" w:rsidR="009F42B1" w:rsidRPr="009F42B1" w:rsidRDefault="009F42B1" w:rsidP="009F42B1">
      <w:pPr>
        <w:pStyle w:val="ListParagraph"/>
        <w:numPr>
          <w:ilvl w:val="0"/>
          <w:numId w:val="8"/>
        </w:numPr>
        <w:rPr>
          <w:lang w:val="sr-Latn-RS"/>
        </w:rPr>
      </w:pPr>
      <w:r w:rsidRPr="009F42B1">
        <w:rPr>
          <w:lang w:val="sr-Latn-RS"/>
        </w:rPr>
        <w:t>Prezentacije krajnjih rešenja, proglašenje pobednika</w:t>
      </w:r>
    </w:p>
    <w:p w14:paraId="42AAB2E3" w14:textId="77777777" w:rsidR="009F42B1" w:rsidRDefault="009F42B1">
      <w:pPr>
        <w:rPr>
          <w:lang w:val="sr-Latn-RS"/>
        </w:rPr>
      </w:pPr>
    </w:p>
    <w:p w14:paraId="3D56E149" w14:textId="1B89E74F" w:rsidR="004A09CF" w:rsidRPr="00797F44" w:rsidRDefault="004A09CF" w:rsidP="00797F44">
      <w:pPr>
        <w:pStyle w:val="ListParagraph"/>
        <w:rPr>
          <w:lang w:val="sr-Latn-RS"/>
        </w:rPr>
      </w:pPr>
      <w:bookmarkStart w:id="1" w:name="_C._BUDŽET_PROJEKTA"/>
      <w:bookmarkStart w:id="2" w:name="_C._SPISAK_VAŽNIH"/>
      <w:bookmarkEnd w:id="1"/>
      <w:bookmarkEnd w:id="2"/>
      <w:r w:rsidRPr="00797F44">
        <w:rPr>
          <w:lang w:val="sr-Latn-RS"/>
        </w:rPr>
        <w:t>SPISAK VAŽNIH DATUMA</w:t>
      </w:r>
      <w:r w:rsidR="00020B76" w:rsidRPr="00797F44">
        <w:rPr>
          <w:lang w:val="sr-Latn-RS"/>
        </w:rPr>
        <w:t xml:space="preserve"> ZA TAKMIČENJE</w:t>
      </w:r>
    </w:p>
    <w:p w14:paraId="1DBC6762" w14:textId="77777777" w:rsidR="004A09CF" w:rsidRDefault="004A09CF">
      <w:pPr>
        <w:rPr>
          <w:lang w:val="sr-Latn-RS"/>
        </w:rPr>
      </w:pPr>
    </w:p>
    <w:tbl>
      <w:tblPr>
        <w:tblStyle w:val="PlainTable2"/>
        <w:tblW w:w="5000" w:type="pct"/>
        <w:tblBorders>
          <w:top w:val="double" w:sz="4" w:space="0" w:color="7F7F7F" w:themeColor="text1" w:themeTint="80"/>
          <w:left w:val="single" w:sz="4" w:space="0" w:color="7F7F7F" w:themeColor="text1" w:themeTint="80"/>
          <w:bottom w:val="doub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3588"/>
        <w:gridCol w:w="1079"/>
        <w:gridCol w:w="3081"/>
      </w:tblGrid>
      <w:tr w:rsidR="004A09CF" w:rsidRPr="004A6B68" w14:paraId="26380191" w14:textId="77777777" w:rsidTr="00A84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tcBorders>
              <w:top w:val="double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D9E2F3" w:themeFill="accent1" w:themeFillTint="33"/>
            <w:noWrap/>
            <w:vAlign w:val="center"/>
            <w:hideMark/>
          </w:tcPr>
          <w:p w14:paraId="72476F99" w14:textId="77777777" w:rsidR="004A09CF" w:rsidRPr="00020B76" w:rsidRDefault="004A09CF" w:rsidP="00A84441">
            <w:pPr>
              <w:jc w:val="center"/>
              <w:rPr>
                <w:rFonts w:ascii="Calibri Light" w:eastAsia="Times New Roman" w:hAnsi="Calibri Light" w:cs="Calibri Light"/>
                <w:bCs w:val="0"/>
                <w:color w:val="000000"/>
              </w:rPr>
            </w:pPr>
            <w:r w:rsidRPr="00020B76">
              <w:rPr>
                <w:rFonts w:ascii="Calibri Light" w:eastAsia="Times New Roman" w:hAnsi="Calibri Light" w:cs="Calibri Light"/>
                <w:bCs w:val="0"/>
                <w:color w:val="000000"/>
              </w:rPr>
              <w:t>Datum</w:t>
            </w:r>
          </w:p>
        </w:tc>
        <w:tc>
          <w:tcPr>
            <w:tcW w:w="1991" w:type="pct"/>
            <w:tcBorders>
              <w:top w:val="double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D9E2F3" w:themeFill="accent1" w:themeFillTint="33"/>
            <w:noWrap/>
            <w:vAlign w:val="center"/>
            <w:hideMark/>
          </w:tcPr>
          <w:p w14:paraId="39912F1A" w14:textId="77777777" w:rsidR="004A09CF" w:rsidRPr="00020B76" w:rsidRDefault="004A09CF" w:rsidP="00A84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Cs w:val="0"/>
                <w:color w:val="000000"/>
              </w:rPr>
            </w:pPr>
            <w:proofErr w:type="spellStart"/>
            <w:r w:rsidRPr="00020B76">
              <w:rPr>
                <w:rFonts w:ascii="Calibri Light" w:eastAsia="Times New Roman" w:hAnsi="Calibri Light" w:cs="Calibri Light"/>
                <w:bCs w:val="0"/>
                <w:color w:val="000000"/>
              </w:rPr>
              <w:t>Događaj</w:t>
            </w:r>
            <w:proofErr w:type="spellEnd"/>
          </w:p>
        </w:tc>
        <w:tc>
          <w:tcPr>
            <w:tcW w:w="599" w:type="pct"/>
            <w:tcBorders>
              <w:top w:val="double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D9E2F3" w:themeFill="accent1" w:themeFillTint="33"/>
            <w:noWrap/>
            <w:vAlign w:val="center"/>
            <w:hideMark/>
          </w:tcPr>
          <w:p w14:paraId="11C8CF4A" w14:textId="77777777" w:rsidR="004A09CF" w:rsidRPr="00020B76" w:rsidRDefault="004A09CF" w:rsidP="00A84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Cs w:val="0"/>
                <w:color w:val="000000"/>
              </w:rPr>
            </w:pPr>
            <w:proofErr w:type="spellStart"/>
            <w:r w:rsidRPr="00020B76">
              <w:rPr>
                <w:rFonts w:ascii="Calibri Light" w:eastAsia="Times New Roman" w:hAnsi="Calibri Light" w:cs="Calibri Light"/>
                <w:bCs w:val="0"/>
                <w:color w:val="000000"/>
              </w:rPr>
              <w:t>Vreme</w:t>
            </w:r>
            <w:proofErr w:type="spellEnd"/>
          </w:p>
        </w:tc>
        <w:tc>
          <w:tcPr>
            <w:tcW w:w="1710" w:type="pct"/>
            <w:tcBorders>
              <w:top w:val="double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D9E2F3" w:themeFill="accent1" w:themeFillTint="33"/>
            <w:noWrap/>
            <w:vAlign w:val="center"/>
            <w:hideMark/>
          </w:tcPr>
          <w:p w14:paraId="5FC5115D" w14:textId="77777777" w:rsidR="004A09CF" w:rsidRPr="00020B76" w:rsidRDefault="004A09CF" w:rsidP="00A84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Cs w:val="0"/>
                <w:color w:val="000000"/>
              </w:rPr>
            </w:pPr>
            <w:proofErr w:type="spellStart"/>
            <w:r w:rsidRPr="00020B76">
              <w:rPr>
                <w:rFonts w:ascii="Calibri Light" w:eastAsia="Times New Roman" w:hAnsi="Calibri Light" w:cs="Calibri Light"/>
                <w:bCs w:val="0"/>
                <w:color w:val="000000"/>
              </w:rPr>
              <w:t>Prateće</w:t>
            </w:r>
            <w:proofErr w:type="spellEnd"/>
            <w:r w:rsidRPr="00020B76">
              <w:rPr>
                <w:rFonts w:ascii="Calibri Light" w:eastAsia="Times New Roman" w:hAnsi="Calibri Light" w:cs="Calibri Light"/>
                <w:bCs w:val="0"/>
                <w:color w:val="000000"/>
              </w:rPr>
              <w:t xml:space="preserve"> </w:t>
            </w:r>
            <w:proofErr w:type="spellStart"/>
            <w:r w:rsidRPr="00020B76">
              <w:rPr>
                <w:rFonts w:ascii="Calibri Light" w:eastAsia="Times New Roman" w:hAnsi="Calibri Light" w:cs="Calibri Light"/>
                <w:bCs w:val="0"/>
                <w:color w:val="000000"/>
              </w:rPr>
              <w:t>aktivnosti</w:t>
            </w:r>
            <w:proofErr w:type="spellEnd"/>
          </w:p>
        </w:tc>
      </w:tr>
      <w:tr w:rsidR="004A09CF" w:rsidRPr="004D5B30" w14:paraId="635AEF8B" w14:textId="77777777" w:rsidTr="00A8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tcBorders>
              <w:top w:val="double" w:sz="4" w:space="0" w:color="7F7F7F" w:themeColor="text1" w:themeTint="80"/>
            </w:tcBorders>
            <w:noWrap/>
            <w:vAlign w:val="center"/>
            <w:hideMark/>
          </w:tcPr>
          <w:p w14:paraId="4DA0D6EA" w14:textId="49E3F36F" w:rsidR="004A09CF" w:rsidRPr="004D5B30" w:rsidRDefault="00D72818" w:rsidP="00A8444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</w:t>
            </w:r>
            <w:r w:rsidR="004A09CF"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.</w:t>
            </w:r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jan</w:t>
            </w:r>
            <w:proofErr w:type="spellEnd"/>
          </w:p>
        </w:tc>
        <w:tc>
          <w:tcPr>
            <w:tcW w:w="1991" w:type="pct"/>
            <w:tcBorders>
              <w:top w:val="double" w:sz="4" w:space="0" w:color="7F7F7F" w:themeColor="text1" w:themeTint="80"/>
            </w:tcBorders>
            <w:vAlign w:val="center"/>
            <w:hideMark/>
          </w:tcPr>
          <w:p w14:paraId="2E61B489" w14:textId="77777777" w:rsidR="004A09CF" w:rsidRPr="004D5B30" w:rsidRDefault="004A09CF" w:rsidP="00A8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Otvaranje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prijava</w:t>
            </w:r>
            <w:proofErr w:type="spellEnd"/>
          </w:p>
        </w:tc>
        <w:tc>
          <w:tcPr>
            <w:tcW w:w="599" w:type="pct"/>
            <w:tcBorders>
              <w:top w:val="double" w:sz="4" w:space="0" w:color="7F7F7F" w:themeColor="text1" w:themeTint="80"/>
            </w:tcBorders>
            <w:noWrap/>
            <w:vAlign w:val="center"/>
            <w:hideMark/>
          </w:tcPr>
          <w:p w14:paraId="7557CA53" w14:textId="77777777" w:rsidR="004A09CF" w:rsidRPr="004D5B30" w:rsidRDefault="004A09CF" w:rsidP="00A8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pct"/>
            <w:vMerge w:val="restart"/>
            <w:tcBorders>
              <w:top w:val="double" w:sz="4" w:space="0" w:color="7F7F7F" w:themeColor="text1" w:themeTint="80"/>
              <w:left w:val="single" w:sz="4" w:space="0" w:color="7F7F7F" w:themeColor="text1" w:themeTint="80"/>
            </w:tcBorders>
            <w:vAlign w:val="center"/>
            <w:hideMark/>
          </w:tcPr>
          <w:p w14:paraId="43F9DB32" w14:textId="77777777" w:rsidR="004A09CF" w:rsidRPr="004D5B30" w:rsidRDefault="004A09CF" w:rsidP="00A8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Promocija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sajt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društvene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mreže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promocija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postova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</w:t>
            </w:r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direktna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promocija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slanje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mail-ova, </w:t>
            </w: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fizička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promocija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)</w:t>
            </w:r>
          </w:p>
        </w:tc>
      </w:tr>
      <w:tr w:rsidR="004A09CF" w:rsidRPr="004D5B30" w14:paraId="1B661802" w14:textId="77777777" w:rsidTr="00A844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noWrap/>
            <w:vAlign w:val="center"/>
            <w:hideMark/>
          </w:tcPr>
          <w:p w14:paraId="32A4944B" w14:textId="437CA984" w:rsidR="004A09CF" w:rsidRPr="004D5B30" w:rsidRDefault="00D72818" w:rsidP="00A8444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</w:t>
            </w:r>
            <w:r w:rsidR="004A09CF"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.</w:t>
            </w:r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jan</w:t>
            </w:r>
            <w:proofErr w:type="spellEnd"/>
          </w:p>
        </w:tc>
        <w:tc>
          <w:tcPr>
            <w:tcW w:w="1991" w:type="pct"/>
            <w:vAlign w:val="center"/>
            <w:hideMark/>
          </w:tcPr>
          <w:p w14:paraId="6ED9D131" w14:textId="0BE5408D" w:rsidR="004A09CF" w:rsidRPr="004D5B30" w:rsidRDefault="00D72818" w:rsidP="00A8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Zatvaranje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prijava</w:t>
            </w:r>
            <w:proofErr w:type="spellEnd"/>
          </w:p>
        </w:tc>
        <w:tc>
          <w:tcPr>
            <w:tcW w:w="599" w:type="pct"/>
            <w:noWrap/>
            <w:vAlign w:val="center"/>
            <w:hideMark/>
          </w:tcPr>
          <w:p w14:paraId="353B3DBC" w14:textId="77777777" w:rsidR="004A09CF" w:rsidRPr="004D5B30" w:rsidRDefault="004A09CF" w:rsidP="00A8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3CBC35BB" w14:textId="77777777" w:rsidR="004A09CF" w:rsidRPr="004D5B30" w:rsidRDefault="004A09CF" w:rsidP="00A8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A09CF" w:rsidRPr="004D5B30" w14:paraId="30D12068" w14:textId="77777777" w:rsidTr="00A8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noWrap/>
            <w:vAlign w:val="center"/>
            <w:hideMark/>
          </w:tcPr>
          <w:p w14:paraId="36B3CCBC" w14:textId="74C82A9C" w:rsidR="004A09CF" w:rsidRPr="004D5B30" w:rsidRDefault="00D72818" w:rsidP="00A8444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01</w:t>
            </w:r>
            <w:r w:rsidR="004A09CF"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.</w:t>
            </w:r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feb</w:t>
            </w:r>
            <w:proofErr w:type="spellEnd"/>
          </w:p>
        </w:tc>
        <w:tc>
          <w:tcPr>
            <w:tcW w:w="1991" w:type="pct"/>
            <w:vAlign w:val="center"/>
            <w:hideMark/>
          </w:tcPr>
          <w:p w14:paraId="2AC21121" w14:textId="1EF0C44A" w:rsidR="004A09CF" w:rsidRPr="004D5B30" w:rsidRDefault="00D72818" w:rsidP="00A8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Selekcija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odabir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timova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za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finalno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takmičenja</w:t>
            </w:r>
            <w:proofErr w:type="spellEnd"/>
          </w:p>
        </w:tc>
        <w:tc>
          <w:tcPr>
            <w:tcW w:w="599" w:type="pct"/>
            <w:noWrap/>
            <w:vAlign w:val="center"/>
            <w:hideMark/>
          </w:tcPr>
          <w:p w14:paraId="7217E7BE" w14:textId="77777777" w:rsidR="004A09CF" w:rsidRPr="004D5B30" w:rsidRDefault="004A09CF" w:rsidP="00A8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pct"/>
            <w:vMerge/>
            <w:tcBorders>
              <w:left w:val="single" w:sz="4" w:space="0" w:color="7F7F7F" w:themeColor="text1" w:themeTint="80"/>
            </w:tcBorders>
            <w:vAlign w:val="center"/>
            <w:hideMark/>
          </w:tcPr>
          <w:p w14:paraId="1A224C2D" w14:textId="77777777" w:rsidR="004A09CF" w:rsidRPr="004D5B30" w:rsidRDefault="004A09CF" w:rsidP="00A8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A09CF" w:rsidRPr="004D5B30" w14:paraId="30878625" w14:textId="77777777" w:rsidTr="00A844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noWrap/>
            <w:vAlign w:val="center"/>
            <w:hideMark/>
          </w:tcPr>
          <w:p w14:paraId="61D50940" w14:textId="60210FE2" w:rsidR="004A09CF" w:rsidRPr="004D5B30" w:rsidRDefault="00D72818" w:rsidP="00A8444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02</w:t>
            </w:r>
            <w:r w:rsidR="004A09CF"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.</w:t>
            </w:r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feb</w:t>
            </w:r>
            <w:proofErr w:type="spellEnd"/>
          </w:p>
        </w:tc>
        <w:tc>
          <w:tcPr>
            <w:tcW w:w="1991" w:type="pct"/>
            <w:vAlign w:val="center"/>
            <w:hideMark/>
          </w:tcPr>
          <w:p w14:paraId="44D0C36D" w14:textId="1823F3E8" w:rsidR="004A09CF" w:rsidRPr="004D5B30" w:rsidRDefault="00D72818" w:rsidP="00A8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Obaveštavanje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timova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koji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su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prošli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selekciju</w:t>
            </w:r>
            <w:proofErr w:type="spellEnd"/>
          </w:p>
        </w:tc>
        <w:tc>
          <w:tcPr>
            <w:tcW w:w="599" w:type="pct"/>
            <w:noWrap/>
            <w:vAlign w:val="center"/>
            <w:hideMark/>
          </w:tcPr>
          <w:p w14:paraId="17E60B03" w14:textId="120C62BB" w:rsidR="004A09CF" w:rsidRPr="004D5B30" w:rsidRDefault="004A09CF" w:rsidP="00A8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1710" w:type="pct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6F412078" w14:textId="77777777" w:rsidR="004A09CF" w:rsidRPr="004D5B30" w:rsidRDefault="004A09CF" w:rsidP="00A8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A09CF" w:rsidRPr="004D5B30" w14:paraId="2E056129" w14:textId="77777777" w:rsidTr="00A8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noWrap/>
            <w:vAlign w:val="center"/>
            <w:hideMark/>
          </w:tcPr>
          <w:p w14:paraId="37029858" w14:textId="532658ED" w:rsidR="004A09CF" w:rsidRPr="004D5B30" w:rsidRDefault="002C16C4" w:rsidP="00A8444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04</w:t>
            </w:r>
            <w:r w:rsidR="004A09CF"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.</w:t>
            </w:r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9332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feb</w:t>
            </w:r>
            <w:proofErr w:type="spellEnd"/>
          </w:p>
        </w:tc>
        <w:tc>
          <w:tcPr>
            <w:tcW w:w="1991" w:type="pct"/>
            <w:vAlign w:val="center"/>
            <w:hideMark/>
          </w:tcPr>
          <w:p w14:paraId="799B32AB" w14:textId="4DF22A55" w:rsidR="004A09CF" w:rsidRPr="004D5B30" w:rsidRDefault="002C16C4" w:rsidP="00A8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Prvi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mentorski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Pr="00020B76">
              <w:rPr>
                <w:rFonts w:asciiTheme="majorHAnsi" w:eastAsia="Times New Roman" w:hAnsiTheme="majorHAnsi" w:cstheme="majorHAnsi"/>
                <w:i/>
                <w:color w:val="000000"/>
                <w:sz w:val="18"/>
                <w:szCs w:val="18"/>
              </w:rPr>
              <w:t>brief</w:t>
            </w:r>
          </w:p>
        </w:tc>
        <w:tc>
          <w:tcPr>
            <w:tcW w:w="599" w:type="pct"/>
            <w:noWrap/>
            <w:vAlign w:val="center"/>
            <w:hideMark/>
          </w:tcPr>
          <w:p w14:paraId="51F3CDFE" w14:textId="150A57EB" w:rsidR="004A09CF" w:rsidRDefault="004A09CF" w:rsidP="00A8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</w:t>
            </w:r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</w:t>
            </w:r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:00h</w:t>
            </w:r>
          </w:p>
          <w:p w14:paraId="11327D7E" w14:textId="5EB35A57" w:rsidR="004A09CF" w:rsidRPr="004D5B30" w:rsidRDefault="002C16C4" w:rsidP="00A8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</w:t>
            </w:r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:00h</w:t>
            </w:r>
          </w:p>
        </w:tc>
        <w:tc>
          <w:tcPr>
            <w:tcW w:w="1710" w:type="pct"/>
            <w:tcBorders>
              <w:left w:val="single" w:sz="4" w:space="0" w:color="7F7F7F" w:themeColor="text1" w:themeTint="80"/>
            </w:tcBorders>
            <w:vAlign w:val="center"/>
            <w:hideMark/>
          </w:tcPr>
          <w:p w14:paraId="5904F3AF" w14:textId="0CD25CB0" w:rsidR="004A09CF" w:rsidRPr="004D5B30" w:rsidRDefault="004A09CF" w:rsidP="00A8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Studenti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dobijaju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opis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industrije</w:t>
            </w:r>
            <w:proofErr w:type="spellEnd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I </w:t>
            </w:r>
            <w:proofErr w:type="spellStart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problema</w:t>
            </w:r>
            <w:proofErr w:type="spellEnd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sa</w:t>
            </w:r>
            <w:proofErr w:type="spellEnd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kojima</w:t>
            </w:r>
            <w:proofErr w:type="spellEnd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se </w:t>
            </w:r>
            <w:proofErr w:type="spellStart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ona</w:t>
            </w:r>
            <w:proofErr w:type="spellEnd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suočava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brifing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narednih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nedelju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dana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istražuju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temu</w:t>
            </w:r>
            <w:proofErr w:type="spellEnd"/>
          </w:p>
        </w:tc>
      </w:tr>
      <w:tr w:rsidR="004A09CF" w:rsidRPr="004D5B30" w14:paraId="70A4107D" w14:textId="77777777" w:rsidTr="00A844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noWrap/>
            <w:vAlign w:val="center"/>
          </w:tcPr>
          <w:p w14:paraId="75E93939" w14:textId="5F68B406" w:rsidR="004A09CF" w:rsidRPr="004D5B30" w:rsidRDefault="002C16C4" w:rsidP="00A8444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</w:t>
            </w:r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feb</w:t>
            </w:r>
            <w:proofErr w:type="spellEnd"/>
          </w:p>
        </w:tc>
        <w:tc>
          <w:tcPr>
            <w:tcW w:w="1991" w:type="pct"/>
            <w:vAlign w:val="center"/>
          </w:tcPr>
          <w:p w14:paraId="0F4531FA" w14:textId="77777777" w:rsidR="004A09CF" w:rsidRPr="004D5B30" w:rsidRDefault="004A09CF" w:rsidP="00A8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Registracija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takmičara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otvaranje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događaja</w:t>
            </w:r>
            <w:proofErr w:type="spellEnd"/>
          </w:p>
        </w:tc>
        <w:tc>
          <w:tcPr>
            <w:tcW w:w="599" w:type="pct"/>
            <w:noWrap/>
            <w:vAlign w:val="center"/>
          </w:tcPr>
          <w:p w14:paraId="1013B007" w14:textId="5405FC14" w:rsidR="004A09CF" w:rsidRPr="004D5B30" w:rsidRDefault="002C16C4" w:rsidP="00A8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9:00h</w:t>
            </w:r>
          </w:p>
        </w:tc>
        <w:tc>
          <w:tcPr>
            <w:tcW w:w="1710" w:type="pct"/>
            <w:tcBorders>
              <w:left w:val="single" w:sz="4" w:space="0" w:color="7F7F7F" w:themeColor="text1" w:themeTint="80"/>
            </w:tcBorders>
            <w:noWrap/>
            <w:vAlign w:val="center"/>
          </w:tcPr>
          <w:p w14:paraId="5E54A753" w14:textId="0828A2A5" w:rsidR="004A09CF" w:rsidRDefault="002C16C4" w:rsidP="00A8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Registracija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timova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pojašnjenje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zadataka</w:t>
            </w:r>
            <w:proofErr w:type="spellEnd"/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4A09CF" w:rsidRPr="004D5B30" w14:paraId="0C3AA542" w14:textId="77777777" w:rsidTr="00A8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noWrap/>
            <w:vAlign w:val="center"/>
            <w:hideMark/>
          </w:tcPr>
          <w:p w14:paraId="6119767B" w14:textId="36DD466B" w:rsidR="004A09CF" w:rsidRPr="004D5B30" w:rsidRDefault="002C16C4" w:rsidP="00A8444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</w:t>
            </w:r>
            <w:r w:rsidR="004A09CF"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.</w:t>
            </w:r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feb</w:t>
            </w:r>
            <w:proofErr w:type="spellEnd"/>
          </w:p>
        </w:tc>
        <w:tc>
          <w:tcPr>
            <w:tcW w:w="1991" w:type="pct"/>
            <w:vAlign w:val="center"/>
            <w:hideMark/>
          </w:tcPr>
          <w:p w14:paraId="28E33C41" w14:textId="718034E5" w:rsidR="004A09CF" w:rsidRPr="004D5B30" w:rsidRDefault="004A09CF" w:rsidP="00A8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Početak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rada</w:t>
            </w:r>
            <w:proofErr w:type="spellEnd"/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na</w:t>
            </w:r>
            <w:proofErr w:type="spellEnd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studiji</w:t>
            </w:r>
            <w:proofErr w:type="spellEnd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C16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slučaja</w:t>
            </w:r>
            <w:proofErr w:type="spellEnd"/>
          </w:p>
        </w:tc>
        <w:tc>
          <w:tcPr>
            <w:tcW w:w="599" w:type="pct"/>
            <w:noWrap/>
            <w:vAlign w:val="center"/>
            <w:hideMark/>
          </w:tcPr>
          <w:p w14:paraId="308B4ED9" w14:textId="277BB3C7" w:rsidR="004A09CF" w:rsidRPr="004D5B30" w:rsidRDefault="002C16C4" w:rsidP="00A8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</w:t>
            </w:r>
            <w:r w:rsidR="00A84441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</w:t>
            </w:r>
            <w:r w:rsidR="004A09CF"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00h</w:t>
            </w:r>
          </w:p>
        </w:tc>
        <w:tc>
          <w:tcPr>
            <w:tcW w:w="1710" w:type="pct"/>
            <w:vMerge w:val="restart"/>
            <w:tcBorders>
              <w:left w:val="single" w:sz="4" w:space="0" w:color="7F7F7F" w:themeColor="text1" w:themeTint="80"/>
            </w:tcBorders>
            <w:vAlign w:val="center"/>
            <w:hideMark/>
          </w:tcPr>
          <w:p w14:paraId="6B5CAE60" w14:textId="1B198D22" w:rsidR="00020B76" w:rsidRPr="004D5B30" w:rsidRDefault="00020B76" w:rsidP="00020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24 </w:t>
            </w:r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sati </w:t>
            </w:r>
            <w:proofErr w:type="spellStart"/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rešavanja</w:t>
            </w:r>
            <w:proofErr w:type="spellEnd"/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studije</w:t>
            </w:r>
            <w:proofErr w:type="spellEnd"/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slučaja</w:t>
            </w:r>
            <w:proofErr w:type="spellEnd"/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15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minuta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prezentacija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, 10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minuta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Q&amp;A</w:t>
            </w:r>
          </w:p>
          <w:p w14:paraId="5D9A8705" w14:textId="12170508" w:rsidR="004A09CF" w:rsidRPr="004D5B30" w:rsidRDefault="004A09CF" w:rsidP="00A8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A09CF" w:rsidRPr="004D5B30" w14:paraId="15F3DBCA" w14:textId="77777777" w:rsidTr="00A844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noWrap/>
            <w:vAlign w:val="center"/>
            <w:hideMark/>
          </w:tcPr>
          <w:p w14:paraId="40E291AB" w14:textId="736FD8EF" w:rsidR="004A09CF" w:rsidRPr="004D5B30" w:rsidRDefault="00A84441" w:rsidP="00A8444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</w:t>
            </w:r>
            <w:r w:rsidR="004A09CF"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.</w:t>
            </w:r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4190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feb</w:t>
            </w:r>
            <w:proofErr w:type="spellEnd"/>
          </w:p>
        </w:tc>
        <w:tc>
          <w:tcPr>
            <w:tcW w:w="1991" w:type="pct"/>
            <w:vAlign w:val="center"/>
            <w:hideMark/>
          </w:tcPr>
          <w:p w14:paraId="4EFB2BE8" w14:textId="26DA2FC3" w:rsidR="004A09CF" w:rsidRPr="004D5B30" w:rsidRDefault="00A84441" w:rsidP="00A8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Završetak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rada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predaja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prezentacija</w:t>
            </w:r>
            <w:proofErr w:type="spellEnd"/>
          </w:p>
        </w:tc>
        <w:tc>
          <w:tcPr>
            <w:tcW w:w="599" w:type="pct"/>
            <w:noWrap/>
            <w:vAlign w:val="center"/>
            <w:hideMark/>
          </w:tcPr>
          <w:p w14:paraId="14D03482" w14:textId="466E0BB2" w:rsidR="004A09CF" w:rsidRPr="004D5B30" w:rsidRDefault="00A84441" w:rsidP="00A8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</w:t>
            </w:r>
            <w:r w:rsidR="004A09CF"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:00h</w:t>
            </w:r>
          </w:p>
        </w:tc>
        <w:tc>
          <w:tcPr>
            <w:tcW w:w="1710" w:type="pct"/>
            <w:vMerge/>
            <w:tcBorders>
              <w:left w:val="single" w:sz="4" w:space="0" w:color="7F7F7F" w:themeColor="text1" w:themeTint="80"/>
            </w:tcBorders>
            <w:vAlign w:val="center"/>
            <w:hideMark/>
          </w:tcPr>
          <w:p w14:paraId="127B0ECF" w14:textId="77777777" w:rsidR="004A09CF" w:rsidRPr="004D5B30" w:rsidRDefault="004A09CF" w:rsidP="00A8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A09CF" w:rsidRPr="004D5B30" w14:paraId="205713F2" w14:textId="77777777" w:rsidTr="00A8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noWrap/>
            <w:vAlign w:val="center"/>
            <w:hideMark/>
          </w:tcPr>
          <w:p w14:paraId="47439DE3" w14:textId="2179284C" w:rsidR="004A09CF" w:rsidRPr="004D5B30" w:rsidRDefault="00641904" w:rsidP="00A8444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</w:t>
            </w:r>
            <w:r w:rsidR="004A09CF"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.</w:t>
            </w:r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feb</w:t>
            </w:r>
            <w:proofErr w:type="spellEnd"/>
          </w:p>
        </w:tc>
        <w:tc>
          <w:tcPr>
            <w:tcW w:w="1991" w:type="pct"/>
            <w:vAlign w:val="center"/>
            <w:hideMark/>
          </w:tcPr>
          <w:p w14:paraId="080CEE93" w14:textId="156F5099" w:rsidR="004A09CF" w:rsidRPr="004D5B30" w:rsidRDefault="00767D89" w:rsidP="00A8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20B76">
              <w:rPr>
                <w:rFonts w:asciiTheme="majorHAnsi" w:eastAsia="Times New Roman" w:hAnsiTheme="majorHAnsi" w:cstheme="majorHAnsi"/>
                <w:i/>
                <w:color w:val="000000"/>
                <w:sz w:val="18"/>
                <w:szCs w:val="18"/>
              </w:rPr>
              <w:t>Brief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za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žiri</w:t>
            </w:r>
            <w:proofErr w:type="spellEnd"/>
          </w:p>
        </w:tc>
        <w:tc>
          <w:tcPr>
            <w:tcW w:w="599" w:type="pct"/>
            <w:noWrap/>
            <w:vAlign w:val="center"/>
            <w:hideMark/>
          </w:tcPr>
          <w:p w14:paraId="73294076" w14:textId="651ED58D" w:rsidR="004A09CF" w:rsidRPr="004D5B30" w:rsidRDefault="00767D89" w:rsidP="00A8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</w:t>
            </w:r>
            <w:r w:rsidR="004A09CF"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:00h</w:t>
            </w:r>
          </w:p>
        </w:tc>
        <w:tc>
          <w:tcPr>
            <w:tcW w:w="1710" w:type="pct"/>
            <w:vMerge/>
            <w:tcBorders>
              <w:left w:val="single" w:sz="4" w:space="0" w:color="7F7F7F" w:themeColor="text1" w:themeTint="80"/>
            </w:tcBorders>
            <w:vAlign w:val="center"/>
            <w:hideMark/>
          </w:tcPr>
          <w:p w14:paraId="109ADE83" w14:textId="77777777" w:rsidR="004A09CF" w:rsidRPr="004D5B30" w:rsidRDefault="004A09CF" w:rsidP="00A8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A09CF" w:rsidRPr="004D5B30" w14:paraId="096FA4C3" w14:textId="77777777" w:rsidTr="00A844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noWrap/>
            <w:vAlign w:val="center"/>
          </w:tcPr>
          <w:p w14:paraId="47A4E1E9" w14:textId="430B3D9E" w:rsidR="004A09CF" w:rsidRPr="004D5B30" w:rsidRDefault="00020B76" w:rsidP="00A8444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</w:t>
            </w:r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feb</w:t>
            </w:r>
            <w:proofErr w:type="spellEnd"/>
          </w:p>
        </w:tc>
        <w:tc>
          <w:tcPr>
            <w:tcW w:w="1991" w:type="pct"/>
            <w:vAlign w:val="center"/>
          </w:tcPr>
          <w:p w14:paraId="1B7B8DED" w14:textId="202A4058" w:rsidR="004A09CF" w:rsidRPr="004D5B30" w:rsidRDefault="00767D89" w:rsidP="00A8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Prezentovanje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finalnih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rešenja</w:t>
            </w:r>
            <w:proofErr w:type="spellEnd"/>
          </w:p>
        </w:tc>
        <w:tc>
          <w:tcPr>
            <w:tcW w:w="599" w:type="pct"/>
            <w:noWrap/>
            <w:vAlign w:val="center"/>
          </w:tcPr>
          <w:p w14:paraId="6E006E40" w14:textId="2D50311D" w:rsidR="004A09CF" w:rsidRPr="004D5B30" w:rsidRDefault="00020B76" w:rsidP="00A8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</w:t>
            </w:r>
            <w:r w:rsidR="004A09C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:00h</w:t>
            </w:r>
          </w:p>
        </w:tc>
        <w:tc>
          <w:tcPr>
            <w:tcW w:w="1710" w:type="pct"/>
            <w:vMerge/>
            <w:tcBorders>
              <w:left w:val="single" w:sz="4" w:space="0" w:color="7F7F7F" w:themeColor="text1" w:themeTint="80"/>
            </w:tcBorders>
            <w:vAlign w:val="center"/>
          </w:tcPr>
          <w:p w14:paraId="21926D16" w14:textId="77777777" w:rsidR="004A09CF" w:rsidRPr="004D5B30" w:rsidRDefault="004A09CF" w:rsidP="00A84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4A09CF" w:rsidRPr="004D5B30" w14:paraId="08B718C2" w14:textId="77777777" w:rsidTr="0002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1B10700F" w14:textId="77777777" w:rsidR="004A09CF" w:rsidRPr="004D5B30" w:rsidRDefault="004A09CF" w:rsidP="00A8444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08.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jun</w:t>
            </w:r>
            <w:proofErr w:type="spellEnd"/>
          </w:p>
        </w:tc>
        <w:tc>
          <w:tcPr>
            <w:tcW w:w="1991" w:type="pct"/>
            <w:tcBorders>
              <w:bottom w:val="double" w:sz="4" w:space="0" w:color="auto"/>
            </w:tcBorders>
            <w:vAlign w:val="center"/>
            <w:hideMark/>
          </w:tcPr>
          <w:p w14:paraId="60A7B129" w14:textId="022AC8CB" w:rsidR="004A09CF" w:rsidRPr="004D5B30" w:rsidRDefault="00020B76" w:rsidP="00A8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Progla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sr-Latn-RS"/>
              </w:rPr>
              <w:t>š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enje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pobednika</w:t>
            </w:r>
            <w:proofErr w:type="spellEnd"/>
          </w:p>
        </w:tc>
        <w:tc>
          <w:tcPr>
            <w:tcW w:w="599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1C445733" w14:textId="296E2F07" w:rsidR="004A09CF" w:rsidRPr="004D5B30" w:rsidRDefault="00020B76" w:rsidP="00A8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</w:t>
            </w:r>
            <w:r w:rsidR="004A09CF" w:rsidRPr="004D5B3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:00h</w:t>
            </w:r>
          </w:p>
        </w:tc>
        <w:tc>
          <w:tcPr>
            <w:tcW w:w="1710" w:type="pct"/>
            <w:vMerge/>
            <w:tcBorders>
              <w:left w:val="single" w:sz="4" w:space="0" w:color="7F7F7F" w:themeColor="text1" w:themeTint="80"/>
              <w:bottom w:val="double" w:sz="4" w:space="0" w:color="auto"/>
            </w:tcBorders>
            <w:vAlign w:val="center"/>
            <w:hideMark/>
          </w:tcPr>
          <w:p w14:paraId="04D20930" w14:textId="77777777" w:rsidR="004A09CF" w:rsidRPr="004D5B30" w:rsidRDefault="004A09CF" w:rsidP="00A84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</w:tr>
    </w:tbl>
    <w:p w14:paraId="75EF2410" w14:textId="36421BE3" w:rsidR="004A09CF" w:rsidRDefault="004A09CF">
      <w:pPr>
        <w:rPr>
          <w:lang w:val="sr-Latn-RS"/>
        </w:rPr>
      </w:pPr>
    </w:p>
    <w:sectPr w:rsidR="004A09CF" w:rsidSect="00A22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81ADC"/>
    <w:multiLevelType w:val="hybridMultilevel"/>
    <w:tmpl w:val="8416E7CE"/>
    <w:lvl w:ilvl="0" w:tplc="2F0C2B0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20C3A"/>
    <w:multiLevelType w:val="hybridMultilevel"/>
    <w:tmpl w:val="61FA4B72"/>
    <w:lvl w:ilvl="0" w:tplc="49EEAB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66E36"/>
    <w:multiLevelType w:val="hybridMultilevel"/>
    <w:tmpl w:val="0036914C"/>
    <w:lvl w:ilvl="0" w:tplc="3522A0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D59F9"/>
    <w:multiLevelType w:val="hybridMultilevel"/>
    <w:tmpl w:val="F6720C7A"/>
    <w:lvl w:ilvl="0" w:tplc="49EEAB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F604F"/>
    <w:multiLevelType w:val="hybridMultilevel"/>
    <w:tmpl w:val="DDFE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45CCD"/>
    <w:multiLevelType w:val="hybridMultilevel"/>
    <w:tmpl w:val="EA42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B7D97"/>
    <w:multiLevelType w:val="hybridMultilevel"/>
    <w:tmpl w:val="AF9C7E3C"/>
    <w:lvl w:ilvl="0" w:tplc="49EEAB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F1506"/>
    <w:multiLevelType w:val="hybridMultilevel"/>
    <w:tmpl w:val="9A1A6768"/>
    <w:lvl w:ilvl="0" w:tplc="F0D01070">
      <w:start w:val="1"/>
      <w:numFmt w:val="bullet"/>
      <w:lvlText w:val="∙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7D"/>
    <w:rsid w:val="00020B76"/>
    <w:rsid w:val="00074592"/>
    <w:rsid w:val="00094F24"/>
    <w:rsid w:val="000A26A5"/>
    <w:rsid w:val="001C6E79"/>
    <w:rsid w:val="002C16C4"/>
    <w:rsid w:val="003C0A2C"/>
    <w:rsid w:val="00422DE5"/>
    <w:rsid w:val="004A09CF"/>
    <w:rsid w:val="004E353B"/>
    <w:rsid w:val="004E69E9"/>
    <w:rsid w:val="00544F59"/>
    <w:rsid w:val="00576E4A"/>
    <w:rsid w:val="00641904"/>
    <w:rsid w:val="00674C66"/>
    <w:rsid w:val="00675388"/>
    <w:rsid w:val="00743FCB"/>
    <w:rsid w:val="00767D89"/>
    <w:rsid w:val="00797F44"/>
    <w:rsid w:val="007A4A81"/>
    <w:rsid w:val="00820ECD"/>
    <w:rsid w:val="00841C46"/>
    <w:rsid w:val="00854FEC"/>
    <w:rsid w:val="00883C14"/>
    <w:rsid w:val="00991F43"/>
    <w:rsid w:val="009A117D"/>
    <w:rsid w:val="009F42B1"/>
    <w:rsid w:val="00A229DD"/>
    <w:rsid w:val="00A84441"/>
    <w:rsid w:val="00A931B7"/>
    <w:rsid w:val="00B06D86"/>
    <w:rsid w:val="00C020F4"/>
    <w:rsid w:val="00C7263D"/>
    <w:rsid w:val="00D72818"/>
    <w:rsid w:val="00ED73C7"/>
    <w:rsid w:val="00F330E4"/>
    <w:rsid w:val="00F36BCC"/>
    <w:rsid w:val="00F446FD"/>
    <w:rsid w:val="00F93325"/>
    <w:rsid w:val="00F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B4BC"/>
  <w15:chartTrackingRefBased/>
  <w15:docId w15:val="{E92899F0-57CD-D343-9F50-2318136A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388"/>
    <w:pPr>
      <w:keepNext/>
      <w:keepLines/>
      <w:spacing w:before="240"/>
      <w:outlineLvl w:val="0"/>
    </w:pPr>
    <w:rPr>
      <w:rFonts w:asciiTheme="majorHAnsi" w:eastAsiaTheme="majorEastAsia" w:hAnsiTheme="majorHAnsi" w:cs="Times New Roman (Headings CS)"/>
      <w:caps/>
      <w:color w:val="2F5496" w:themeColor="accent1" w:themeShade="BF"/>
      <w:sz w:val="32"/>
      <w:szCs w:val="32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388"/>
    <w:rPr>
      <w:rFonts w:asciiTheme="majorHAnsi" w:eastAsiaTheme="majorEastAsia" w:hAnsiTheme="majorHAnsi" w:cs="Times New Roman (Headings CS)"/>
      <w:caps/>
      <w:color w:val="2F5496" w:themeColor="accent1" w:themeShade="BF"/>
      <w:sz w:val="32"/>
      <w:szCs w:val="32"/>
      <w:u w:val="dottedHeavy"/>
    </w:rPr>
  </w:style>
  <w:style w:type="table" w:styleId="TableGrid">
    <w:name w:val="Table Grid"/>
    <w:basedOn w:val="TableNormal"/>
    <w:uiPriority w:val="39"/>
    <w:rsid w:val="00674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4C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4C6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4A09CF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A09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Milosavljevic</dc:creator>
  <cp:keywords/>
  <dc:description/>
  <cp:lastModifiedBy>Ana Milicevic</cp:lastModifiedBy>
  <cp:revision>13</cp:revision>
  <dcterms:created xsi:type="dcterms:W3CDTF">2018-12-07T09:36:00Z</dcterms:created>
  <dcterms:modified xsi:type="dcterms:W3CDTF">2018-12-14T10:29:00Z</dcterms:modified>
</cp:coreProperties>
</file>