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31" w:rsidRDefault="00E53831" w:rsidP="000069D6">
      <w:pPr>
        <w:rPr>
          <w:rFonts w:ascii="Calibri" w:hAnsi="Calibri"/>
          <w:b/>
          <w:bCs/>
          <w:color w:val="FF0000"/>
          <w:sz w:val="28"/>
          <w:szCs w:val="28"/>
        </w:rPr>
      </w:pPr>
    </w:p>
    <w:p w:rsidR="00567FB2" w:rsidRDefault="00567FB2" w:rsidP="000069D6">
      <w:pPr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color w:val="FF0000"/>
          <w:sz w:val="28"/>
          <w:szCs w:val="28"/>
        </w:rPr>
        <w:t xml:space="preserve">Manual </w:t>
      </w:r>
      <w:r w:rsidR="00C04F1A">
        <w:rPr>
          <w:rFonts w:ascii="Calibri" w:hAnsi="Calibri"/>
          <w:b/>
          <w:bCs/>
          <w:color w:val="FF0000"/>
          <w:sz w:val="28"/>
          <w:szCs w:val="28"/>
        </w:rPr>
        <w:t xml:space="preserve">DENTAL </w:t>
      </w:r>
      <w:r w:rsidR="00C04F1A" w:rsidRPr="00441EF9">
        <w:rPr>
          <w:rFonts w:ascii="Calibri" w:hAnsi="Calibri"/>
          <w:b/>
          <w:bCs/>
          <w:color w:val="FF0000"/>
          <w:sz w:val="28"/>
          <w:szCs w:val="28"/>
        </w:rPr>
        <w:t>-</w:t>
      </w:r>
      <w:r w:rsidRPr="00441EF9">
        <w:rPr>
          <w:rFonts w:ascii="Calibri" w:hAnsi="Calibri"/>
          <w:b/>
          <w:bCs/>
          <w:color w:val="FF0000"/>
          <w:sz w:val="28"/>
          <w:szCs w:val="28"/>
        </w:rPr>
        <w:t xml:space="preserve"> </w:t>
      </w:r>
      <w:r w:rsidR="00C751BA">
        <w:rPr>
          <w:rFonts w:ascii="Calibri" w:hAnsi="Calibri"/>
          <w:b/>
          <w:bCs/>
          <w:color w:val="FF0000"/>
          <w:sz w:val="28"/>
          <w:szCs w:val="28"/>
        </w:rPr>
        <w:t>Flúor</w:t>
      </w:r>
    </w:p>
    <w:p w:rsidR="00567FB2" w:rsidRDefault="00567FB2" w:rsidP="000069D6">
      <w:pPr>
        <w:rPr>
          <w:rFonts w:ascii="Calibri" w:hAnsi="Calibri"/>
          <w:b/>
          <w:bCs/>
          <w:color w:val="000000"/>
        </w:rPr>
      </w:pPr>
    </w:p>
    <w:tbl>
      <w:tblPr>
        <w:tblStyle w:val="TableGrid"/>
        <w:tblW w:w="9322" w:type="dxa"/>
        <w:jc w:val="center"/>
        <w:tblLook w:val="04A0" w:firstRow="1" w:lastRow="0" w:firstColumn="1" w:lastColumn="0" w:noHBand="0" w:noVBand="1"/>
      </w:tblPr>
      <w:tblGrid>
        <w:gridCol w:w="1048"/>
        <w:gridCol w:w="5014"/>
        <w:gridCol w:w="3260"/>
      </w:tblGrid>
      <w:tr w:rsidR="00405852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405852" w:rsidRPr="00E53831" w:rsidRDefault="00405852" w:rsidP="0040585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Variable</w:t>
            </w:r>
          </w:p>
          <w:p w:rsidR="00405852" w:rsidRPr="00E53831" w:rsidRDefault="00405852">
            <w:pPr>
              <w:rPr>
                <w:sz w:val="24"/>
                <w:szCs w:val="24"/>
              </w:rPr>
            </w:pP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405852" w:rsidRPr="00E53831" w:rsidRDefault="00405852" w:rsidP="0040585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Descripción</w:t>
            </w:r>
            <w:r w:rsidR="00000C2A"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FA6C9B">
              <w:rPr>
                <w:b/>
                <w:sz w:val="24"/>
                <w:szCs w:val="24"/>
              </w:rPr>
              <w:t>labels</w:t>
            </w:r>
            <w:proofErr w:type="spellEnd"/>
            <w:r w:rsidR="00000C2A"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) </w:t>
            </w:r>
          </w:p>
          <w:p w:rsidR="00405852" w:rsidRPr="00E53831" w:rsidRDefault="00405852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000C2A" w:rsidRPr="00E53831" w:rsidRDefault="000069D6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Códigos</w:t>
            </w:r>
          </w:p>
          <w:p w:rsidR="00405852" w:rsidRPr="00E53831" w:rsidRDefault="00000C2A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values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labels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FA6C9B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folio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Default="00FA6C9B" w:rsidP="00D7005E">
            <w:r>
              <w:rPr>
                <w:sz w:val="24"/>
                <w:szCs w:val="24"/>
              </w:rPr>
              <w:t>Folio, ID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6C9B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etapa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Default="00FA6C9B" w:rsidP="00D7005E">
            <w:proofErr w:type="spellStart"/>
            <w:r>
              <w:rPr>
                <w:sz w:val="24"/>
                <w:szCs w:val="24"/>
              </w:rPr>
              <w:t>Stage</w:t>
            </w:r>
            <w:proofErr w:type="spellEnd"/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0069D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color w:val="000000"/>
                <w:sz w:val="24"/>
                <w:szCs w:val="24"/>
              </w:rPr>
              <w:t>T1 -T2</w:t>
            </w:r>
          </w:p>
        </w:tc>
      </w:tr>
      <w:tr w:rsidR="00FA6C9B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proofErr w:type="spellStart"/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f_dia</w:t>
            </w:r>
            <w:proofErr w:type="spellEnd"/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Default="00FA6C9B" w:rsidP="00D7005E">
            <w:r>
              <w:rPr>
                <w:sz w:val="24"/>
                <w:szCs w:val="24"/>
              </w:rPr>
              <w:t>Day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6C9B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proofErr w:type="spellStart"/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f_mes</w:t>
            </w:r>
            <w:proofErr w:type="spellEnd"/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Default="00FA6C9B" w:rsidP="00D7005E">
            <w:proofErr w:type="spellStart"/>
            <w:r>
              <w:rPr>
                <w:sz w:val="24"/>
                <w:szCs w:val="24"/>
              </w:rPr>
              <w:t>Month</w:t>
            </w:r>
            <w:proofErr w:type="spellEnd"/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6C9B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proofErr w:type="spellStart"/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f_anio</w:t>
            </w:r>
            <w:proofErr w:type="spellEnd"/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Default="00FA6C9B" w:rsidP="00D7005E">
            <w:proofErr w:type="spellStart"/>
            <w:r>
              <w:rPr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6C9B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proofErr w:type="spellStart"/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inic_suj</w:t>
            </w:r>
            <w:proofErr w:type="spellEnd"/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Default="00FA6C9B" w:rsidP="00D7005E">
            <w:proofErr w:type="spellStart"/>
            <w:r>
              <w:rPr>
                <w:sz w:val="24"/>
                <w:szCs w:val="24"/>
              </w:rPr>
              <w:t>Subject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initials</w:t>
            </w:r>
            <w:proofErr w:type="spellEnd"/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6C9B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proofErr w:type="spellStart"/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cod_ent</w:t>
            </w:r>
            <w:proofErr w:type="spellEnd"/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Default="00FA6C9B" w:rsidP="00D7005E">
            <w:proofErr w:type="spellStart"/>
            <w:r>
              <w:rPr>
                <w:sz w:val="24"/>
                <w:szCs w:val="24"/>
              </w:rPr>
              <w:t>Person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conducted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studies</w:t>
            </w:r>
            <w:proofErr w:type="spellEnd"/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A6C9B" w:rsidRPr="00E53831" w:rsidRDefault="00FA6C9B" w:rsidP="000069D6">
            <w:p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Cs/>
                <w:color w:val="000000"/>
                <w:sz w:val="24"/>
                <w:szCs w:val="24"/>
              </w:rPr>
              <w:t>1.- Dr. Luis</w:t>
            </w:r>
          </w:p>
          <w:p w:rsidR="00FA6C9B" w:rsidRPr="00E53831" w:rsidRDefault="00FA6C9B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Cs/>
                <w:color w:val="000000"/>
                <w:sz w:val="24"/>
                <w:szCs w:val="24"/>
              </w:rPr>
              <w:t>2.- Dra. Gabriela</w:t>
            </w: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40585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Central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A6C9B" w:rsidRDefault="00FA6C9B" w:rsidP="00FA6C9B">
            <w:r>
              <w:rPr>
                <w:sz w:val="24"/>
                <w:szCs w:val="24"/>
              </w:rPr>
              <w:t>0.- Normal</w:t>
            </w:r>
          </w:p>
          <w:p w:rsidR="00FA6C9B" w:rsidRDefault="00FA6C9B" w:rsidP="00FA6C9B">
            <w:r>
              <w:rPr>
                <w:sz w:val="24"/>
                <w:szCs w:val="24"/>
              </w:rPr>
              <w:t xml:space="preserve">1.- </w:t>
            </w:r>
            <w:proofErr w:type="spellStart"/>
            <w:r>
              <w:rPr>
                <w:sz w:val="24"/>
                <w:szCs w:val="24"/>
              </w:rPr>
              <w:t>Questionable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2.- </w:t>
            </w: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mild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3.- </w:t>
            </w:r>
            <w:proofErr w:type="spellStart"/>
            <w:r>
              <w:rPr>
                <w:sz w:val="24"/>
                <w:szCs w:val="24"/>
              </w:rPr>
              <w:t>Mild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4.- </w:t>
            </w:r>
            <w:proofErr w:type="spellStart"/>
            <w:r>
              <w:rPr>
                <w:sz w:val="24"/>
                <w:szCs w:val="24"/>
              </w:rPr>
              <w:t>Moderate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5.-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6.-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7.-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8.-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9.-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99. No </w:t>
            </w:r>
            <w:proofErr w:type="spellStart"/>
            <w:r>
              <w:rPr>
                <w:sz w:val="24"/>
                <w:szCs w:val="24"/>
              </w:rPr>
              <w:t>tooth</w:t>
            </w:r>
            <w:proofErr w:type="spellEnd"/>
          </w:p>
          <w:p w:rsidR="00E56DFD" w:rsidRPr="00E53831" w:rsidRDefault="00E56DFD" w:rsidP="005360FE">
            <w:p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sd2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40585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Central 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sd3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40585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Lateral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sd4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40585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Lateral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sd5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40585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Primario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sd6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40585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Primario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sd7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40585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sd8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40585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405852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sd9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40585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0069D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32679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sd10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32679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3267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32679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sd11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32679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3267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32679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sd12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32679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3267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32679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sd5b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32679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Permanente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3267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sd6b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DB1C4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Permanente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sd7b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DB1C4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sd8b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DB1C4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sd9b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DB1C4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sd10b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DB1C4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DB1C4A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2F4180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sd11b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2F41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2F418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2F4180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sd12b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2F41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2F418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2F4180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sd13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2F41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2F418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sd14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C13B0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sd15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C13B0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sd16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C13B0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sd17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C13B0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</w:t>
            </w:r>
            <w:proofErr w:type="spellStart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360FE" w:rsidRPr="00E53831" w:rsidTr="00B06CDF">
        <w:trPr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sd18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A24459" w:rsidP="00C13B0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5360FE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Lingual</w:t>
            </w:r>
          </w:p>
        </w:tc>
        <w:tc>
          <w:tcPr>
            <w:tcW w:w="326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60FE" w:rsidRPr="00E53831" w:rsidRDefault="005360FE" w:rsidP="00C13B0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00C2A" w:rsidRDefault="00000C2A" w:rsidP="00C13B07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</w:p>
    <w:p w:rsidR="00000C2A" w:rsidRDefault="00000C2A" w:rsidP="00C13B07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1C7A1B" w:rsidRDefault="001C7A1B" w:rsidP="00C13B07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1C7A1B" w:rsidRDefault="001C7A1B" w:rsidP="00C13B07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1C7A1B" w:rsidRDefault="001C7A1B" w:rsidP="00C13B07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8"/>
        <w:gridCol w:w="5650"/>
        <w:gridCol w:w="2283"/>
      </w:tblGrid>
      <w:tr w:rsidR="00000C2A" w:rsidRPr="00E53831" w:rsidTr="00000C2A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000C2A" w:rsidRPr="00E53831" w:rsidRDefault="00000C2A" w:rsidP="00C46E4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Variable</w:t>
            </w:r>
          </w:p>
          <w:p w:rsidR="00000C2A" w:rsidRPr="00E53831" w:rsidRDefault="00000C2A" w:rsidP="00C46E4C">
            <w:pPr>
              <w:rPr>
                <w:sz w:val="24"/>
                <w:szCs w:val="24"/>
              </w:rPr>
            </w:pPr>
          </w:p>
        </w:tc>
        <w:tc>
          <w:tcPr>
            <w:tcW w:w="5650" w:type="dxa"/>
            <w:shd w:val="clear" w:color="auto" w:fill="D9D9D9" w:themeFill="background1" w:themeFillShade="D9"/>
          </w:tcPr>
          <w:p w:rsidR="00000C2A" w:rsidRPr="00E53831" w:rsidRDefault="00000C2A" w:rsidP="00C46E4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Descripción (</w:t>
            </w:r>
            <w:proofErr w:type="spellStart"/>
            <w:r w:rsidR="00FA6C9B">
              <w:rPr>
                <w:b/>
                <w:sz w:val="24"/>
                <w:szCs w:val="24"/>
              </w:rPr>
              <w:t>labels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) </w:t>
            </w:r>
          </w:p>
          <w:p w:rsidR="00000C2A" w:rsidRPr="00E53831" w:rsidRDefault="00000C2A" w:rsidP="00C46E4C">
            <w:pPr>
              <w:rPr>
                <w:sz w:val="24"/>
                <w:szCs w:val="24"/>
              </w:rPr>
            </w:pPr>
          </w:p>
        </w:tc>
        <w:tc>
          <w:tcPr>
            <w:tcW w:w="2283" w:type="dxa"/>
            <w:shd w:val="clear" w:color="auto" w:fill="D9D9D9" w:themeFill="background1" w:themeFillShade="D9"/>
          </w:tcPr>
          <w:p w:rsidR="00000C2A" w:rsidRPr="00E53831" w:rsidRDefault="00000C2A" w:rsidP="00C46E4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Códigos</w:t>
            </w:r>
          </w:p>
          <w:p w:rsidR="00000C2A" w:rsidRPr="005C7F6E" w:rsidRDefault="00000C2A" w:rsidP="00C46E4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values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labels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C13B07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</w:t>
            </w:r>
          </w:p>
        </w:tc>
        <w:tc>
          <w:tcPr>
            <w:tcW w:w="5650" w:type="dxa"/>
          </w:tcPr>
          <w:p w:rsidR="00000C2A" w:rsidRPr="00E53831" w:rsidRDefault="00A24459" w:rsidP="00C13B0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Central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 w:val="restart"/>
            <w:vAlign w:val="center"/>
          </w:tcPr>
          <w:p w:rsidR="00FA6C9B" w:rsidRDefault="00FA6C9B" w:rsidP="00FA6C9B">
            <w:r>
              <w:rPr>
                <w:sz w:val="24"/>
                <w:szCs w:val="24"/>
              </w:rPr>
              <w:t>0.- Normal</w:t>
            </w:r>
          </w:p>
          <w:p w:rsidR="00FA6C9B" w:rsidRDefault="00FA6C9B" w:rsidP="00FA6C9B">
            <w:r>
              <w:rPr>
                <w:sz w:val="24"/>
                <w:szCs w:val="24"/>
              </w:rPr>
              <w:t xml:space="preserve">1.- </w:t>
            </w:r>
            <w:proofErr w:type="spellStart"/>
            <w:r>
              <w:rPr>
                <w:sz w:val="24"/>
                <w:szCs w:val="24"/>
              </w:rPr>
              <w:t>Questionable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2.- </w:t>
            </w: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mild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3.- </w:t>
            </w:r>
            <w:proofErr w:type="spellStart"/>
            <w:r>
              <w:rPr>
                <w:sz w:val="24"/>
                <w:szCs w:val="24"/>
              </w:rPr>
              <w:t>Mild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4.- </w:t>
            </w:r>
            <w:proofErr w:type="spellStart"/>
            <w:r>
              <w:rPr>
                <w:sz w:val="24"/>
                <w:szCs w:val="24"/>
              </w:rPr>
              <w:t>Moderate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5.-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6.-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7.-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8.-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9.-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99. No </w:t>
            </w:r>
            <w:proofErr w:type="spellStart"/>
            <w:r>
              <w:rPr>
                <w:sz w:val="24"/>
                <w:szCs w:val="24"/>
              </w:rPr>
              <w:t>tooth</w:t>
            </w:r>
            <w:proofErr w:type="spellEnd"/>
          </w:p>
          <w:p w:rsidR="00000C2A" w:rsidRPr="00E53831" w:rsidRDefault="00000C2A" w:rsidP="00C13B0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C13B07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si2</w:t>
            </w:r>
          </w:p>
        </w:tc>
        <w:tc>
          <w:tcPr>
            <w:tcW w:w="5650" w:type="dxa"/>
          </w:tcPr>
          <w:p w:rsidR="00000C2A" w:rsidRPr="00E53831" w:rsidRDefault="00A24459" w:rsidP="00C13B0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Central 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C13B0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C13B07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si3</w:t>
            </w:r>
          </w:p>
        </w:tc>
        <w:tc>
          <w:tcPr>
            <w:tcW w:w="5650" w:type="dxa"/>
          </w:tcPr>
          <w:p w:rsidR="00000C2A" w:rsidRPr="00E53831" w:rsidRDefault="00A24459" w:rsidP="00C13B0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Lateral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C13B0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040558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si4</w:t>
            </w:r>
          </w:p>
        </w:tc>
        <w:tc>
          <w:tcPr>
            <w:tcW w:w="5650" w:type="dxa"/>
          </w:tcPr>
          <w:p w:rsidR="00000C2A" w:rsidRPr="00E53831" w:rsidRDefault="00A24459" w:rsidP="0004055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Lateral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040558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040558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si5</w:t>
            </w:r>
          </w:p>
        </w:tc>
        <w:tc>
          <w:tcPr>
            <w:tcW w:w="5650" w:type="dxa"/>
          </w:tcPr>
          <w:p w:rsidR="00000C2A" w:rsidRPr="00E53831" w:rsidRDefault="00A24459" w:rsidP="0004055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Primario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040558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040558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si6</w:t>
            </w:r>
          </w:p>
        </w:tc>
        <w:tc>
          <w:tcPr>
            <w:tcW w:w="5650" w:type="dxa"/>
          </w:tcPr>
          <w:p w:rsidR="00000C2A" w:rsidRPr="00E53831" w:rsidRDefault="00A24459" w:rsidP="0004055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Primario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040558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2A2018">
        <w:trPr>
          <w:trHeight w:val="200"/>
          <w:jc w:val="center"/>
        </w:trPr>
        <w:tc>
          <w:tcPr>
            <w:tcW w:w="0" w:type="auto"/>
          </w:tcPr>
          <w:p w:rsidR="00000C2A" w:rsidRPr="00E53831" w:rsidRDefault="00000C2A" w:rsidP="00040558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si7</w:t>
            </w:r>
          </w:p>
        </w:tc>
        <w:tc>
          <w:tcPr>
            <w:tcW w:w="5650" w:type="dxa"/>
          </w:tcPr>
          <w:p w:rsidR="00000C2A" w:rsidRPr="00E53831" w:rsidRDefault="00A24459" w:rsidP="0004055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040558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040558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si8</w:t>
            </w:r>
          </w:p>
        </w:tc>
        <w:tc>
          <w:tcPr>
            <w:tcW w:w="5650" w:type="dxa"/>
          </w:tcPr>
          <w:p w:rsidR="00000C2A" w:rsidRPr="00E53831" w:rsidRDefault="00A24459" w:rsidP="0004055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040558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040558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si9</w:t>
            </w:r>
          </w:p>
        </w:tc>
        <w:tc>
          <w:tcPr>
            <w:tcW w:w="5650" w:type="dxa"/>
          </w:tcPr>
          <w:p w:rsidR="00000C2A" w:rsidRPr="00E53831" w:rsidRDefault="00A24459" w:rsidP="0004055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040558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si10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si11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si12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si5b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Permanente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si6b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Permanente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si7b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bookmarkEnd w:id="0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1er Premolar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si8b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si9b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si10b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si11b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si12b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si13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si14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si15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si16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si17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</w:t>
            </w:r>
            <w:proofErr w:type="spellStart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2A" w:rsidRPr="00E53831" w:rsidTr="00000C2A">
        <w:trPr>
          <w:jc w:val="center"/>
        </w:trPr>
        <w:tc>
          <w:tcPr>
            <w:tcW w:w="0" w:type="auto"/>
          </w:tcPr>
          <w:p w:rsidR="00000C2A" w:rsidRPr="00E53831" w:rsidRDefault="00000C2A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si18</w:t>
            </w:r>
          </w:p>
        </w:tc>
        <w:tc>
          <w:tcPr>
            <w:tcW w:w="5650" w:type="dxa"/>
          </w:tcPr>
          <w:p w:rsidR="00000C2A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Upper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000C2A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Lingual</w:t>
            </w:r>
          </w:p>
        </w:tc>
        <w:tc>
          <w:tcPr>
            <w:tcW w:w="2283" w:type="dxa"/>
            <w:vMerge/>
          </w:tcPr>
          <w:p w:rsidR="00000C2A" w:rsidRPr="00E53831" w:rsidRDefault="00000C2A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00C2A" w:rsidRDefault="00000C2A" w:rsidP="007A7FD5">
      <w:pPr>
        <w:rPr>
          <w:rFonts w:ascii="Calibri" w:hAnsi="Calibri"/>
          <w:b/>
          <w:bCs/>
          <w:color w:val="000000"/>
        </w:rPr>
      </w:pPr>
    </w:p>
    <w:p w:rsidR="00E53831" w:rsidRDefault="00E53831" w:rsidP="007A7FD5">
      <w:pPr>
        <w:rPr>
          <w:rFonts w:ascii="Calibri" w:hAnsi="Calibri"/>
          <w:b/>
          <w:bCs/>
          <w:color w:val="000000"/>
        </w:rPr>
      </w:pPr>
    </w:p>
    <w:p w:rsidR="00E53831" w:rsidRDefault="00E53831" w:rsidP="007A7FD5">
      <w:pPr>
        <w:rPr>
          <w:rFonts w:ascii="Calibri" w:hAnsi="Calibri"/>
          <w:b/>
          <w:bCs/>
          <w:color w:val="000000"/>
        </w:rPr>
      </w:pPr>
    </w:p>
    <w:p w:rsidR="00E53831" w:rsidRDefault="00E53831" w:rsidP="007A7FD5">
      <w:pPr>
        <w:rPr>
          <w:rFonts w:ascii="Calibri" w:hAnsi="Calibri"/>
          <w:b/>
          <w:bCs/>
          <w:color w:val="000000"/>
        </w:rPr>
      </w:pPr>
    </w:p>
    <w:p w:rsidR="00E53831" w:rsidRDefault="00E53831" w:rsidP="007A7FD5">
      <w:pPr>
        <w:rPr>
          <w:rFonts w:ascii="Calibri" w:hAnsi="Calibri"/>
          <w:b/>
          <w:bCs/>
          <w:color w:val="000000"/>
        </w:rPr>
      </w:pPr>
    </w:p>
    <w:p w:rsidR="00E53831" w:rsidRDefault="00E53831" w:rsidP="007A7FD5">
      <w:pPr>
        <w:rPr>
          <w:rFonts w:ascii="Calibri" w:hAnsi="Calibri"/>
          <w:b/>
          <w:bCs/>
          <w:color w:val="000000"/>
        </w:rPr>
      </w:pPr>
    </w:p>
    <w:p w:rsidR="001C7A1B" w:rsidRDefault="001C7A1B" w:rsidP="007A7FD5">
      <w:pPr>
        <w:rPr>
          <w:rFonts w:ascii="Calibri" w:hAnsi="Calibri"/>
          <w:b/>
          <w:bCs/>
          <w:color w:val="000000"/>
        </w:rPr>
      </w:pPr>
    </w:p>
    <w:p w:rsidR="001C7A1B" w:rsidRDefault="001C7A1B" w:rsidP="007A7FD5">
      <w:pPr>
        <w:rPr>
          <w:rFonts w:ascii="Calibri" w:hAnsi="Calibri"/>
          <w:b/>
          <w:bCs/>
          <w:color w:val="000000"/>
        </w:rPr>
      </w:pPr>
    </w:p>
    <w:p w:rsidR="001C7A1B" w:rsidRDefault="001C7A1B" w:rsidP="007A7FD5">
      <w:pPr>
        <w:rPr>
          <w:rFonts w:ascii="Calibri" w:hAnsi="Calibri"/>
          <w:b/>
          <w:bCs/>
          <w:color w:val="000000"/>
        </w:rPr>
      </w:pPr>
    </w:p>
    <w:p w:rsidR="001C7A1B" w:rsidRDefault="001C7A1B" w:rsidP="007A7FD5">
      <w:pPr>
        <w:rPr>
          <w:rFonts w:ascii="Calibri" w:hAnsi="Calibri"/>
          <w:b/>
          <w:bCs/>
          <w:color w:val="000000"/>
        </w:rPr>
      </w:pPr>
    </w:p>
    <w:p w:rsidR="00E53831" w:rsidRDefault="00E53831" w:rsidP="007A7FD5">
      <w:pPr>
        <w:rPr>
          <w:rFonts w:ascii="Calibri" w:hAnsi="Calibri"/>
          <w:b/>
          <w:bCs/>
          <w:color w:val="000000"/>
        </w:rPr>
      </w:pPr>
    </w:p>
    <w:p w:rsidR="002A2018" w:rsidRDefault="002A2018" w:rsidP="007A7FD5">
      <w:pPr>
        <w:rPr>
          <w:rFonts w:ascii="Calibri" w:hAnsi="Calibri"/>
          <w:b/>
          <w:bCs/>
          <w:color w:val="000000"/>
        </w:rPr>
      </w:pPr>
    </w:p>
    <w:p w:rsidR="002A2018" w:rsidRDefault="002A2018" w:rsidP="007A7FD5">
      <w:pPr>
        <w:rPr>
          <w:rFonts w:ascii="Calibri" w:hAnsi="Calibri"/>
          <w:b/>
          <w:bCs/>
          <w:color w:val="000000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8"/>
        <w:gridCol w:w="5650"/>
        <w:gridCol w:w="2283"/>
      </w:tblGrid>
      <w:tr w:rsidR="00000C2A" w:rsidRPr="00E53831" w:rsidTr="002A2018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000C2A" w:rsidRPr="00E53831" w:rsidRDefault="00000C2A" w:rsidP="00F36E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Variable</w:t>
            </w:r>
          </w:p>
          <w:p w:rsidR="00000C2A" w:rsidRPr="00E53831" w:rsidRDefault="00000C2A" w:rsidP="00F36E9B">
            <w:pPr>
              <w:rPr>
                <w:sz w:val="24"/>
                <w:szCs w:val="24"/>
              </w:rPr>
            </w:pPr>
          </w:p>
        </w:tc>
        <w:tc>
          <w:tcPr>
            <w:tcW w:w="5650" w:type="dxa"/>
            <w:shd w:val="clear" w:color="auto" w:fill="D9D9D9" w:themeFill="background1" w:themeFillShade="D9"/>
          </w:tcPr>
          <w:p w:rsidR="00000C2A" w:rsidRPr="00E53831" w:rsidRDefault="00000C2A" w:rsidP="00F36E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Descripción (</w:t>
            </w:r>
            <w:proofErr w:type="spellStart"/>
            <w:r w:rsidR="00FA6C9B">
              <w:rPr>
                <w:b/>
                <w:sz w:val="24"/>
                <w:szCs w:val="24"/>
              </w:rPr>
              <w:t>labels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) </w:t>
            </w:r>
          </w:p>
          <w:p w:rsidR="00000C2A" w:rsidRPr="00E53831" w:rsidRDefault="00000C2A" w:rsidP="00F36E9B">
            <w:pPr>
              <w:rPr>
                <w:sz w:val="24"/>
                <w:szCs w:val="24"/>
              </w:rPr>
            </w:pPr>
          </w:p>
        </w:tc>
        <w:tc>
          <w:tcPr>
            <w:tcW w:w="2283" w:type="dxa"/>
            <w:shd w:val="clear" w:color="auto" w:fill="D9D9D9" w:themeFill="background1" w:themeFillShade="D9"/>
          </w:tcPr>
          <w:p w:rsidR="00000C2A" w:rsidRPr="00E53831" w:rsidRDefault="00000C2A" w:rsidP="00F36E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Códigos</w:t>
            </w:r>
          </w:p>
          <w:p w:rsidR="00000C2A" w:rsidRPr="005C7F6E" w:rsidRDefault="00000C2A" w:rsidP="00F36E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values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labels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Central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 w:val="restart"/>
            <w:vAlign w:val="center"/>
          </w:tcPr>
          <w:p w:rsidR="00FA6C9B" w:rsidRDefault="00FA6C9B" w:rsidP="00FA6C9B">
            <w:r>
              <w:rPr>
                <w:sz w:val="24"/>
                <w:szCs w:val="24"/>
              </w:rPr>
              <w:t>0.- Normal</w:t>
            </w:r>
          </w:p>
          <w:p w:rsidR="00FA6C9B" w:rsidRDefault="00FA6C9B" w:rsidP="00FA6C9B">
            <w:r>
              <w:rPr>
                <w:sz w:val="24"/>
                <w:szCs w:val="24"/>
              </w:rPr>
              <w:t xml:space="preserve">1.- </w:t>
            </w:r>
            <w:proofErr w:type="spellStart"/>
            <w:r>
              <w:rPr>
                <w:sz w:val="24"/>
                <w:szCs w:val="24"/>
              </w:rPr>
              <w:t>Questionable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2.- </w:t>
            </w: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mild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3.- </w:t>
            </w:r>
            <w:proofErr w:type="spellStart"/>
            <w:r>
              <w:rPr>
                <w:sz w:val="24"/>
                <w:szCs w:val="24"/>
              </w:rPr>
              <w:t>Mild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4.- </w:t>
            </w:r>
            <w:proofErr w:type="spellStart"/>
            <w:r>
              <w:rPr>
                <w:sz w:val="24"/>
                <w:szCs w:val="24"/>
              </w:rPr>
              <w:t>Moderate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5.-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6.-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7.-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8.-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9.-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99. No </w:t>
            </w:r>
            <w:proofErr w:type="spellStart"/>
            <w:r>
              <w:rPr>
                <w:sz w:val="24"/>
                <w:szCs w:val="24"/>
              </w:rPr>
              <w:t>tooth</w:t>
            </w:r>
            <w:proofErr w:type="spellEnd"/>
          </w:p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ii2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Central 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ii3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Lateral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ii4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Lateral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ii5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ii6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Primario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ii7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ii8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ii9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ii10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ii11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ii12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ii5b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Permanente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7A7FD5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ii6b</w:t>
            </w:r>
          </w:p>
        </w:tc>
        <w:tc>
          <w:tcPr>
            <w:tcW w:w="5650" w:type="dxa"/>
          </w:tcPr>
          <w:p w:rsidR="00E56DFD" w:rsidRPr="00E53831" w:rsidRDefault="00A24459" w:rsidP="007A7F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Permanente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7A7FD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ii7b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ii8b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ii9b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ii10b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ii11b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ii12b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ii13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ii14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ii15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B3442B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ii16</w:t>
            </w:r>
          </w:p>
        </w:tc>
        <w:tc>
          <w:tcPr>
            <w:tcW w:w="5650" w:type="dxa"/>
          </w:tcPr>
          <w:p w:rsidR="00E56DFD" w:rsidRPr="00E53831" w:rsidRDefault="00A24459" w:rsidP="00B3442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B3442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23419F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ii17</w:t>
            </w:r>
          </w:p>
        </w:tc>
        <w:tc>
          <w:tcPr>
            <w:tcW w:w="5650" w:type="dxa"/>
          </w:tcPr>
          <w:p w:rsidR="00E56DFD" w:rsidRPr="00E53831" w:rsidRDefault="00A24459" w:rsidP="0023419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23419F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23419F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ii18</w:t>
            </w:r>
          </w:p>
        </w:tc>
        <w:tc>
          <w:tcPr>
            <w:tcW w:w="5650" w:type="dxa"/>
          </w:tcPr>
          <w:p w:rsidR="00E56DFD" w:rsidRPr="00E53831" w:rsidRDefault="00A24459" w:rsidP="0023419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Left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23419F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</w:p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5C7F6E" w:rsidRDefault="005C7F6E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5A66AC" w:rsidRDefault="005A66AC" w:rsidP="0023419F">
      <w:pPr>
        <w:tabs>
          <w:tab w:val="left" w:pos="1121"/>
          <w:tab w:val="left" w:pos="6771"/>
        </w:tabs>
        <w:rPr>
          <w:rFonts w:ascii="Calibri" w:hAnsi="Calibri"/>
          <w:color w:val="000000"/>
        </w:rPr>
      </w:pPr>
    </w:p>
    <w:p w:rsidR="00000C2A" w:rsidRDefault="00000C2A" w:rsidP="0023419F">
      <w:pPr>
        <w:tabs>
          <w:tab w:val="left" w:pos="1121"/>
          <w:tab w:val="left" w:pos="6771"/>
        </w:tabs>
        <w:rPr>
          <w:rFonts w:ascii="Calibri" w:hAnsi="Calibri"/>
          <w:b/>
          <w:bCs/>
          <w:color w:val="000000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24"/>
        <w:gridCol w:w="5563"/>
        <w:gridCol w:w="2267"/>
      </w:tblGrid>
      <w:tr w:rsidR="00000C2A" w:rsidRPr="00E53831" w:rsidTr="00000C2A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000C2A" w:rsidRPr="00E53831" w:rsidRDefault="00000C2A" w:rsidP="00F36E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Variable</w:t>
            </w:r>
          </w:p>
          <w:p w:rsidR="00000C2A" w:rsidRPr="00E53831" w:rsidRDefault="00000C2A" w:rsidP="00F36E9B">
            <w:pPr>
              <w:rPr>
                <w:sz w:val="24"/>
                <w:szCs w:val="24"/>
              </w:rPr>
            </w:pPr>
          </w:p>
        </w:tc>
        <w:tc>
          <w:tcPr>
            <w:tcW w:w="5650" w:type="dxa"/>
            <w:shd w:val="clear" w:color="auto" w:fill="D9D9D9" w:themeFill="background1" w:themeFillShade="D9"/>
          </w:tcPr>
          <w:p w:rsidR="00000C2A" w:rsidRPr="00E53831" w:rsidRDefault="00000C2A" w:rsidP="00F36E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Descripción (</w:t>
            </w:r>
            <w:proofErr w:type="spellStart"/>
            <w:r w:rsidR="00FA6C9B">
              <w:rPr>
                <w:b/>
                <w:sz w:val="24"/>
                <w:szCs w:val="24"/>
              </w:rPr>
              <w:t>labels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) </w:t>
            </w:r>
          </w:p>
          <w:p w:rsidR="00000C2A" w:rsidRPr="00E53831" w:rsidRDefault="00000C2A" w:rsidP="00F36E9B">
            <w:pPr>
              <w:rPr>
                <w:sz w:val="24"/>
                <w:szCs w:val="24"/>
              </w:rPr>
            </w:pPr>
          </w:p>
        </w:tc>
        <w:tc>
          <w:tcPr>
            <w:tcW w:w="2283" w:type="dxa"/>
            <w:shd w:val="clear" w:color="auto" w:fill="D9D9D9" w:themeFill="background1" w:themeFillShade="D9"/>
          </w:tcPr>
          <w:p w:rsidR="00000C2A" w:rsidRPr="00E53831" w:rsidRDefault="00000C2A" w:rsidP="00F36E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Códigos</w:t>
            </w:r>
          </w:p>
          <w:p w:rsidR="00000C2A" w:rsidRPr="005C7F6E" w:rsidRDefault="00000C2A" w:rsidP="00F36E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values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labels</w:t>
            </w:r>
            <w:proofErr w:type="spellEnd"/>
            <w:r w:rsidRPr="00E538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Central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 w:val="restart"/>
            <w:vAlign w:val="center"/>
          </w:tcPr>
          <w:p w:rsidR="00FA6C9B" w:rsidRDefault="00FA6C9B" w:rsidP="00FA6C9B">
            <w:r>
              <w:rPr>
                <w:sz w:val="24"/>
                <w:szCs w:val="24"/>
              </w:rPr>
              <w:t>0.- Normal</w:t>
            </w:r>
          </w:p>
          <w:p w:rsidR="00FA6C9B" w:rsidRDefault="00FA6C9B" w:rsidP="00FA6C9B">
            <w:r>
              <w:rPr>
                <w:sz w:val="24"/>
                <w:szCs w:val="24"/>
              </w:rPr>
              <w:t xml:space="preserve">1.- </w:t>
            </w:r>
            <w:proofErr w:type="spellStart"/>
            <w:r>
              <w:rPr>
                <w:sz w:val="24"/>
                <w:szCs w:val="24"/>
              </w:rPr>
              <w:t>Questionable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2.- </w:t>
            </w: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mild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3.- </w:t>
            </w:r>
            <w:proofErr w:type="spellStart"/>
            <w:r>
              <w:rPr>
                <w:sz w:val="24"/>
                <w:szCs w:val="24"/>
              </w:rPr>
              <w:t>Mild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4.- </w:t>
            </w:r>
            <w:proofErr w:type="spellStart"/>
            <w:r>
              <w:rPr>
                <w:sz w:val="24"/>
                <w:szCs w:val="24"/>
              </w:rPr>
              <w:t>Moderate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5.-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6.-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7.-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8.-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9.- </w:t>
            </w:r>
            <w:proofErr w:type="spellStart"/>
            <w:r>
              <w:rPr>
                <w:sz w:val="24"/>
                <w:szCs w:val="24"/>
              </w:rPr>
              <w:t>Severe</w:t>
            </w:r>
            <w:proofErr w:type="spellEnd"/>
          </w:p>
          <w:p w:rsidR="00FA6C9B" w:rsidRDefault="00FA6C9B" w:rsidP="00FA6C9B">
            <w:r>
              <w:rPr>
                <w:sz w:val="24"/>
                <w:szCs w:val="24"/>
              </w:rPr>
              <w:t xml:space="preserve">99. No </w:t>
            </w:r>
            <w:proofErr w:type="spellStart"/>
            <w:r>
              <w:rPr>
                <w:sz w:val="24"/>
                <w:szCs w:val="24"/>
              </w:rPr>
              <w:t>tooth</w:t>
            </w:r>
            <w:proofErr w:type="spellEnd"/>
          </w:p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id2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Central 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id3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Lateral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id4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Lateral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id5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id6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Primario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id7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id8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id9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Primario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id10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id11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id12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Primario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id5b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Permanente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id6b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Canino Permanente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id7b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id8b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id9b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Premolar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id10b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id11b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id12b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Premolar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id13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id14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id15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1er Molar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id16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Buccal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id17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</w:t>
            </w:r>
            <w:proofErr w:type="spellStart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>Occlusal</w:t>
            </w:r>
            <w:proofErr w:type="spellEnd"/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id18</w:t>
            </w:r>
          </w:p>
        </w:tc>
        <w:tc>
          <w:tcPr>
            <w:tcW w:w="5650" w:type="dxa"/>
          </w:tcPr>
          <w:p w:rsidR="00E56DFD" w:rsidRPr="00E53831" w:rsidRDefault="00A24459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Lower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Right</w:t>
            </w:r>
            <w:proofErr w:type="spellEnd"/>
            <w:r w:rsidR="00E56DFD" w:rsidRPr="00E53831">
              <w:rPr>
                <w:rFonts w:ascii="Calibri" w:hAnsi="Calibri"/>
                <w:color w:val="000000"/>
                <w:sz w:val="24"/>
                <w:szCs w:val="24"/>
              </w:rPr>
              <w:t xml:space="preserve"> 2do Molar Lingual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6DFD" w:rsidRPr="00E53831" w:rsidTr="00000C2A">
        <w:trPr>
          <w:jc w:val="center"/>
        </w:trPr>
        <w:tc>
          <w:tcPr>
            <w:tcW w:w="0" w:type="auto"/>
          </w:tcPr>
          <w:p w:rsidR="00E56DFD" w:rsidRPr="00E53831" w:rsidRDefault="00E56DFD" w:rsidP="00E56DF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proofErr w:type="spellStart"/>
            <w:r w:rsidRPr="00E53831">
              <w:rPr>
                <w:rFonts w:ascii="Calibri" w:hAnsi="Calibri"/>
                <w:b/>
                <w:color w:val="000000"/>
                <w:sz w:val="24"/>
                <w:szCs w:val="24"/>
              </w:rPr>
              <w:t>otras_opa</w:t>
            </w:r>
            <w:proofErr w:type="spellEnd"/>
          </w:p>
        </w:tc>
        <w:tc>
          <w:tcPr>
            <w:tcW w:w="5650" w:type="dxa"/>
          </w:tcPr>
          <w:p w:rsidR="00E56DFD" w:rsidRPr="00E53831" w:rsidRDefault="00E56DFD" w:rsidP="00E56DF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E53831">
              <w:rPr>
                <w:rFonts w:ascii="Calibri" w:hAnsi="Calibri"/>
                <w:color w:val="000000"/>
                <w:sz w:val="24"/>
                <w:szCs w:val="24"/>
              </w:rPr>
              <w:t>Otras Opacidades</w:t>
            </w:r>
          </w:p>
        </w:tc>
        <w:tc>
          <w:tcPr>
            <w:tcW w:w="2283" w:type="dxa"/>
            <w:vMerge/>
          </w:tcPr>
          <w:p w:rsidR="00E56DFD" w:rsidRPr="00E53831" w:rsidRDefault="00E56DFD" w:rsidP="00E56D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56DFD" w:rsidRDefault="00E56DFD" w:rsidP="00E56DFD">
      <w:pPr>
        <w:ind w:left="-1134"/>
      </w:pPr>
    </w:p>
    <w:p w:rsidR="002A2018" w:rsidRDefault="002A2018" w:rsidP="00E56DFD">
      <w:pPr>
        <w:ind w:left="-1134"/>
      </w:pPr>
    </w:p>
    <w:p w:rsidR="002A2018" w:rsidRDefault="002A2018" w:rsidP="00E56DFD">
      <w:pPr>
        <w:ind w:left="-1134"/>
      </w:pPr>
    </w:p>
    <w:p w:rsidR="002A2018" w:rsidRDefault="002A2018" w:rsidP="005A66AC"/>
    <w:p w:rsidR="002A2018" w:rsidRDefault="002A2018" w:rsidP="00E56DFD">
      <w:pPr>
        <w:ind w:left="-1134"/>
      </w:pPr>
    </w:p>
    <w:p w:rsidR="001C7A1B" w:rsidRDefault="001C7A1B" w:rsidP="00E56DFD">
      <w:pPr>
        <w:ind w:left="-1134"/>
      </w:pPr>
    </w:p>
    <w:p w:rsidR="002A2018" w:rsidRDefault="002A2018" w:rsidP="00E56DFD">
      <w:pPr>
        <w:ind w:left="-1134"/>
      </w:pPr>
    </w:p>
    <w:p w:rsidR="002A2018" w:rsidRDefault="002A2018" w:rsidP="00E56DFD">
      <w:pPr>
        <w:ind w:left="-1134"/>
      </w:pPr>
    </w:p>
    <w:p w:rsidR="002A2018" w:rsidRDefault="002A2018" w:rsidP="00E56DFD">
      <w:pPr>
        <w:ind w:left="-1134"/>
      </w:pPr>
    </w:p>
    <w:p w:rsidR="00567FB2" w:rsidRDefault="00567FB2" w:rsidP="00E56DFD">
      <w:pPr>
        <w:ind w:left="-1134"/>
      </w:pPr>
    </w:p>
    <w:p w:rsidR="00567FB2" w:rsidRPr="00567FB2" w:rsidRDefault="00567FB2" w:rsidP="00E56DFD">
      <w:pPr>
        <w:ind w:left="-1134"/>
        <w:rPr>
          <w:sz w:val="20"/>
          <w:szCs w:val="20"/>
        </w:rPr>
      </w:pPr>
      <w:proofErr w:type="spellStart"/>
      <w:r w:rsidRPr="00567FB2">
        <w:rPr>
          <w:b/>
          <w:sz w:val="20"/>
          <w:szCs w:val="20"/>
          <w:u w:val="single"/>
        </w:rPr>
        <w:lastRenderedPageBreak/>
        <w:t>Fluorosis</w:t>
      </w:r>
      <w:proofErr w:type="spellEnd"/>
      <w:r w:rsidRPr="00567FB2">
        <w:rPr>
          <w:b/>
          <w:sz w:val="20"/>
          <w:szCs w:val="20"/>
          <w:u w:val="single"/>
        </w:rPr>
        <w:t xml:space="preserve"> TF</w:t>
      </w:r>
    </w:p>
    <w:tbl>
      <w:tblPr>
        <w:tblStyle w:val="TableGrid"/>
        <w:tblpPr w:leftFromText="141" w:rightFromText="141" w:horzAnchor="margin" w:tblpY="540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77"/>
        <w:gridCol w:w="4181"/>
        <w:gridCol w:w="1374"/>
        <w:gridCol w:w="2022"/>
      </w:tblGrid>
      <w:tr w:rsidR="002A2018" w:rsidRPr="00071228" w:rsidTr="00567FB2">
        <w:tc>
          <w:tcPr>
            <w:tcW w:w="1332" w:type="dxa"/>
            <w:shd w:val="clear" w:color="auto" w:fill="D9D9D9" w:themeFill="background1" w:themeFillShade="D9"/>
          </w:tcPr>
          <w:p w:rsidR="002A2018" w:rsidRPr="00567FB2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Clasificació</w:t>
            </w:r>
            <w:r w:rsidRPr="00567FB2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 xml:space="preserve">n 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2A2018" w:rsidRPr="00567FB2" w:rsidRDefault="00567FB2" w:rsidP="00F36E9B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567FB2">
              <w:rPr>
                <w:rFonts w:ascii="Century Gothic" w:hAnsi="Century Gothic"/>
                <w:b/>
                <w:sz w:val="20"/>
                <w:szCs w:val="20"/>
              </w:rPr>
              <w:t xml:space="preserve">Características 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:rsidR="002A2018" w:rsidRPr="00567FB2" w:rsidRDefault="00567FB2" w:rsidP="00F36E9B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Imagen 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:rsidR="002A2018" w:rsidRPr="00567FB2" w:rsidRDefault="00567FB2" w:rsidP="00F36E9B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Severidad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A7353D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</w:tc>
        <w:tc>
          <w:tcPr>
            <w:tcW w:w="4289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green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green"/>
              </w:rPr>
              <w:t>Translucidez normal de esmalte después de secado prolongado.</w:t>
            </w: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9744" behindDoc="0" locked="0" layoutInCell="1" allowOverlap="1" wp14:anchorId="5A9A8D98" wp14:editId="7636E718">
                  <wp:simplePos x="0" y="0"/>
                  <wp:positionH relativeFrom="column">
                    <wp:posOffset>48246</wp:posOffset>
                  </wp:positionH>
                  <wp:positionV relativeFrom="paragraph">
                    <wp:posOffset>38100</wp:posOffset>
                  </wp:positionV>
                  <wp:extent cx="600075" cy="576542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69" t="1189" r="59230" b="81208"/>
                          <a:stretch/>
                        </pic:blipFill>
                        <pic:spPr bwMode="auto">
                          <a:xfrm>
                            <a:off x="0" y="0"/>
                            <a:ext cx="600075" cy="576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green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green"/>
              </w:rPr>
              <w:t xml:space="preserve">Normal 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A7353D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89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cyan"/>
                <w:lang w:eastAsia="es-MX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cyan"/>
                <w:lang w:eastAsia="es-MX"/>
              </w:rPr>
              <w:t xml:space="preserve">Líneas blancas estrechas correspondientes a los </w:t>
            </w:r>
            <w:proofErr w:type="spellStart"/>
            <w:r w:rsidRPr="00071228">
              <w:rPr>
                <w:rFonts w:ascii="Century Gothic" w:hAnsi="Century Gothic"/>
                <w:b/>
                <w:sz w:val="20"/>
                <w:szCs w:val="20"/>
                <w:highlight w:val="cyan"/>
                <w:lang w:eastAsia="es-MX"/>
              </w:rPr>
              <w:t>perikymata</w:t>
            </w:r>
            <w:proofErr w:type="spellEnd"/>
          </w:p>
          <w:p w:rsidR="00567FB2" w:rsidRPr="00071228" w:rsidRDefault="00567FB2" w:rsidP="00567FB2">
            <w:pPr>
              <w:pStyle w:val="NoSpacing"/>
              <w:rPr>
                <w:rFonts w:ascii="Century Gothic" w:eastAsia="Times New Roman" w:hAnsi="Century Gothic"/>
                <w:b/>
                <w:color w:val="000000"/>
                <w:sz w:val="20"/>
                <w:szCs w:val="20"/>
                <w:highlight w:val="cyan"/>
                <w:lang w:eastAsia="es-MX"/>
              </w:rPr>
            </w:pPr>
            <w:proofErr w:type="spellStart"/>
            <w:r w:rsidRPr="00071228">
              <w:rPr>
                <w:rFonts w:ascii="Century Gothic" w:eastAsia="Times New Roman" w:hAnsi="Century Gothic"/>
                <w:b/>
                <w:color w:val="000000"/>
                <w:sz w:val="20"/>
                <w:szCs w:val="20"/>
                <w:highlight w:val="cyan"/>
                <w:lang w:eastAsia="es-MX"/>
              </w:rPr>
              <w:t>Dean</w:t>
            </w:r>
            <w:proofErr w:type="spellEnd"/>
            <w:r w:rsidRPr="00071228">
              <w:rPr>
                <w:rFonts w:ascii="Century Gothic" w:eastAsia="Times New Roman" w:hAnsi="Century Gothic"/>
                <w:b/>
                <w:color w:val="000000"/>
                <w:sz w:val="20"/>
                <w:szCs w:val="20"/>
                <w:highlight w:val="cyan"/>
                <w:lang w:eastAsia="es-MX"/>
              </w:rPr>
              <w:t>: ¿?/Muy suave</w:t>
            </w: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0528" behindDoc="0" locked="0" layoutInCell="1" allowOverlap="1" wp14:anchorId="6CE23A41" wp14:editId="3DE1C0A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0</wp:posOffset>
                  </wp:positionV>
                  <wp:extent cx="600075" cy="576542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70" t="19030" r="60929" b="63367"/>
                          <a:stretch/>
                        </pic:blipFill>
                        <pic:spPr bwMode="auto">
                          <a:xfrm>
                            <a:off x="0" y="0"/>
                            <a:ext cx="600075" cy="576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cyan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cyan"/>
              </w:rPr>
              <w:t>Cuestionable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A7353D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89" w:type="dxa"/>
          </w:tcPr>
          <w:p w:rsidR="00567FB2" w:rsidRPr="00071228" w:rsidRDefault="00567FB2" w:rsidP="00567FB2">
            <w:pPr>
              <w:pStyle w:val="NoSpacing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 xml:space="preserve">Líneas más pronunciadas de opacidad que siguen las </w:t>
            </w:r>
            <w:proofErr w:type="spellStart"/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>perikymata</w:t>
            </w:r>
            <w:proofErr w:type="spellEnd"/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 xml:space="preserve">. </w:t>
            </w:r>
          </w:p>
          <w:p w:rsidR="00567FB2" w:rsidRPr="00071228" w:rsidRDefault="00567FB2" w:rsidP="00567FB2">
            <w:pPr>
              <w:pStyle w:val="NoSpacing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 xml:space="preserve">De vez en cuando la confluencia de las líneas adyacentes. </w:t>
            </w:r>
          </w:p>
          <w:p w:rsidR="00567FB2" w:rsidRPr="00071228" w:rsidRDefault="00567FB2" w:rsidP="00567FB2">
            <w:pPr>
              <w:pStyle w:val="NoSpacing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</w:pPr>
            <w:proofErr w:type="spellStart"/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u w:val="single"/>
                <w:lang w:eastAsia="es-MX"/>
              </w:rPr>
              <w:t>Oclusal</w:t>
            </w:r>
            <w:proofErr w:type="spellEnd"/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>: áreas dispersas de opacidad &lt;2 mm de diámetro y pron</w:t>
            </w:r>
            <w:r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>unciado opacidad de las cúspides</w:t>
            </w:r>
          </w:p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yellow"/>
              </w:rPr>
            </w:pPr>
            <w:proofErr w:type="spellStart"/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>Dean</w:t>
            </w:r>
            <w:proofErr w:type="spellEnd"/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 xml:space="preserve">: </w:t>
            </w:r>
            <w:proofErr w:type="spellStart"/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>Questionable</w:t>
            </w:r>
            <w:proofErr w:type="spellEnd"/>
            <w:r w:rsidRPr="0007122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eastAsia="es-MX"/>
              </w:rPr>
              <w:t>/Muy suave</w:t>
            </w: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1552" behindDoc="0" locked="0" layoutInCell="1" allowOverlap="1" wp14:anchorId="196D737F" wp14:editId="16F47BCC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141605</wp:posOffset>
                  </wp:positionV>
                  <wp:extent cx="600075" cy="576716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95" t="36871" r="60504" b="45526"/>
                          <a:stretch/>
                        </pic:blipFill>
                        <pic:spPr bwMode="auto">
                          <a:xfrm>
                            <a:off x="0" y="0"/>
                            <a:ext cx="600075" cy="576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yellow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yellow"/>
              </w:rPr>
              <w:t xml:space="preserve">Muy leve 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A7353D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89" w:type="dxa"/>
          </w:tcPr>
          <w:p w:rsidR="00567FB2" w:rsidRPr="00071228" w:rsidRDefault="00F33EE0" w:rsidP="00567FB2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highlight w:val="magenta"/>
                <w:shd w:val="clear" w:color="auto" w:fill="FF660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shd w:val="clear" w:color="auto" w:fill="FFFF00"/>
              </w:rPr>
              <w:t>Esmalte liso, </w:t>
            </w:r>
            <w:r w:rsidR="00567FB2" w:rsidRPr="00071228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shd w:val="clear" w:color="auto" w:fill="FFFF00"/>
              </w:rPr>
              <w:t>translúcido y cristalino. Acompañado por gruesas líneas opacas blanquecinas, con manchones opacos que pueden ir del color amarillo al café.</w:t>
            </w: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noProof/>
                <w:sz w:val="20"/>
                <w:szCs w:val="20"/>
                <w:lang w:eastAsia="es-MX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2576" behindDoc="0" locked="0" layoutInCell="1" allowOverlap="1" wp14:anchorId="72AF018E" wp14:editId="3EDBAB4F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0</wp:posOffset>
                  </wp:positionV>
                  <wp:extent cx="533400" cy="512445"/>
                  <wp:effectExtent l="0" t="0" r="0" b="1905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20" t="54933" r="60079" b="27464"/>
                          <a:stretch/>
                        </pic:blipFill>
                        <pic:spPr bwMode="auto">
                          <a:xfrm>
                            <a:off x="0" y="0"/>
                            <a:ext cx="533400" cy="512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magenta"/>
              </w:rPr>
            </w:pPr>
            <w:r w:rsidRPr="00A7353D">
              <w:rPr>
                <w:rFonts w:ascii="Century Gothic" w:hAnsi="Century Gothic"/>
                <w:b/>
                <w:sz w:val="20"/>
                <w:szCs w:val="20"/>
                <w:highlight w:val="yellow"/>
              </w:rPr>
              <w:t xml:space="preserve">Leve 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A7353D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89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highlight w:val="magenta"/>
                <w:shd w:val="clear" w:color="auto" w:fill="FF6600"/>
              </w:rPr>
            </w:pPr>
            <w:r w:rsidRPr="00071228">
              <w:rPr>
                <w:rFonts w:ascii="Century Gothic" w:hAnsi="Century Gothic"/>
                <w:b/>
                <w:bCs/>
                <w:sz w:val="20"/>
                <w:szCs w:val="20"/>
                <w:highlight w:val="magenta"/>
                <w:shd w:val="clear" w:color="auto" w:fill="FF6600"/>
              </w:rPr>
              <w:t>Toda la superficie tiene una marcada opacidad que varía del blanco opaco al  gris. Pudiendo aparecer partes desgatadas por atracción.</w:t>
            </w:r>
          </w:p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magenta"/>
              </w:rPr>
            </w:pPr>
            <w:proofErr w:type="spellStart"/>
            <w:r w:rsidRPr="00071228">
              <w:rPr>
                <w:rFonts w:ascii="Century Gothic" w:hAnsi="Century Gothic"/>
                <w:b/>
                <w:sz w:val="20"/>
                <w:szCs w:val="20"/>
                <w:highlight w:val="magenta"/>
              </w:rPr>
              <w:t>Dean</w:t>
            </w:r>
            <w:proofErr w:type="spellEnd"/>
            <w:r w:rsidRPr="00071228">
              <w:rPr>
                <w:rFonts w:ascii="Century Gothic" w:hAnsi="Century Gothic"/>
                <w:b/>
                <w:sz w:val="20"/>
                <w:szCs w:val="20"/>
                <w:highlight w:val="magenta"/>
              </w:rPr>
              <w:t>: suave/moderado</w:t>
            </w: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3600" behindDoc="0" locked="0" layoutInCell="1" allowOverlap="1" wp14:anchorId="014C4C99" wp14:editId="672349B8">
                  <wp:simplePos x="0" y="0"/>
                  <wp:positionH relativeFrom="column">
                    <wp:posOffset>76843</wp:posOffset>
                  </wp:positionH>
                  <wp:positionV relativeFrom="paragraph">
                    <wp:posOffset>61595</wp:posOffset>
                  </wp:positionV>
                  <wp:extent cx="590400" cy="568800"/>
                  <wp:effectExtent l="0" t="0" r="635" b="317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70" t="72077" r="60929" b="10320"/>
                          <a:stretch/>
                        </pic:blipFill>
                        <pic:spPr bwMode="auto">
                          <a:xfrm>
                            <a:off x="0" y="0"/>
                            <a:ext cx="590400" cy="56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magenta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magenta"/>
              </w:rPr>
              <w:t>Moderado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A7353D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89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Marcada opacidad en toda la superficie con  pérdida de continuidad  focal del esmalte &lt; 2 mm de diámetro</w:t>
            </w:r>
          </w:p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proofErr w:type="spellStart"/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Dean</w:t>
            </w:r>
            <w:proofErr w:type="spellEnd"/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: Severo</w:t>
            </w: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4624" behindDoc="0" locked="0" layoutInCell="1" allowOverlap="1" wp14:anchorId="773B95BB" wp14:editId="43EC0D1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9525</wp:posOffset>
                  </wp:positionV>
                  <wp:extent cx="544830" cy="523875"/>
                  <wp:effectExtent l="0" t="0" r="7620" b="9525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634" t="1189" r="11665" b="81208"/>
                          <a:stretch/>
                        </pic:blipFill>
                        <pic:spPr bwMode="auto">
                          <a:xfrm>
                            <a:off x="0" y="0"/>
                            <a:ext cx="544830" cy="52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Severo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A7353D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89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 xml:space="preserve">Bandas horizontales con extensión verticales extensas &lt; 2 </w:t>
            </w:r>
            <w:proofErr w:type="spellStart"/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mm.</w:t>
            </w:r>
            <w:proofErr w:type="spellEnd"/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 xml:space="preserve"> </w:t>
            </w:r>
          </w:p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proofErr w:type="spellStart"/>
            <w:r w:rsidRPr="00F068D9">
              <w:rPr>
                <w:rFonts w:ascii="Century Gothic" w:hAnsi="Century Gothic"/>
                <w:b/>
                <w:sz w:val="20"/>
                <w:szCs w:val="20"/>
                <w:highlight w:val="red"/>
                <w:u w:val="single"/>
              </w:rPr>
              <w:t>Oclusal</w:t>
            </w:r>
            <w:proofErr w:type="spellEnd"/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: Área &lt; 3mm de diámetro de pérdida de esmalte.</w:t>
            </w:r>
          </w:p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5648" behindDoc="0" locked="0" layoutInCell="1" allowOverlap="1" wp14:anchorId="5A3D555B" wp14:editId="7E005B3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47625</wp:posOffset>
                  </wp:positionV>
                  <wp:extent cx="576000" cy="55440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83" t="19030" r="10816" b="63367"/>
                          <a:stretch/>
                        </pic:blipFill>
                        <pic:spPr bwMode="auto">
                          <a:xfrm>
                            <a:off x="0" y="0"/>
                            <a:ext cx="576000" cy="55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Severo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F068D9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F068D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289" w:type="dxa"/>
          </w:tcPr>
          <w:p w:rsidR="00567FB2" w:rsidRPr="00F068D9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 w:rsidRPr="00F068D9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Pérdida del esmalte exterior en zonas irregulares que involucran &lt; 1/2 de toda la superficie.</w:t>
            </w:r>
          </w:p>
          <w:p w:rsidR="00567FB2" w:rsidRPr="00F068D9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proofErr w:type="spellStart"/>
            <w:r w:rsidRPr="00F068D9">
              <w:rPr>
                <w:rFonts w:ascii="Century Gothic" w:hAnsi="Century Gothic"/>
                <w:b/>
                <w:sz w:val="20"/>
                <w:szCs w:val="20"/>
                <w:highlight w:val="red"/>
                <w:u w:val="single"/>
              </w:rPr>
              <w:t>Oclusal</w:t>
            </w:r>
            <w:proofErr w:type="spellEnd"/>
            <w:r w:rsidRPr="00F068D9">
              <w:rPr>
                <w:rFonts w:ascii="Century Gothic" w:hAnsi="Century Gothic"/>
                <w:b/>
                <w:sz w:val="20"/>
                <w:szCs w:val="20"/>
                <w:highlight w:val="red"/>
                <w:u w:val="single"/>
              </w:rPr>
              <w:t>:</w:t>
            </w:r>
            <w:r w:rsidRPr="00F068D9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 xml:space="preserve"> cambios en morfología a causa de pozos que se fusionan y desgaste marcado.</w:t>
            </w:r>
          </w:p>
          <w:p w:rsidR="00567FB2" w:rsidRPr="00F068D9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proofErr w:type="spellStart"/>
            <w:r w:rsidRPr="00F068D9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Dean</w:t>
            </w:r>
            <w:proofErr w:type="spellEnd"/>
            <w:r w:rsidRPr="00F068D9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: Severo</w:t>
            </w: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6672" behindDoc="0" locked="0" layoutInCell="1" allowOverlap="1" wp14:anchorId="4BF55491" wp14:editId="1DBA16DE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110490</wp:posOffset>
                  </wp:positionV>
                  <wp:extent cx="561975" cy="539750"/>
                  <wp:effectExtent l="0" t="0" r="952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757" t="36633" r="9542" b="45764"/>
                          <a:stretch/>
                        </pic:blipFill>
                        <pic:spPr bwMode="auto">
                          <a:xfrm>
                            <a:off x="0" y="0"/>
                            <a:ext cx="561975" cy="53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Severo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A7353D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89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highlight w:val="red"/>
                <w:shd w:val="clear" w:color="auto" w:fill="CC0000"/>
              </w:rPr>
            </w:pPr>
            <w:r w:rsidRPr="00071228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highlight w:val="red"/>
                <w:shd w:val="clear" w:color="auto" w:fill="CC0000"/>
              </w:rPr>
              <w:t xml:space="preserve">Perdida de la superficie del esmalte que abarca más de un 50%. </w:t>
            </w:r>
          </w:p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proofErr w:type="spellStart"/>
            <w:r w:rsidRPr="00071228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highlight w:val="red"/>
                <w:shd w:val="clear" w:color="auto" w:fill="CC0000"/>
              </w:rPr>
              <w:t>Dean</w:t>
            </w:r>
            <w:proofErr w:type="spellEnd"/>
            <w:r w:rsidRPr="00071228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highlight w:val="red"/>
                <w:shd w:val="clear" w:color="auto" w:fill="CC0000"/>
              </w:rPr>
              <w:t>: Severo</w:t>
            </w: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7696" behindDoc="0" locked="0" layoutInCell="1" allowOverlap="1" wp14:anchorId="3104B055" wp14:editId="1BED8A2B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0</wp:posOffset>
                  </wp:positionV>
                  <wp:extent cx="554400" cy="532800"/>
                  <wp:effectExtent l="0" t="0" r="0" b="63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757" t="53998" r="9542" b="28399"/>
                          <a:stretch/>
                        </pic:blipFill>
                        <pic:spPr bwMode="auto">
                          <a:xfrm>
                            <a:off x="0" y="0"/>
                            <a:ext cx="554400" cy="53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Severo</w:t>
            </w:r>
          </w:p>
        </w:tc>
      </w:tr>
      <w:tr w:rsidR="00567FB2" w:rsidRPr="00071228" w:rsidTr="00567FB2">
        <w:tc>
          <w:tcPr>
            <w:tcW w:w="1332" w:type="dxa"/>
          </w:tcPr>
          <w:p w:rsidR="00567FB2" w:rsidRPr="00A7353D" w:rsidRDefault="00567FB2" w:rsidP="00567FB2">
            <w:pPr>
              <w:pStyle w:val="NoSpacing"/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289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highlight w:val="red"/>
                <w:shd w:val="clear" w:color="auto" w:fill="CC0000"/>
              </w:rPr>
            </w:pPr>
            <w:r w:rsidRPr="00071228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highlight w:val="red"/>
                <w:shd w:val="clear" w:color="auto" w:fill="CC0000"/>
              </w:rPr>
              <w:t>Perdida de la mayor parte de la superficie de esmalte. Dentina expuesta.</w:t>
            </w:r>
          </w:p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proofErr w:type="spellStart"/>
            <w:r w:rsidRPr="00071228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highlight w:val="red"/>
                <w:shd w:val="clear" w:color="auto" w:fill="CC0000"/>
              </w:rPr>
              <w:t>Dean</w:t>
            </w:r>
            <w:proofErr w:type="spellEnd"/>
            <w:r w:rsidRPr="00071228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highlight w:val="red"/>
                <w:shd w:val="clear" w:color="auto" w:fill="CC0000"/>
              </w:rPr>
              <w:t>: Severo</w:t>
            </w:r>
          </w:p>
        </w:tc>
        <w:tc>
          <w:tcPr>
            <w:tcW w:w="1385" w:type="dxa"/>
          </w:tcPr>
          <w:p w:rsidR="00567FB2" w:rsidRPr="00A7353D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</w:rPr>
            </w:pPr>
            <w:r w:rsidRPr="00A7353D">
              <w:rPr>
                <w:rFonts w:ascii="Century Gothic" w:hAnsi="Century Gothic"/>
                <w:b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78720" behindDoc="0" locked="0" layoutInCell="1" allowOverlap="1" wp14:anchorId="73B38688" wp14:editId="493D0E09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66675</wp:posOffset>
                  </wp:positionV>
                  <wp:extent cx="495300" cy="475615"/>
                  <wp:effectExtent l="0" t="0" r="0" b="63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 TF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182" t="71363" r="9117" b="11034"/>
                          <a:stretch/>
                        </pic:blipFill>
                        <pic:spPr bwMode="auto">
                          <a:xfrm>
                            <a:off x="0" y="0"/>
                            <a:ext cx="495300" cy="4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48" w:type="dxa"/>
          </w:tcPr>
          <w:p w:rsidR="00567FB2" w:rsidRPr="00071228" w:rsidRDefault="00567FB2" w:rsidP="00567FB2">
            <w:pPr>
              <w:pStyle w:val="NoSpacing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 w:rsidRPr="00071228">
              <w:rPr>
                <w:rFonts w:ascii="Century Gothic" w:hAnsi="Century Gothic"/>
                <w:b/>
                <w:sz w:val="20"/>
                <w:szCs w:val="20"/>
                <w:highlight w:val="red"/>
              </w:rPr>
              <w:t>Severo</w:t>
            </w:r>
          </w:p>
        </w:tc>
      </w:tr>
    </w:tbl>
    <w:p w:rsidR="002A2018" w:rsidRDefault="002A2018" w:rsidP="00FA6C9B"/>
    <w:sectPr w:rsidR="002A2018" w:rsidSect="002A2018">
      <w:footerReference w:type="default" r:id="rId9"/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177" w:rsidRDefault="00D40177" w:rsidP="00441EF9">
      <w:pPr>
        <w:spacing w:after="0" w:line="240" w:lineRule="auto"/>
      </w:pPr>
      <w:r>
        <w:separator/>
      </w:r>
    </w:p>
  </w:endnote>
  <w:endnote w:type="continuationSeparator" w:id="0">
    <w:p w:rsidR="00D40177" w:rsidRDefault="00D40177" w:rsidP="0044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327143"/>
      <w:docPartObj>
        <w:docPartGallery w:val="Page Numbers (Bottom of Page)"/>
        <w:docPartUnique/>
      </w:docPartObj>
    </w:sdtPr>
    <w:sdtEndPr/>
    <w:sdtContent>
      <w:p w:rsidR="005A66AC" w:rsidRDefault="005A66A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459" w:rsidRPr="00A24459">
          <w:rPr>
            <w:noProof/>
            <w:lang w:val="es-ES"/>
          </w:rPr>
          <w:t>2</w:t>
        </w:r>
        <w:r>
          <w:fldChar w:fldCharType="end"/>
        </w:r>
      </w:p>
    </w:sdtContent>
  </w:sdt>
  <w:p w:rsidR="005A66AC" w:rsidRDefault="005A6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177" w:rsidRDefault="00D40177" w:rsidP="00441EF9">
      <w:pPr>
        <w:spacing w:after="0" w:line="240" w:lineRule="auto"/>
      </w:pPr>
      <w:r>
        <w:separator/>
      </w:r>
    </w:p>
  </w:footnote>
  <w:footnote w:type="continuationSeparator" w:id="0">
    <w:p w:rsidR="00D40177" w:rsidRDefault="00D40177" w:rsidP="00441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52"/>
    <w:rsid w:val="00000C2A"/>
    <w:rsid w:val="00001102"/>
    <w:rsid w:val="000069D6"/>
    <w:rsid w:val="00040558"/>
    <w:rsid w:val="00097EAA"/>
    <w:rsid w:val="000C2D89"/>
    <w:rsid w:val="000D586A"/>
    <w:rsid w:val="000E3FAE"/>
    <w:rsid w:val="000E5419"/>
    <w:rsid w:val="001005C6"/>
    <w:rsid w:val="00102499"/>
    <w:rsid w:val="001169A6"/>
    <w:rsid w:val="0013659E"/>
    <w:rsid w:val="00144738"/>
    <w:rsid w:val="001B571D"/>
    <w:rsid w:val="001C4319"/>
    <w:rsid w:val="001C46C4"/>
    <w:rsid w:val="001C5819"/>
    <w:rsid w:val="001C71AF"/>
    <w:rsid w:val="001C7A1B"/>
    <w:rsid w:val="002228DD"/>
    <w:rsid w:val="0023419F"/>
    <w:rsid w:val="0025127D"/>
    <w:rsid w:val="00256CC7"/>
    <w:rsid w:val="002A2018"/>
    <w:rsid w:val="002B5C85"/>
    <w:rsid w:val="002E55C0"/>
    <w:rsid w:val="002F4180"/>
    <w:rsid w:val="003005FB"/>
    <w:rsid w:val="00324511"/>
    <w:rsid w:val="0032679B"/>
    <w:rsid w:val="00357AE8"/>
    <w:rsid w:val="00367BB6"/>
    <w:rsid w:val="003900A6"/>
    <w:rsid w:val="003C0035"/>
    <w:rsid w:val="003D3578"/>
    <w:rsid w:val="003E6BFD"/>
    <w:rsid w:val="00405852"/>
    <w:rsid w:val="004409BB"/>
    <w:rsid w:val="00441EF9"/>
    <w:rsid w:val="00455FB9"/>
    <w:rsid w:val="00470B8D"/>
    <w:rsid w:val="00527871"/>
    <w:rsid w:val="005360FE"/>
    <w:rsid w:val="005516D7"/>
    <w:rsid w:val="00567FB2"/>
    <w:rsid w:val="005A66AC"/>
    <w:rsid w:val="005B355A"/>
    <w:rsid w:val="005C5791"/>
    <w:rsid w:val="005C7F6E"/>
    <w:rsid w:val="005E569A"/>
    <w:rsid w:val="0066400E"/>
    <w:rsid w:val="006B4D8D"/>
    <w:rsid w:val="006B7E7E"/>
    <w:rsid w:val="007069A9"/>
    <w:rsid w:val="007A7FD5"/>
    <w:rsid w:val="00802FEC"/>
    <w:rsid w:val="0080693A"/>
    <w:rsid w:val="00812FED"/>
    <w:rsid w:val="00817929"/>
    <w:rsid w:val="0087587E"/>
    <w:rsid w:val="00885DD7"/>
    <w:rsid w:val="008E3A36"/>
    <w:rsid w:val="009E0C7E"/>
    <w:rsid w:val="00A07343"/>
    <w:rsid w:val="00A107B4"/>
    <w:rsid w:val="00A24459"/>
    <w:rsid w:val="00A76EE3"/>
    <w:rsid w:val="00AC7521"/>
    <w:rsid w:val="00AE0CDF"/>
    <w:rsid w:val="00AE344C"/>
    <w:rsid w:val="00AE3632"/>
    <w:rsid w:val="00AF4B0E"/>
    <w:rsid w:val="00B06CDF"/>
    <w:rsid w:val="00B3442B"/>
    <w:rsid w:val="00B41283"/>
    <w:rsid w:val="00B8556D"/>
    <w:rsid w:val="00BC7884"/>
    <w:rsid w:val="00BD7CC2"/>
    <w:rsid w:val="00C0422E"/>
    <w:rsid w:val="00C04F1A"/>
    <w:rsid w:val="00C13B07"/>
    <w:rsid w:val="00C2593A"/>
    <w:rsid w:val="00C518AE"/>
    <w:rsid w:val="00C72C2F"/>
    <w:rsid w:val="00C751BA"/>
    <w:rsid w:val="00CB244B"/>
    <w:rsid w:val="00CD587A"/>
    <w:rsid w:val="00D275E4"/>
    <w:rsid w:val="00D27C93"/>
    <w:rsid w:val="00D341D5"/>
    <w:rsid w:val="00D40177"/>
    <w:rsid w:val="00D53AF6"/>
    <w:rsid w:val="00DB1C4A"/>
    <w:rsid w:val="00DD5F78"/>
    <w:rsid w:val="00E448F9"/>
    <w:rsid w:val="00E53831"/>
    <w:rsid w:val="00E56DFD"/>
    <w:rsid w:val="00E7475B"/>
    <w:rsid w:val="00EB0C3B"/>
    <w:rsid w:val="00EC03CA"/>
    <w:rsid w:val="00EE3E41"/>
    <w:rsid w:val="00EF32F6"/>
    <w:rsid w:val="00EF455D"/>
    <w:rsid w:val="00EF7777"/>
    <w:rsid w:val="00F23D7F"/>
    <w:rsid w:val="00F33EE0"/>
    <w:rsid w:val="00F35330"/>
    <w:rsid w:val="00F460A5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43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EF9"/>
  </w:style>
  <w:style w:type="paragraph" w:styleId="Footer">
    <w:name w:val="footer"/>
    <w:basedOn w:val="Normal"/>
    <w:link w:val="FooterChar"/>
    <w:uiPriority w:val="99"/>
    <w:unhideWhenUsed/>
    <w:rsid w:val="00441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EF9"/>
  </w:style>
  <w:style w:type="paragraph" w:styleId="NoSpacing">
    <w:name w:val="No Spacing"/>
    <w:uiPriority w:val="1"/>
    <w:qFormat/>
    <w:rsid w:val="002A20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43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EF9"/>
  </w:style>
  <w:style w:type="paragraph" w:styleId="Footer">
    <w:name w:val="footer"/>
    <w:basedOn w:val="Normal"/>
    <w:link w:val="FooterChar"/>
    <w:uiPriority w:val="99"/>
    <w:unhideWhenUsed/>
    <w:rsid w:val="00441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EF9"/>
  </w:style>
  <w:style w:type="paragraph" w:styleId="NoSpacing">
    <w:name w:val="No Spacing"/>
    <w:uiPriority w:val="1"/>
    <w:qFormat/>
    <w:rsid w:val="002A2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287F-F527-47F0-8BB9-16CB07B9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</dc:creator>
  <cp:lastModifiedBy>School of Public Health</cp:lastModifiedBy>
  <cp:revision>25</cp:revision>
  <dcterms:created xsi:type="dcterms:W3CDTF">2015-05-27T14:40:00Z</dcterms:created>
  <dcterms:modified xsi:type="dcterms:W3CDTF">2016-01-20T16:45:00Z</dcterms:modified>
</cp:coreProperties>
</file>