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44"/>
          <w:szCs w:val="44"/>
        </w:rPr>
        <w:t xml:space="preserve">РАЗБОР КОДА ПО ФАЙЛАМ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B8860B"/>
          <w:sz w:val="30"/>
          <w:szCs w:val="30"/>
        </w:rPr>
        <w:t xml:space="preserve">Лабораторная работа №1 — «Амфора»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Приложение к «Подготовка к защите» — на случай вопроса «где именно в коде это считается»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Путеводитель по каждому файлу проекта: что в нём лежит, за что отвечает и какие строки отвечают на вопрос «где в коде происходит X». В конце — сводная шпаргалка «где что искать».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Сущность предметной области называется import_categories — это имя используется сквозно: в именах файлов, в коде, в трёх URL и в имени бакета MinIO.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1. Архитектура целиком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Проект построен по паттерну MVT (Model – View – Template) — три слоя, каждый не знает про внутреннее устройство соседних.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Model (данные)                        View (обработка запроса)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internal/app/ds/import_category.go    internal/app/handler/import_categories.go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internal/app/repository/*.go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 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Template (разметка)</w:t>
      </w:r>
    </w:p>
    <w:p>
      <w:pPr>
        <w:shd w:fill="F2F1EC" w:val="clear"/>
        <w:spacing w:after="16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templates/import_category.html, import_categories.html, import_category_add.html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Плюс два обвязочных файла: cmd/main/main.go (запуск) и internal/api/server.go (сборка всего вместе — конфиг, роутер, статика).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A1A1A"/>
        </w:rPr>
        <w:t xml:space="preserve">Путь одного запроса — GET /import_categories/feed/3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Gin-роутер (настроен в server.go → handler.RegisterHandler) вызывает Handler.ImportCategoryFeed.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Обработчик достаёт id=3 из URL и зовёт Repository.ImportCategoryByID(3) — это поход в Model.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Репозиторий ищет в массиве запись с ID=3 и статусом active.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Обработчик кладёт результат в gin.H и вызывает c.HTML(200, "import_category.html", data).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html/template подставляет данные в HTML и отдаёт готовую страницу.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2. cmd/main/main.go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Точка входа. Печатает лог и вызывает api.StartServer(). Больше ничего — вся логика сборки вынесена в internal/api, чтобы main был тонким.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3. internal/api/server.go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LoadConfig() — читает переменные окружения APP_ADDR (порт) и MEDIA_BASE_URL (откуда брать медиа), с дефолтами. По умолчанию медиа берутся из http://localhost:9000/import-categories.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StartServer() — создаёт логгер (logrus), репозиторий (repository.New) и обработчик (handler.New).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router.LoadHTMLGlob("templates/*.html") — компилирует все шаблоны один раз при старте.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router.Static("/resources", ...) и router.Static("/media", ...) — отдают CSS и резервные медиа.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h.RegisterHandler(router) — регистрирует маршруты; router.Run(cfg.Addr) — запускает сервер.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/>
          <w:iCs/>
        </w:rPr>
        <w:t xml:space="preserve">Если спросят «где настраивается порт» или «где подключаются шаблоны» — ответ здесь.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4. internal/app/ds/import_category.go (Model, часть 1 — структуры)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type Status string + константы StatusActive и StatusDeleted — два состояния услуги.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type ImportCategory struct — сама услуга: ID, Slug, Title, Shape, ProductionCenter, Region, DateStart, DateEnd, Diagnostics, Description, FindsCount, ImageURL, VideoURL, LikedBy, Status.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func BCE(year int) time.Time — конструктор даты по году до нашей эры; здесь же комментарий, объясняющий, почему год хранится положительным числом.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Методы форматирования для шаблонов: PeriodLabel() («620–480 гг. до н. э.»), PeriodShort() для карточки, DateStartLabel(), DateStartInput() (значение для input type=date).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A1A1A"/>
        </w:rPr>
        <w:t xml:space="preserve">Вот где считаются лайки</w:t>
      </w:r>
    </w:p>
    <w:p>
      <w:pPr>
        <w:shd w:fill="F2F1EC" w:val="clear"/>
        <w:spacing w:after="16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func (c ImportCategory) Likes() int { return len(c.LikedBy) }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Лайк — не число, а срез ID пользователей LikedBy; метод возвращает его длину. Используется в шаблонах: import_category.html (правый рельс) и import_categories.html (подвал карточки).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A1A1A"/>
        </w:rPr>
        <w:t xml:space="preserve">RegionShare — структура для будущей «заявки»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Поля Region, Finds, Categories, Percent и методы PercentLabel() и BarWidth(max) — ширина полосы диаграммы, нормированная по максимуму.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5. internal/app/repository/import_categories_data.go (Model, часть 2 — данные)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Константа Site (название памятника) и переменная importCategories — 16 записей: 15 со статусом active и 1 со статусом deleted (мендейские амфоры).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Это единственное место, где перечислены сами услуги. Даты задаются конструктором ds.BCE: DateStart: ds.BCE(620), DateEnd: ds.BCE(480).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6. internal/app/repository/import_categories.go (Model, часть 3 — логика)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Самый вычислительный файл. Держит type Repository struct { importCategories []ds.ImportCategory } и методы: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rPr>
          <w:tblHeader/>
        </w:trPr>
        <w:tc>
          <w:tcPr>
            <w:tcW w:type="dxa" w:w="30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Метод</w:t>
            </w:r>
          </w:p>
        </w:tc>
        <w:tc>
          <w:tcPr>
            <w:tcW w:type="dxa" w:w="64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Что делает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New(mediaBase)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копирует данные и формирует ссылки на объекты MinIO: ImageURL и VideoURL из Slug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ImportCategories(notLaterThan)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фильтр: только статус active и дата начала не позже выбранной; сортировка хронологическая — здесь происходит фильтрация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ImportCategoryByID(id)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одна действующая категория по идентификатору (для ленты)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FirstImportCategoryID()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ID первой карточки — на неё редиректит /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NextImportCategoryID(id)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ID следующей карточки по кругу — иконка «следующий» в ленте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Position(id)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номер карточки и общее число — счётчик «3 / 15»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TotalFinds()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сумма FindsCount по действующим категориям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RegionShares()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группирует по Region, суммирует находки, делит на общую массу — задел под «заявку» ЛР3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MaxRegionPercent()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максимальная доля — нормирует ширину полос диаграммы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ShareOf(c)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доля конкретной категории — «Доля» в правом рельсе ленты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Regions()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уникальный список регионов для выпадающего списка формы</w:t>
            </w:r>
          </w:p>
        </w:tc>
      </w:tr>
    </w:tbl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/>
          <w:iCs/>
        </w:rPr>
        <w:t xml:space="preserve">Если спросят «где считается X» про любую цифру на экране — с вероятностью 90 % ответ в этом файле.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7. internal/app/handler/import_categories.go (View)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Контроллеры — по одной функции на страницу: спросить у репозитория данные, передать в шаблон.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router.GET("/import_categories", h.ImportCategoryList)          // GET №1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router.GET("/import_categories/add", h.ImportCategoryAdd)       // GET №2</w:t>
      </w:r>
    </w:p>
    <w:p>
      <w:pPr>
        <w:shd w:fill="F2F1EC" w:val="clear"/>
        <w:spacing w:after="16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router.GET("/import_categories/feed/:id", h.ImportCategoryFeed) // GET №3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Index — редирект / на /import_categories/feed/{первый ID}.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ImportCategoryFeed — парсит :id, при ошибке рендерит error.html с кодом 404; иначе собирает gin.H (категория, доля, позиция, следующий ID).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ImportCategoryAdd — отдаёт пустую форму, передаёт в неё список регионов.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ImportCategoryList — читает ?date_start= через c.Query, разбирает time.Parse, зовёт Repository.ImportCategories и передаёт в шаблон вместе с долями регионов.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renderNotFound — общая функция для 404.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8. templates/*.html (Template)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_partials.html — общие блоки head (мета-теги, CSS) и nav (нижняя панель вкладок; активная подсвечивается через {{if eq .Tab "..."}}).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import_category.html — лента: видео на весь экран, правый рельс с параметрами и двумя иконками, описание в две строки, скрытый чекбокс #more и label «Ещё».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import_categories.html — плитка: диаграмма долей регионов, форма фильтра с input type=date и кнопкой, сетка карточек.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import_category_add.html — пустая форма: fieldset-блоки изображения, видео, описания и параметров (включая две даты календарями).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error.html — страница 404.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9. resources/styles/*.css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app.css — переменные (--ink, --paper, --yellow, --sand, --muted, радиусы, --fast), шапка, кнопки, пилюли, нижний таббар. По файлу на страницу: import_category.css (лента и правый рельс), import_categories.css (плитка и фильтр), import_category_add.css (форма). JavaScript не используется нигде: hover, переходы и раскрытие описания — только CSS.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10. deployments/docker-compose.yml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Два сервиса: minio (хранилище, порты 9000/9001) и minio-init (одноразовый контейнер на mc, который создаёт бакет import-categories, открывает его на чтение и заливает файлы из media/img и media/video).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11. Шпаргалка «где что искать»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200"/>
      </w:tblGrid>
      <w:tr>
        <w:trPr>
          <w:tblHeader/>
        </w:trPr>
        <w:tc>
          <w:tcPr>
            <w:tcW w:type="dxa" w:w="42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Вопрос преподавателя</w:t>
            </w:r>
          </w:p>
        </w:tc>
        <w:tc>
          <w:tcPr>
            <w:tcW w:type="dxa" w:w="52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Файл и место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Где считаются лайки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ds/import_category.go, метод Likes() = len(c.LikedBy)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Где фильтрация по дате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repository/import_categories.go, метод ImportCategories(notLaterThan)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Где обрабатывается параметр календаря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handler/import_categories.go, ImportCategoryList → c.Query("date_start")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Где формируются ссылки на медиа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repository/import_categories.go, функция New()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Где хранятся даты начала и конца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ds/import_category.go, поля DateStart и DateEnd; конструктор BCE()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Где считается доля категории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repository/import_categories.go, метод ShareOf()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Где считается доля региона (задел ЛР3)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repository/import_categories.go, метод RegionShares()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Где обрабатывается конкретный URL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handler/import_categories.go, функция RegisterHandler()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Где 404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handler/import_categories.go, renderNotFound(); шаблон error.html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Где сама коллекция услуг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repository/import_categories_data.go, переменная importCategories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Где структура услуги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ds/import_category.go, type ImportCategory struct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Где статусы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ds/import_category.go, StatusActive и StatusDeleted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Где раскрытие описания «Ещё»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templates/import_category.html (чекбокс #more) и import_category.css (:checked)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Где подключаются шаблоны и статика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api/server.go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Где номер карточки в ленте («3 / 15»)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repository/import_categories.go, метод Position(id)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Где логика иконки «следующий»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repository/import_categories.go, метод NextImportCategoryID(id)</w:t>
            </w:r>
          </w:p>
        </w:tc>
      </w:tr>
    </w:tbl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2026-09-22T14:50:39.038Z</dcterms:created>
  <dcterms:modified xsi:type="dcterms:W3CDTF">2026-09-22T14:50:39.038Z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