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0B18" w:val="clear"/>
            <w:tcMar>
              <w:top w:type="dxa" w:w="700"/>
              <w:left w:type="dxa" w:w="300"/>
              <w:bottom w:type="dxa" w:w="0"/>
              <w:right w:type="dxa" w:w="300"/>
            </w:tcMar>
          </w:tcPr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MOTORWAY OIL ENTERPRISE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0B18" w:val="clear"/>
            <w:tcMar>
              <w:top w:type="dxa" w:w="0"/>
              <w:left w:type="dxa" w:w="300"/>
              <w:bottom w:type="dxa" w:w="20"/>
              <w:right w:type="dxa" w:w="300"/>
            </w:tcMar>
          </w:tcPr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0A5FA"/>
                <w:sz w:val="30"/>
                <w:szCs w:val="30"/>
              </w:rPr>
              <w:t xml:space="preserve">v4.0  —  Bloomberg-Style Enterprise Platform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0B18" w:val="clear"/>
            <w:tcMar>
              <w:top w:type="dxa" w:w="0"/>
              <w:left w:type="dxa" w:w="300"/>
              <w:bottom w:type="dxa" w:w="40"/>
              <w:right w:type="dxa" w:w="300"/>
            </w:tcMar>
          </w:tcPr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0B18" w:val="clear"/>
            <w:tcMar>
              <w:top w:type="dxa" w:w="0"/>
              <w:left w:type="dxa" w:w="300"/>
              <w:bottom w:type="dxa" w:w="20"/>
              <w:right w:type="dxa" w:w="300"/>
            </w:tcMar>
          </w:tcPr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3C5FD"/>
                <w:sz w:val="28"/>
                <w:szCs w:val="28"/>
              </w:rPr>
              <w:t xml:space="preserve">UI/UX ARCHITECTURE OVERHAUL PLAN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0B18" w:val="clear"/>
            <w:tcMar>
              <w:top w:type="dxa" w:w="0"/>
              <w:left w:type="dxa" w:w="300"/>
              <w:bottom w:type="dxa" w:w="20"/>
              <w:right w:type="dxa" w:w="300"/>
            </w:tcMar>
          </w:tcPr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BD5E1"/>
                <w:sz w:val="20"/>
                <w:szCs w:val="20"/>
              </w:rPr>
              <w:t xml:space="preserve">Master Product Requirements Document  •  Enterprise Design System  •  Implementation Spec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0B18" w:val="clear"/>
            <w:tcMar>
              <w:top w:type="dxa" w:w="0"/>
              <w:left w:type="dxa" w:w="300"/>
              <w:bottom w:type="dxa" w:w="40"/>
              <w:right w:type="dxa" w:w="300"/>
            </w:tcMar>
          </w:tcPr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0B18" w:val="clear"/>
            <w:tcMar>
              <w:top w:type="dxa" w:w="0"/>
              <w:left w:type="dxa" w:w="300"/>
              <w:bottom w:type="dxa" w:w="20"/>
              <w:right w:type="dxa" w:w="300"/>
            </w:tcMar>
          </w:tcPr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Classification: WORLD-CLASS TARGET  •  Version 4.0  •  April 2025  •  All Instructions Binding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0B18" w:val="clear"/>
            <w:tcMar>
              <w:top w:type="dxa" w:w="60"/>
              <w:left w:type="dxa" w:w="300"/>
              <w:bottom w:type="dxa" w:w="700"/>
              <w:right w:type="dxa" w:w="300"/>
            </w:tcMar>
          </w:tcPr>
          <w:p>
            <w:pPr>
              <w:spacing w:after="2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18"/>
                <w:szCs w:val="18"/>
              </w:rPr>
              <w:t xml:space="preserve">Stack:  React 18  +  TypeScript  +  Vite 5  +  Framer Motion  +  Tailwind CSS  +  Zustand</w:t>
            </w:r>
          </w:p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18"/>
                <w:szCs w:val="18"/>
              </w:rPr>
              <w:t xml:space="preserve">Theme:  Glassmorphism (Light)  /  Deep Obsidian (Dark)  /  Bloomberg Terminal (Pro Mode)</w:t>
            </w:r>
          </w:p>
        </w:tc>
      </w:tr>
    </w:tbl>
    <w:p>
      <w:pPr>
        <w:spacing w:after="16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A3A6E" w:sz="4"/>
              <w:left w:val="single" w:color="1A3A6E" w:sz="4"/>
              <w:bottom w:val="single" w:color="1A3A6E" w:sz="4"/>
              <w:right w:val="single" w:color="1A3A6E" w:sz="4"/>
            </w:tcBorders>
            <w:shd w:fill="1A3A6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1A3A6E" w:sz="4"/>
              <w:left w:val="single" w:color="1A3A6E" w:sz="4"/>
              <w:bottom w:val="single" w:color="1A3A6E" w:sz="4"/>
              <w:right w:val="single" w:color="1A3A6E" w:sz="4"/>
            </w:tcBorders>
            <w:shd w:fill="1A3A6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Document Title</w:t>
            </w:r>
          </w:p>
        </w:tc>
        <w:tc>
          <w:tcPr>
            <w:tcW w:type="dxa" w:w="6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Motorway Oil Enterprise v4.0 — UI/UX Architecture Overhaul Plan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Product Requirements Document (PRD) + Implementation Specification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4.0 — Final Master Edition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Approved — Ready for Immediate Execution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WORLD-CLASS — Contest-Grade Product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Tech Stack</w:t>
            </w:r>
          </w:p>
        </w:tc>
        <w:tc>
          <w:tcPr>
            <w:tcW w:type="dxa" w:w="6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React 18 · TypeScript · Vite 5 · Framer Motion · Tailwind CSS · Zustand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Design Language</w:t>
            </w:r>
          </w:p>
        </w:tc>
        <w:tc>
          <w:tcPr>
            <w:tcW w:type="dxa" w:w="6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Bloomberg Terminal Aesthetic + Glassmorphism + Deep Obsidian Dark Mode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Theme System</w:t>
            </w:r>
          </w:p>
        </w:tc>
        <w:tc>
          <w:tcPr>
            <w:tcW w:type="dxa" w:w="6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Three-mode: Glassy Light / Deep Obsidian Dark / Bloomberg Pro Terminal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Animation Library</w:t>
            </w:r>
          </w:p>
        </w:tc>
        <w:tc>
          <w:tcPr>
            <w:tcW w:type="dxa" w:w="6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Framer Motion 11.x (primary) + CSS transitions (fallback)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Icon Library</w:t>
            </w:r>
          </w:p>
        </w:tc>
        <w:tc>
          <w:tcPr>
            <w:tcW w:type="dxa" w:w="6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Lucide React (primary) — dual-tone active states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Target Platforms</w:t>
            </w:r>
          </w:p>
        </w:tc>
        <w:tc>
          <w:tcPr>
            <w:tcW w:type="dxa" w:w="6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Desktop (primary) · Tablet · Mobile 375px+ (fully responsive)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Scope</w:t>
            </w:r>
          </w:p>
        </w:tc>
        <w:tc>
          <w:tcPr>
            <w:tcW w:type="dxa" w:w="6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Global theming · Layout components · Core component library · Animation system</w:t>
            </w:r>
          </w:p>
        </w:tc>
      </w:tr>
      <w:tr>
        <w:tc>
          <w:tcPr>
            <w:tcW w:type="dxa" w:w="3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Components Affected</w:t>
            </w:r>
          </w:p>
        </w:tc>
        <w:tc>
          <w:tcPr>
            <w:tcW w:type="dxa" w:w="6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Sidebar · GlobalHeader · MobileBottomNav · Layout · ReportViewer · All data grids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30"/>
              <w:left w:type="dxa" w:w="260"/>
              <w:bottom w:type="dxa" w:w="40"/>
              <w:right w:type="dxa" w:w="260"/>
            </w:tcMar>
          </w:tcPr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4"/>
                <w:szCs w:val="34"/>
              </w:rPr>
              <w:t xml:space="preserve">TABLE OF CONTENTS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2244" w:val="clear"/>
            <w:tcMar>
              <w:top w:type="dxa" w:w="30"/>
              <w:left w:type="dxa" w:w="260"/>
              <w:bottom w:type="dxa" w:w="130"/>
              <w:right w:type="dxa" w:w="260"/>
            </w:tcMar>
          </w:tcPr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3C5FD"/>
                <w:sz w:val="21"/>
                <w:szCs w:val="21"/>
              </w:rPr>
              <w:t xml:space="preserve">Motorway Oil Enterprise v4.0 UI/UX Overhaul Master Plan</w:t>
            </w:r>
          </w:p>
        </w:tc>
      </w:tr>
    </w:tbl>
    <w:p>
      <w:pPr>
        <w:spacing w:after="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1.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Executive Summary &amp; Vision for v4.0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2.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Bloomberg-Style Design Philosophy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3.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Design Token System — Colors, Typography, Spacing, Motion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4.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Global Theming Architecture  (index.css + tailwind.config.js)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5.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Component Specification: Sidebar.tsx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6.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Component Specification: GlobalHeader.tsx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7.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Component Specification: MobileBottomNav.tsx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8.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Component Specification: Layout.tsx — Page Transitions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9.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Component Specification: ReportViewer.tsx &amp; Data Grids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10.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Animation System — Full Specification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11.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Three-Mode Theme System (Light / Dark / Bloomberg)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12.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Glassmorphism Implementation Guide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13.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New Component Library Requirements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14.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CSS Architecture — index.css Complete Overhaul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15.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Tailwind Config — Premium Extension Spec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16.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Accessibility &amp; Performance Standards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17.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Phased Implementation Plan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18.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Verification &amp; QA Plan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19.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Risk Register &amp; Mitigation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20.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Appendix — Design Token Reference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30"/>
              <w:left w:type="dxa" w:w="260"/>
              <w:bottom w:type="dxa" w:w="40"/>
              <w:right w:type="dxa" w:w="260"/>
            </w:tcMar>
          </w:tcPr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4"/>
                <w:szCs w:val="34"/>
              </w:rPr>
              <w:t xml:space="preserve">SECTION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2244" w:val="clear"/>
            <w:tcMar>
              <w:top w:type="dxa" w:w="30"/>
              <w:left w:type="dxa" w:w="260"/>
              <w:bottom w:type="dxa" w:w="130"/>
              <w:right w:type="dxa" w:w="260"/>
            </w:tcMar>
          </w:tcPr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3C5FD"/>
                <w:sz w:val="21"/>
                <w:szCs w:val="21"/>
              </w:rPr>
              <w:t xml:space="preserve">Executive Summary &amp; Vision for v4.0</w:t>
            </w:r>
          </w:p>
        </w:tc>
      </w:tr>
    </w:tbl>
    <w:p>
      <w:pPr>
        <w:pStyle w:val="Heading1"/>
        <w:pBdr>
          <w:top w:val="none" w:color="FFFFFF" w:sz="0"/>
          <w:bottom w:val="single" w:color="2563EB" w:sz="10"/>
          <w:left w:val="none" w:color="FFFFFF" w:sz="0"/>
          <w:right w:val="none" w:color="FFFFFF" w:sz="0"/>
        </w:pBdr>
        <w:spacing w:after="200" w:before="500"/>
      </w:pPr>
      <w:r>
        <w:rPr>
          <w:rFonts w:ascii="Arial" w:cs="Arial" w:eastAsia="Arial" w:hAnsi="Arial"/>
          <w:b/>
          <w:bCs/>
          <w:i w:val="false"/>
          <w:iCs w:val="false"/>
          <w:color w:val="0D1F3C"/>
          <w:sz w:val="42"/>
          <w:szCs w:val="42"/>
        </w:rPr>
        <w:t xml:space="preserve">Executive Summary &amp; Vision for v4.0</w:t>
      </w:r>
    </w:p>
    <w:p>
      <w:pPr>
        <w:spacing w:after="16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Motorway Oil Enterprise v4.0 represents a fundamental transformation of the application's visual identity and interactive experience. This is not an incremental UI refresh — it is a complete architectural overhaul that elevates the product from a functional business tool to a world-class, visually stunning enterprise platform that can compete and win at the global product excellence level.</w:t>
      </w:r>
    </w:p>
    <w:p>
      <w:pPr>
        <w:spacing w:after="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16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The overhaul is inspired by the most respected visual languages in professional software: Bloomberg Terminal's information density and precision, Apple's glassmorphism and micro-interaction philosophy, and Linear's clean, ultra-fast dark-mode aesthetic. The result will be a product that looks and feels like a $500,000 enterprise system — built for a fraction of the cost and deployable to any petroleum retailer in the world.</w:t>
      </w:r>
    </w:p>
    <w:p>
      <w:pPr>
        <w:spacing w:after="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563EB" w:sz="3"/>
              <w:left w:val="single" w:color="2563EB" w:sz="3"/>
              <w:bottom w:val="single" w:color="2563EB" w:sz="3"/>
              <w:right w:val="single" w:color="2563EB" w:sz="3"/>
            </w:tcBorders>
            <w:shd w:fill="DBEAFE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spacing w:after="2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38"/>
                <w:szCs w:val="38"/>
              </w:rPr>
              <w:t xml:space="preserve">3</w:t>
            </w:r>
          </w:p>
          <w:p>
            <w:pPr>
              <w:spacing w:after="8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Theme Modes</w:t>
            </w:r>
          </w:p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6"/>
                <w:szCs w:val="16"/>
              </w:rPr>
              <w:t xml:space="preserve">Light · Dark · Bloomberg</w:t>
            </w:r>
          </w:p>
        </w:tc>
        <w:tc>
          <w:tcPr>
            <w:tcW w:type="dxa" w:w="2340"/>
            <w:tcBorders>
              <w:top w:val="single" w:color="7C3AED" w:sz="3"/>
              <w:left w:val="single" w:color="7C3AED" w:sz="3"/>
              <w:bottom w:val="single" w:color="7C3AED" w:sz="3"/>
              <w:right w:val="single" w:color="7C3AED" w:sz="3"/>
            </w:tcBorders>
            <w:shd w:fill="EDE9FE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spacing w:after="2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38"/>
                <w:szCs w:val="38"/>
              </w:rPr>
              <w:t xml:space="preserve">12+</w:t>
            </w:r>
          </w:p>
          <w:p>
            <w:pPr>
              <w:spacing w:after="8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New Animations</w:t>
            </w:r>
          </w:p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6"/>
                <w:szCs w:val="16"/>
              </w:rPr>
              <w:t xml:space="preserve">Framer Motion powered</w:t>
            </w:r>
          </w:p>
        </w:tc>
        <w:tc>
          <w:tcPr>
            <w:tcW w:type="dxa" w:w="2340"/>
            <w:tcBorders>
              <w:top w:val="single" w:color="0D9488" w:sz="3"/>
              <w:left w:val="single" w:color="0D9488" w:sz="3"/>
              <w:bottom w:val="single" w:color="0D9488" w:sz="3"/>
              <w:right w:val="single" w:color="0D9488" w:sz="3"/>
            </w:tcBorders>
            <w:shd w:fill="CCFBF1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spacing w:after="2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38"/>
                <w:szCs w:val="38"/>
              </w:rPr>
              <w:t xml:space="preserve">7</w:t>
            </w:r>
          </w:p>
          <w:p>
            <w:pPr>
              <w:spacing w:after="8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Components Overhauled</w:t>
            </w:r>
          </w:p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6"/>
                <w:szCs w:val="16"/>
              </w:rPr>
              <w:t xml:space="preserve">All layout &amp; core UI</w:t>
            </w:r>
          </w:p>
        </w:tc>
        <w:tc>
          <w:tcPr>
            <w:tcW w:type="dxa" w:w="2340"/>
            <w:tcBorders>
              <w:top w:val="single" w:color="059669" w:sz="3"/>
              <w:left w:val="single" w:color="059669" w:sz="3"/>
              <w:bottom w:val="single" w:color="059669" w:sz="3"/>
              <w:right w:val="single" w:color="059669" w:sz="3"/>
            </w:tcBorders>
            <w:shd w:fill="D1FAE5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spacing w:after="2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38"/>
                <w:szCs w:val="38"/>
              </w:rPr>
              <w:t xml:space="preserve">100%</w:t>
            </w:r>
          </w:p>
          <w:p>
            <w:pPr>
              <w:spacing w:after="8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Mobile Responsive</w:t>
            </w:r>
          </w:p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6"/>
                <w:szCs w:val="16"/>
              </w:rPr>
              <w:t xml:space="preserve">375px → 2560px</w:t>
            </w:r>
          </w:p>
        </w:tc>
      </w:tr>
    </w:tbl>
    <w:p>
      <w:pPr>
        <w:spacing w:after="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97706" w:sz="3"/>
              <w:left w:val="single" w:color="D97706" w:sz="3"/>
              <w:bottom w:val="single" w:color="D97706" w:sz="3"/>
              <w:right w:val="single" w:color="D97706" w:sz="3"/>
            </w:tcBorders>
            <w:shd w:fill="FEF3C7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spacing w:after="2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38"/>
                <w:szCs w:val="38"/>
              </w:rPr>
              <w:t xml:space="preserve">60fps</w:t>
            </w:r>
          </w:p>
          <w:p>
            <w:pPr>
              <w:spacing w:after="8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Animation Target</w:t>
            </w:r>
          </w:p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6"/>
                <w:szCs w:val="16"/>
              </w:rPr>
              <w:t xml:space="preserve">All transitions smooth</w:t>
            </w:r>
          </w:p>
        </w:tc>
        <w:tc>
          <w:tcPr>
            <w:tcW w:type="dxa" w:w="2340"/>
            <w:tcBorders>
              <w:top w:val="single" w:color="E11D48" w:sz="3"/>
              <w:left w:val="single" w:color="E11D48" w:sz="3"/>
              <w:bottom w:val="single" w:color="E11D48" w:sz="3"/>
              <w:right w:val="single" w:color="E11D48" w:sz="3"/>
            </w:tcBorders>
            <w:shd w:fill="FFE4E6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spacing w:after="2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11D48"/>
                <w:sz w:val="38"/>
                <w:szCs w:val="38"/>
              </w:rPr>
              <w:t xml:space="preserve">&lt;2s</w:t>
            </w:r>
          </w:p>
          <w:p>
            <w:pPr>
              <w:spacing w:after="8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Page Load</w:t>
            </w:r>
          </w:p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6"/>
                <w:szCs w:val="16"/>
              </w:rPr>
              <w:t xml:space="preserve">With all animations</w:t>
            </w:r>
          </w:p>
        </w:tc>
        <w:tc>
          <w:tcPr>
            <w:tcW w:type="dxa" w:w="2340"/>
            <w:tcBorders>
              <w:top w:val="single" w:color="1A3A6E" w:sz="3"/>
              <w:left w:val="single" w:color="1A3A6E" w:sz="3"/>
              <w:bottom w:val="single" w:color="1A3A6E" w:sz="3"/>
              <w:right w:val="single" w:color="1A3A6E" w:sz="3"/>
            </w:tcBorders>
            <w:shd w:fill="DBEAFE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spacing w:after="2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E"/>
                <w:sz w:val="38"/>
                <w:szCs w:val="38"/>
              </w:rPr>
              <w:t xml:space="preserve">WCAG AA</w:t>
            </w:r>
          </w:p>
          <w:p>
            <w:pPr>
              <w:spacing w:after="8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Accessibility</w:t>
            </w:r>
          </w:p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6"/>
                <w:szCs w:val="16"/>
              </w:rPr>
              <w:t xml:space="preserve">All interactive elements</w:t>
            </w:r>
          </w:p>
        </w:tc>
        <w:tc>
          <w:tcPr>
            <w:tcW w:type="dxa" w:w="2340"/>
            <w:tcBorders>
              <w:top w:val="single" w:color="0D9488" w:sz="3"/>
              <w:left w:val="single" w:color="0D9488" w:sz="3"/>
              <w:bottom w:val="single" w:color="0D9488" w:sz="3"/>
              <w:right w:val="single" w:color="0D9488" w:sz="3"/>
            </w:tcBorders>
            <w:shd w:fill="CCFBF1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spacing w:after="2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38"/>
                <w:szCs w:val="38"/>
              </w:rPr>
              <w:t xml:space="preserve">0</w:t>
            </w:r>
          </w:p>
          <w:p>
            <w:pPr>
              <w:spacing w:after="8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Build Errors</w:t>
            </w:r>
          </w:p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6"/>
                <w:szCs w:val="16"/>
              </w:rPr>
              <w:t xml:space="preserve">tsc --noEmit target</w:t>
            </w:r>
          </w:p>
        </w:tc>
      </w:tr>
    </w:tbl>
    <w:p>
      <w:pPr>
        <w:spacing w:after="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E" w:sz="8"/>
              <w:left w:val="single" w:color="1A3A6E" w:sz="8"/>
              <w:bottom w:val="none" w:color="FFFFFF" w:sz="0"/>
              <w:right w:val="single" w:color="1A3A6E" w:sz="8"/>
            </w:tcBorders>
            <w:shd w:fill="1B2537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📊 BLOOMBERG STYLE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A6E" w:sz="8"/>
              <w:bottom w:val="none" w:color="FFFFFF" w:sz="0"/>
              <w:right w:val="single" w:color="1A3A6E" w:sz="8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Bloomberg Terminal Aesthetic = Maximum information density + zero visual clutter + precision color coding.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A6E" w:sz="8"/>
              <w:bottom w:val="none" w:color="FFFFFF" w:sz="0"/>
              <w:right w:val="single" w:color="1A3A6E" w:sz="8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Every color has semantic meaning. Blue = primary data. Green = positive/up. Red = negative/alert. Amber = warning/pending.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A6E" w:sz="8"/>
              <w:bottom w:val="none" w:color="FFFFFF" w:sz="0"/>
              <w:right w:val="single" w:color="1A3A6E" w:sz="8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Typography is tight, precise, and monospaced where data is shown. Proportional for headings and navigation.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A6E" w:sz="8"/>
              <w:bottom w:val="single" w:color="1A3A6E" w:sz="8"/>
              <w:right w:val="single" w:color="1A3A6E" w:sz="8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The overall impression must be: "This is a serious tool built by serious engineers for serious business."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537" w:val="clear"/>
            <w:tcMar>
              <w:top w:type="dxa" w:w="130"/>
              <w:left w:type="dxa" w:w="260"/>
              <w:bottom w:type="dxa" w:w="40"/>
              <w:right w:type="dxa" w:w="260"/>
            </w:tcMar>
          </w:tcPr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4"/>
                <w:szCs w:val="34"/>
              </w:rPr>
              <w:t xml:space="preserve">SECTION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30"/>
              <w:left w:type="dxa" w:w="260"/>
              <w:bottom w:type="dxa" w:w="130"/>
              <w:right w:type="dxa" w:w="260"/>
            </w:tcMar>
          </w:tcPr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3C5FD"/>
                <w:sz w:val="21"/>
                <w:szCs w:val="21"/>
              </w:rPr>
              <w:t xml:space="preserve">Bloomberg-Style Design Philosophy</w:t>
            </w:r>
          </w:p>
        </w:tc>
      </w:tr>
    </w:tbl>
    <w:p>
      <w:pPr>
        <w:pStyle w:val="Heading1"/>
        <w:pBdr>
          <w:top w:val="none" w:color="FFFFFF" w:sz="0"/>
          <w:bottom w:val="single" w:color="2563EB" w:sz="10"/>
          <w:left w:val="none" w:color="FFFFFF" w:sz="0"/>
          <w:right w:val="none" w:color="FFFFFF" w:sz="0"/>
        </w:pBdr>
        <w:spacing w:after="200" w:before="500"/>
      </w:pPr>
      <w:r>
        <w:rPr>
          <w:rFonts w:ascii="Arial" w:cs="Arial" w:eastAsia="Arial" w:hAnsi="Arial"/>
          <w:b/>
          <w:bCs/>
          <w:i w:val="false"/>
          <w:iCs w:val="false"/>
          <w:color w:val="0D1F3C"/>
          <w:sz w:val="42"/>
          <w:szCs w:val="42"/>
        </w:rPr>
        <w:t xml:space="preserve">Bloomberg-Style Design Philosophy</w:t>
      </w:r>
    </w:p>
    <w:p>
      <w:pPr>
        <w:pStyle w:val="Heading2"/>
        <w:pBdr>
          <w:top w:val="none" w:color="FFFFFF" w:sz="0"/>
          <w:bottom w:val="single" w:color="DBEAFE" w:sz="4"/>
          <w:left w:val="none" w:color="FFFFFF" w:sz="0"/>
          <w:right w:val="none" w:color="FFFFFF" w:sz="0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A3A6E"/>
          <w:sz w:val="32"/>
          <w:szCs w:val="32"/>
        </w:rPr>
        <w:t xml:space="preserve">2.1 — The Three Visual Pillars</w:t>
      </w:r>
    </w:p>
    <w:p>
      <w:pPr>
        <w:spacing w:after="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pStyle w:val="Heading3"/>
              <w:spacing w:after="120" w:befor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6"/>
                <w:szCs w:val="26"/>
              </w:rPr>
              <w:t xml:space="preserve">Pillar 1: Information Density</w:t>
            </w:r>
          </w:p>
          <w:p>
            <w:pPr>
              <w:spacing w:after="1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Every pixel must earn its place. Bloomberg Terminal users trust the interface because it shows maximum data without clutter. For Motorway Oil Enterprise, this means: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Tight line heights in data tables (44px row height maximum)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Condensed but readable typography at all data zoom levels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KPI cards that show value + trend + delta in one compact unit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Sidebar that collapses to icon-only without losing functionality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Dashboard grids using 12-column layouts, never wasted whitespace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/>
            </w:r>
          </w:p>
          <w:p>
            <w:pPr>
              <w:pStyle w:val="Heading3"/>
              <w:spacing w:after="120" w:befor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6"/>
                <w:szCs w:val="26"/>
              </w:rPr>
              <w:t xml:space="preserve">Pillar 2: Precision Color Coding</w:t>
            </w:r>
          </w:p>
          <w:p>
            <w:pPr>
              <w:spacing w:after="1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Color is not decoration — it is data. Every color choice must have semantic meaning: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Blue (#2563EB) — Primary data, active states, selected items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Emerald (#059669) — Positive values, profits, successful operations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Rose (#E11D48) — Negative values, losses, alerts, critical states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Amber (#D97706) — Warnings, pending items, medium-priority alerts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Cyan (#0EA5E9) — Live/real-time data, streaming indicators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Violet (#7C3AED) — Premium features, reports, enterprise data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Heading3"/>
              <w:spacing w:after="120" w:befor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6"/>
                <w:szCs w:val="26"/>
              </w:rPr>
              <w:t xml:space="preserve">Pillar 3: Micro-Interaction Richness</w:t>
            </w:r>
          </w:p>
          <w:p>
            <w:pPr>
              <w:spacing w:after="1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The interface must feel alive. Users should receive constant, subtle feedback that their actions are registered and the system is responsive: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Hover states on every interactive element (&lt; 150ms response)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Active/pressed states with scale(0.97) transform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Loading states with skeleton shimmer, not blank screens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Success states with brief green pulse animation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Error states with red shake animation (accessibility-safe)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Number counters that animate from 0 to value on mount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Chart data that draws progressively, not instantly</w:t>
            </w:r>
          </w:p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/>
            </w:r>
          </w:p>
          <w:p>
            <w:pPr>
              <w:pStyle w:val="Heading3"/>
              <w:spacing w:after="120" w:befor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6"/>
                <w:szCs w:val="26"/>
              </w:rPr>
              <w:t xml:space="preserve">Core Aesthetic Equation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2563EB" w:sz="8"/>
                    <w:left w:val="single" w:color="2563EB" w:sz="8"/>
                    <w:bottom w:val="none" w:color="FFFFFF" w:sz="0"/>
                    <w:right w:val="single" w:color="2563EB" w:sz="8"/>
                  </w:tcBorders>
                  <w:shd w:fill="2563EB" w:val="clear"/>
                  <w:tcMar>
                    <w:top w:type="dxa" w:w="90"/>
                    <w:left w:type="dxa" w:w="180"/>
                    <w:bottom w:type="dxa" w:w="90"/>
                    <w:right w:type="dxa" w:w="180"/>
                  </w:tcMar>
                </w:tcPr>
                <w:p>
                  <w:pPr>
                    <w:spacing w:after="140" w:before="0" w:line="28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ℹ INFO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single" w:color="2563EB" w:sz="8"/>
                    <w:bottom w:val="none" w:color="FFFFFF" w:sz="0"/>
                    <w:right w:val="single" w:color="2563EB" w:sz="8"/>
                  </w:tcBorders>
                  <w:shd w:fill="DBEAFE" w:val="clear"/>
                  <w:tcMar>
                    <w:top w:type="dxa" w:w="60"/>
                    <w:left w:type="dxa" w:w="200"/>
                    <w:bottom w:type="dxa" w:w="60"/>
                    <w:right w:type="dxa" w:w="180"/>
                  </w:tcMar>
                </w:tcPr>
                <w:p>
                  <w:pPr>
                    <w:spacing w:after="140" w:before="0" w:line="2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E293B"/>
                      <w:sz w:val="21"/>
                      <w:szCs w:val="21"/>
                    </w:rPr>
                    <w:t xml:space="preserve">DARK MODE (default): Deep Obsidian (#060B18) base + translucent glass cards + vivid accent colors + subtle glow shadows.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single" w:color="2563EB" w:sz="8"/>
                    <w:bottom w:val="none" w:color="FFFFFF" w:sz="0"/>
                    <w:right w:val="single" w:color="2563EB" w:sz="8"/>
                  </w:tcBorders>
                  <w:shd w:fill="DBEAFE" w:val="clear"/>
                  <w:tcMar>
                    <w:top w:type="dxa" w:w="60"/>
                    <w:left w:type="dxa" w:w="200"/>
                    <w:bottom w:type="dxa" w:w="60"/>
                    <w:right w:type="dxa" w:w="180"/>
                  </w:tcMar>
                </w:tcPr>
                <w:p>
                  <w:pPr>
                    <w:spacing w:after="140" w:before="0" w:line="2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E293B"/>
                      <w:sz w:val="21"/>
                      <w:szCs w:val="21"/>
                    </w:rPr>
                    <w:t xml:space="preserve">LIGHT MODE: Crisp white (#F8FAFC) base + frosted glass surfaces + muted accents + clean drop shadows.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single" w:color="2563EB" w:sz="8"/>
                    <w:bottom w:val="single" w:color="2563EB" w:sz="8"/>
                    <w:right w:val="single" w:color="2563EB" w:sz="8"/>
                  </w:tcBorders>
                  <w:shd w:fill="DBEAFE" w:val="clear"/>
                  <w:tcMar>
                    <w:top w:type="dxa" w:w="60"/>
                    <w:left w:type="dxa" w:w="200"/>
                    <w:bottom w:type="dxa" w:w="60"/>
                    <w:right w:type="dxa" w:w="180"/>
                  </w:tcMar>
                </w:tcPr>
                <w:p>
                  <w:pPr>
                    <w:spacing w:after="140" w:before="0" w:line="2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E293B"/>
                      <w:sz w:val="21"/>
                      <w:szCs w:val="21"/>
                    </w:rPr>
                    <w:t xml:space="preserve">BLOOMBERG PRO MODE: Pure black (#000000) base + amber/cyan data colors + monospace font for all data.</w:t>
                  </w:r>
                </w:p>
              </w:tc>
            </w:tr>
          </w:tbl>
          <w:p/>
        </w:tc>
      </w:tr>
    </w:tbl>
    <w:p>
      <w:pPr>
        <w:spacing w:after="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pBdr>
          <w:top w:val="none" w:color="FFFFFF" w:sz="0"/>
          <w:bottom w:val="single" w:color="DBEAFE" w:sz="4"/>
          <w:left w:val="none" w:color="FFFFFF" w:sz="0"/>
          <w:right w:val="none" w:color="FFFFFF" w:sz="0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A3A6E"/>
          <w:sz w:val="32"/>
          <w:szCs w:val="32"/>
        </w:rPr>
        <w:t xml:space="preserve">2.2 — Design System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1A3A6E" w:sz="4"/>
              <w:left w:val="single" w:color="1A3A6E" w:sz="4"/>
              <w:bottom w:val="single" w:color="1A3A6E" w:sz="4"/>
              <w:right w:val="single" w:color="1A3A6E" w:sz="4"/>
            </w:tcBorders>
            <w:shd w:fill="1A3A6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1A3A6E" w:sz="4"/>
              <w:left w:val="single" w:color="1A3A6E" w:sz="4"/>
              <w:bottom w:val="single" w:color="1A3A6E" w:sz="4"/>
              <w:right w:val="single" w:color="1A3A6E" w:sz="4"/>
            </w:tcBorders>
            <w:shd w:fill="1A3A6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It Controls</w:t>
            </w:r>
          </w:p>
        </w:tc>
        <w:tc>
          <w:tcPr>
            <w:tcW w:type="dxa" w:w="4560"/>
            <w:tcBorders>
              <w:top w:val="single" w:color="1A3A6E" w:sz="4"/>
              <w:left w:val="single" w:color="1A3A6E" w:sz="4"/>
              <w:bottom w:val="single" w:color="1A3A6E" w:sz="4"/>
              <w:right w:val="single" w:color="1A3A6E" w:sz="4"/>
            </w:tcBorders>
            <w:shd w:fill="1A3A6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Implementation Location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Foundation</w:t>
            </w:r>
          </w:p>
        </w:tc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CSS variables, color tokens, spacing scale, z-index system</w:t>
            </w:r>
          </w:p>
        </w:tc>
        <w:tc>
          <w:tcPr>
            <w:tcW w:type="dxa" w:w="4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index.css :root + .dark + .bloomberg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Extension</w:t>
            </w:r>
          </w:p>
        </w:tc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Tailwind custom colors, shadows, animations, keyframes</w:t>
            </w:r>
          </w:p>
        </w:tc>
        <w:tc>
          <w:tcPr>
            <w:tcW w:type="dxa" w:w="4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tailwind.config.js theme.extend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Primitives</w:t>
            </w:r>
          </w:p>
        </w:tc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Base HTML elements: body, scrollbars, selection color, focus rings</w:t>
            </w:r>
          </w:p>
        </w:tc>
        <w:tc>
          <w:tcPr>
            <w:tcW w:type="dxa" w:w="4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index.css @layer base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Utilities</w:t>
            </w:r>
          </w:p>
        </w:tc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Glass, gradient, glow, shimmer, mesh utility classes</w:t>
            </w:r>
          </w:p>
        </w:tc>
        <w:tc>
          <w:tcPr>
            <w:tcW w:type="dxa" w:w="4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index.css @layer utilities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Components</w:t>
            </w:r>
          </w:p>
        </w:tc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Card, Button, Input, Badge, Chip base styles</w:t>
            </w:r>
          </w:p>
        </w:tc>
        <w:tc>
          <w:tcPr>
            <w:tcW w:type="dxa" w:w="4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index.css @layer components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Framer Motion</w:t>
            </w:r>
          </w:p>
        </w:tc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Page transitions, sidebar animations, micro-interactions</w:t>
            </w:r>
          </w:p>
        </w:tc>
        <w:tc>
          <w:tcPr>
            <w:tcW w:type="dxa" w:w="4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Layout.tsx, Sidebar.tsx, all interactive components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Local Styles</w:t>
            </w:r>
          </w:p>
        </w:tc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Component-specific styles using Tailwind className</w:t>
            </w:r>
          </w:p>
        </w:tc>
        <w:tc>
          <w:tcPr>
            <w:tcW w:type="dxa" w:w="4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Each .tsx file directly</w:t>
            </w:r>
          </w:p>
        </w:tc>
      </w:tr>
    </w:tbl>
    <w:p>
      <w:pPr>
        <w:spacing w:after="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pBdr>
          <w:top w:val="none" w:color="FFFFFF" w:sz="0"/>
          <w:bottom w:val="single" w:color="DBEAFE" w:sz="4"/>
          <w:left w:val="none" w:color="FFFFFF" w:sz="0"/>
          <w:right w:val="none" w:color="FFFFFF" w:sz="0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A3A6E"/>
          <w:sz w:val="32"/>
          <w:szCs w:val="32"/>
        </w:rPr>
        <w:t xml:space="preserve">2.3 — Visual Inspiration 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80"/>
        <w:gridCol w:w="4280"/>
      </w:tblGrid>
      <w:tr>
        <w:trPr>
          <w:tblHeader/>
        </w:trPr>
        <w:tc>
          <w:tcPr>
            <w:tcW w:type="dxa" w:w="1800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Product</w:t>
            </w:r>
          </w:p>
        </w:tc>
        <w:tc>
          <w:tcPr>
            <w:tcW w:type="dxa" w:w="3280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We Borrow</w:t>
            </w:r>
          </w:p>
        </w:tc>
        <w:tc>
          <w:tcPr>
            <w:tcW w:type="dxa" w:w="4280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We Avoid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Bloomberg Terminal</w:t>
            </w:r>
          </w:p>
        </w:tc>
        <w:tc>
          <w:tcPr>
            <w:tcW w:type="dxa" w:w="32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Information density, semantic color coding, data precision</w:t>
            </w:r>
          </w:p>
        </w:tc>
        <w:tc>
          <w:tcPr>
            <w:tcW w:type="dxa" w:w="42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Outdated typography, keypad-focused UX, no touch support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Linear.app</w:t>
            </w:r>
          </w:p>
        </w:tc>
        <w:tc>
          <w:tcPr>
            <w:tcW w:type="dxa" w:w="32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Ultra-fast dark mode, tight spacing, keyboard navigation feel</w:t>
            </w:r>
          </w:p>
        </w:tc>
        <w:tc>
          <w:tcPr>
            <w:tcW w:type="dxa" w:w="42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Over-minimalism that hides important data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Apple macOS (Ventura+)</w:t>
            </w:r>
          </w:p>
        </w:tc>
        <w:tc>
          <w:tcPr>
            <w:tcW w:type="dxa" w:w="32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Glassmorphism, frosted panels, smooth spring animations</w:t>
            </w:r>
          </w:p>
        </w:tc>
        <w:tc>
          <w:tcPr>
            <w:tcW w:type="dxa" w:w="42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Hiding functionality behind excessive animations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Vercel Dashboard</w:t>
            </w:r>
          </w:p>
        </w:tc>
        <w:tc>
          <w:tcPr>
            <w:tcW w:type="dxa" w:w="32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Clean deployment UI, status indicators, real-time streaming feel</w:t>
            </w:r>
          </w:p>
        </w:tc>
        <w:tc>
          <w:tcPr>
            <w:tcW w:type="dxa" w:w="42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Over-reliance on white space that wastes screen real estate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Figma App</w:t>
            </w:r>
          </w:p>
        </w:tc>
        <w:tc>
          <w:tcPr>
            <w:tcW w:type="dxa" w:w="32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Panel-based layout, resizable sidebars, professional tool feel</w:t>
            </w:r>
          </w:p>
        </w:tc>
        <w:tc>
          <w:tcPr>
            <w:tcW w:type="dxa" w:w="42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Complexity appropriate for design tools but not data entry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Stripe Dashboard</w:t>
            </w:r>
          </w:p>
        </w:tc>
        <w:tc>
          <w:tcPr>
            <w:tcW w:type="dxa" w:w="32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Financial data presentation, subtle color coding, clean tables</w:t>
            </w:r>
          </w:p>
        </w:tc>
        <w:tc>
          <w:tcPr>
            <w:tcW w:type="dxa" w:w="42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SaaS-focused patterns that don't fit petroleum operations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30"/>
              <w:left w:type="dxa" w:w="260"/>
              <w:bottom w:type="dxa" w:w="40"/>
              <w:right w:type="dxa" w:w="260"/>
            </w:tcMar>
          </w:tcPr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4"/>
                <w:szCs w:val="34"/>
              </w:rPr>
              <w:t xml:space="preserve">SECTION 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2244" w:val="clear"/>
            <w:tcMar>
              <w:top w:type="dxa" w:w="30"/>
              <w:left w:type="dxa" w:w="260"/>
              <w:bottom w:type="dxa" w:w="130"/>
              <w:right w:type="dxa" w:w="260"/>
            </w:tcMar>
          </w:tcPr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3C5FD"/>
                <w:sz w:val="21"/>
                <w:szCs w:val="21"/>
              </w:rPr>
              <w:t xml:space="preserve">Design Token System — Colors, Typography, Spacing, Motion</w:t>
            </w:r>
          </w:p>
        </w:tc>
      </w:tr>
    </w:tbl>
    <w:p>
      <w:pPr>
        <w:pStyle w:val="Heading1"/>
        <w:pBdr>
          <w:top w:val="none" w:color="FFFFFF" w:sz="0"/>
          <w:bottom w:val="single" w:color="2563EB" w:sz="10"/>
          <w:left w:val="none" w:color="FFFFFF" w:sz="0"/>
          <w:right w:val="none" w:color="FFFFFF" w:sz="0"/>
        </w:pBdr>
        <w:spacing w:after="200" w:before="500"/>
      </w:pPr>
      <w:r>
        <w:rPr>
          <w:rFonts w:ascii="Arial" w:cs="Arial" w:eastAsia="Arial" w:hAnsi="Arial"/>
          <w:b/>
          <w:bCs/>
          <w:i w:val="false"/>
          <w:iCs w:val="false"/>
          <w:color w:val="0D1F3C"/>
          <w:sz w:val="42"/>
          <w:szCs w:val="42"/>
        </w:rPr>
        <w:t xml:space="preserve">Design Token System</w:t>
      </w:r>
    </w:p>
    <w:p>
      <w:pPr>
        <w:pStyle w:val="Heading2"/>
        <w:pBdr>
          <w:top w:val="none" w:color="FFFFFF" w:sz="0"/>
          <w:bottom w:val="single" w:color="DBEAFE" w:sz="4"/>
          <w:left w:val="none" w:color="FFFFFF" w:sz="0"/>
          <w:right w:val="none" w:color="FFFFFF" w:sz="0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A3A6E"/>
          <w:sz w:val="32"/>
          <w:szCs w:val="32"/>
        </w:rPr>
        <w:t xml:space="preserve">3.1 — Complete Color Token Specification</w:t>
      </w:r>
    </w:p>
    <w:p>
      <w:pPr>
        <w:spacing w:after="16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Every color used in the application must come from this token table. Hardcoded hex values in component files are forbidden. All colors are accessed via CSS variables (--color-name) or Tailwind custom color names.</w:t>
      </w:r>
    </w:p>
    <w:p>
      <w:pPr>
        <w:spacing w:after="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0D9488"/>
          <w:sz w:val="26"/>
          <w:szCs w:val="26"/>
        </w:rPr>
        <w:t xml:space="preserve">3.1.1 — Dark Mode (Deep Obsidian) — Primary Theme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0B18" w:val="clear"/>
            <w:tcMar>
              <w:top w:type="dxa" w:w="130"/>
              <w:left w:type="dxa" w:w="100"/>
              <w:bottom w:type="dxa" w:w="20"/>
              <w:right w:type="dxa" w:w="100"/>
            </w:tcMar>
          </w:tcPr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Obsidian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30"/>
              <w:left w:type="dxa" w:w="100"/>
              <w:bottom w:type="dxa" w:w="20"/>
              <w:right w:type="dxa" w:w="100"/>
            </w:tcMar>
          </w:tcPr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Midnight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30"/>
              <w:left w:type="dxa" w:w="100"/>
              <w:bottom w:type="dxa" w:w="20"/>
              <w:right w:type="dxa" w:w="100"/>
            </w:tcMar>
          </w:tcPr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Navy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30"/>
              <w:left w:type="dxa" w:w="100"/>
              <w:bottom w:type="dxa" w:w="20"/>
              <w:right w:type="dxa" w:w="100"/>
            </w:tcMar>
          </w:tcPr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Slate-800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460" w:val="clear"/>
            <w:tcMar>
              <w:top w:type="dxa" w:w="130"/>
              <w:left w:type="dxa" w:w="100"/>
              <w:bottom w:type="dxa" w:w="20"/>
              <w:right w:type="dxa" w:w="100"/>
            </w:tcMar>
          </w:tcPr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Border</w:t>
            </w:r>
          </w:p>
        </w:tc>
      </w:tr>
      <w:tr>
        <w:tc>
          <w:tcPr>
            <w:tcW w:type="dxa" w:w="1872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#060B18</w:t>
            </w:r>
          </w:p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6"/>
                <w:szCs w:val="16"/>
              </w:rPr>
              <w:t xml:space="preserve">App background</w:t>
            </w:r>
          </w:p>
        </w:tc>
        <w:tc>
          <w:tcPr>
            <w:tcW w:type="dxa" w:w="1872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#0A1628</w:t>
            </w:r>
          </w:p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6"/>
                <w:szCs w:val="16"/>
              </w:rPr>
              <w:t xml:space="preserve">Card surface</w:t>
            </w:r>
          </w:p>
        </w:tc>
        <w:tc>
          <w:tcPr>
            <w:tcW w:type="dxa" w:w="1872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#0D1F3C</w:t>
            </w:r>
          </w:p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6"/>
                <w:szCs w:val="16"/>
              </w:rPr>
              <w:t xml:space="preserve">Elevated card</w:t>
            </w:r>
          </w:p>
        </w:tc>
        <w:tc>
          <w:tcPr>
            <w:tcW w:type="dxa" w:w="1872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#1E293B</w:t>
            </w:r>
          </w:p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6"/>
                <w:szCs w:val="16"/>
              </w:rPr>
              <w:t xml:space="preserve">Input backgrounds</w:t>
            </w:r>
          </w:p>
        </w:tc>
        <w:tc>
          <w:tcPr>
            <w:tcW w:type="dxa" w:w="1872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#1F3460</w:t>
            </w:r>
          </w:p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6"/>
                <w:szCs w:val="16"/>
              </w:rPr>
              <w:t xml:space="preserve">Card borders</w:t>
            </w:r>
          </w:p>
        </w:tc>
      </w:tr>
    </w:tbl>
    <w:p>
      <w:pPr>
        <w:spacing w:after="14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F6" w:val="clear"/>
            <w:tcMar>
              <w:top w:type="dxa" w:w="130"/>
              <w:left w:type="dxa" w:w="100"/>
              <w:bottom w:type="dxa" w:w="20"/>
              <w:right w:type="dxa" w:w="100"/>
            </w:tcMar>
          </w:tcPr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Blue Vivid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A5E9" w:val="clear"/>
            <w:tcMar>
              <w:top w:type="dxa" w:w="130"/>
              <w:left w:type="dxa" w:w="100"/>
              <w:bottom w:type="dxa" w:w="20"/>
              <w:right w:type="dxa" w:w="100"/>
            </w:tcMar>
          </w:tcPr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Cyan Live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130"/>
              <w:left w:type="dxa" w:w="100"/>
              <w:bottom w:type="dxa" w:w="20"/>
              <w:right w:type="dxa" w:w="100"/>
            </w:tcMar>
          </w:tcPr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Emerald Up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3F5E" w:val="clear"/>
            <w:tcMar>
              <w:top w:type="dxa" w:w="130"/>
              <w:left w:type="dxa" w:w="100"/>
              <w:bottom w:type="dxa" w:w="20"/>
              <w:right w:type="dxa" w:w="100"/>
            </w:tcMar>
          </w:tcPr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Rose Down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130"/>
              <w:left w:type="dxa" w:w="100"/>
              <w:bottom w:type="dxa" w:w="20"/>
              <w:right w:type="dxa" w:w="100"/>
            </w:tcMar>
          </w:tcPr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Amber Warn</w:t>
            </w:r>
          </w:p>
        </w:tc>
      </w:tr>
      <w:tr>
        <w:tc>
          <w:tcPr>
            <w:tcW w:type="dxa" w:w="1872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#3B82F6</w:t>
            </w:r>
          </w:p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6"/>
                <w:szCs w:val="16"/>
              </w:rPr>
              <w:t xml:space="preserve">Primary actions</w:t>
            </w:r>
          </w:p>
        </w:tc>
        <w:tc>
          <w:tcPr>
            <w:tcW w:type="dxa" w:w="1872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#0EA5E9</w:t>
            </w:r>
          </w:p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6"/>
                <w:szCs w:val="16"/>
              </w:rPr>
              <w:t xml:space="preserve">Real-time data</w:t>
            </w:r>
          </w:p>
        </w:tc>
        <w:tc>
          <w:tcPr>
            <w:tcW w:type="dxa" w:w="1872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#10B981</w:t>
            </w:r>
          </w:p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6"/>
                <w:szCs w:val="16"/>
              </w:rPr>
              <w:t xml:space="preserve">Profit / positive</w:t>
            </w:r>
          </w:p>
        </w:tc>
        <w:tc>
          <w:tcPr>
            <w:tcW w:type="dxa" w:w="1872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#F43F5E</w:t>
            </w:r>
          </w:p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6"/>
                <w:szCs w:val="16"/>
              </w:rPr>
              <w:t xml:space="preserve">Loss / alerts</w:t>
            </w:r>
          </w:p>
        </w:tc>
        <w:tc>
          <w:tcPr>
            <w:tcW w:type="dxa" w:w="1872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#F59E0B</w:t>
            </w:r>
          </w:p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6"/>
                <w:szCs w:val="16"/>
              </w:rPr>
              <w:t xml:space="preserve">Pending / warning</w:t>
            </w:r>
          </w:p>
        </w:tc>
      </w:tr>
    </w:tbl>
    <w:p>
      <w:pPr>
        <w:spacing w:after="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0D9488"/>
          <w:sz w:val="26"/>
          <w:szCs w:val="26"/>
        </w:rPr>
        <w:t xml:space="preserve">3.1.2 — Light Mode (Glassy White) Token Map</w:t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700"/>
        <w:gridCol w:w="1700"/>
        <w:gridCol w:w="1700"/>
        <w:gridCol w:w="1660"/>
      </w:tblGrid>
      <w:tr>
        <w:trPr>
          <w:tblHeader/>
        </w:trPr>
        <w:tc>
          <w:tcPr>
            <w:tcW w:type="dxa" w:w="180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Token Name</w:t>
            </w:r>
          </w:p>
        </w:tc>
        <w:tc>
          <w:tcPr>
            <w:tcW w:type="dxa" w:w="200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CSS Variable</w:t>
            </w:r>
          </w:p>
        </w:tc>
        <w:tc>
          <w:tcPr>
            <w:tcW w:type="dxa" w:w="170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Light Value</w:t>
            </w:r>
          </w:p>
        </w:tc>
        <w:tc>
          <w:tcPr>
            <w:tcW w:type="dxa" w:w="170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Dark Value</w:t>
            </w:r>
          </w:p>
        </w:tc>
        <w:tc>
          <w:tcPr>
            <w:tcW w:type="dxa" w:w="170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Bloomberg Value</w:t>
            </w:r>
          </w:p>
        </w:tc>
        <w:tc>
          <w:tcPr>
            <w:tcW w:type="dxa" w:w="166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Background Primary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--bg-primary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#F8FAFC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#060B18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#000000</w:t>
            </w:r>
          </w:p>
        </w:tc>
        <w:tc>
          <w:tcPr>
            <w:tcW w:type="dxa" w:w="16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App root background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Background Surface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--bg-surface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#FFFFFF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#0A1628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#0D0D0D</w:t>
            </w:r>
          </w:p>
        </w:tc>
        <w:tc>
          <w:tcPr>
            <w:tcW w:type="dxa" w:w="16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Cards, panels, modals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Background Elevated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--bg-elevated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rgba(255,255,255,0.8)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rgba(10,22,40,0.85)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rgba(20,20,20,0.95)</w:t>
            </w:r>
          </w:p>
        </w:tc>
        <w:tc>
          <w:tcPr>
            <w:tcW w:type="dxa" w:w="16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Floating elements, dropdowns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Text Primary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--text-primary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#0F172A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#F1F5F9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#E5E5E5</w:t>
            </w:r>
          </w:p>
        </w:tc>
        <w:tc>
          <w:tcPr>
            <w:tcW w:type="dxa" w:w="16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Headings, important values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Text Secondary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--text-secondary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#64748B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#94A3B8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#888888</w:t>
            </w:r>
          </w:p>
        </w:tc>
        <w:tc>
          <w:tcPr>
            <w:tcW w:type="dxa" w:w="16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Labels, captions, metadata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Text Data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--text-data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#1E293B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#E2E8F0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#FFFFFF</w:t>
            </w:r>
          </w:p>
        </w:tc>
        <w:tc>
          <w:tcPr>
            <w:tcW w:type="dxa" w:w="16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All numerical data values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Border Default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--border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#E2E8F0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#1F3460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#2A2A2A</w:t>
            </w:r>
          </w:p>
        </w:tc>
        <w:tc>
          <w:tcPr>
            <w:tcW w:type="dxa" w:w="16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Card and input borders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Border Accent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--border-accent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rgba(59,130,246,0.3)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rgba(59,130,246,0.4)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rgba(245,158,11,0.5)</w:t>
            </w:r>
          </w:p>
        </w:tc>
        <w:tc>
          <w:tcPr>
            <w:tcW w:type="dxa" w:w="16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Active/focus borders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Accent Blue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--accent-blue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#2563EB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#3B82F6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#00D4FF</w:t>
            </w:r>
          </w:p>
        </w:tc>
        <w:tc>
          <w:tcPr>
            <w:tcW w:type="dxa" w:w="16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Primary interactive color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Accent Emerald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--accent-emerald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#059669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#10B981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#00FF41</w:t>
            </w:r>
          </w:p>
        </w:tc>
        <w:tc>
          <w:tcPr>
            <w:tcW w:type="dxa" w:w="16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Positive/profit values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Accent Rose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--accent-rose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#E11D48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#F43F5E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#FF4444</w:t>
            </w:r>
          </w:p>
        </w:tc>
        <w:tc>
          <w:tcPr>
            <w:tcW w:type="dxa" w:w="16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Negative/loss/alert values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Accent Amber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--accent-amber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#D97706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#F59E0B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#F5A623</w:t>
            </w:r>
          </w:p>
        </w:tc>
        <w:tc>
          <w:tcPr>
            <w:tcW w:type="dxa" w:w="16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Warning/pending values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Glow Blue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--glow-blue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rgba(37,99,235,0.2)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rgba(59,130,246,0.35)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rgba(0,212,255,0.3)</w:t>
            </w:r>
          </w:p>
        </w:tc>
        <w:tc>
          <w:tcPr>
            <w:tcW w:type="dxa" w:w="16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Box-shadow glow for active elements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Glow Emerald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--glow-emerald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rgba(5,150,105,0.2)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rgba(16,185,129,0.3)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rgba(0,255,65,0.25)</w:t>
            </w:r>
          </w:p>
        </w:tc>
        <w:tc>
          <w:tcPr>
            <w:tcW w:type="dxa" w:w="16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Box-shadow glow for positive states</w:t>
            </w:r>
          </w:p>
        </w:tc>
      </w:tr>
    </w:tbl>
    <w:p>
      <w:pPr>
        <w:spacing w:after="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pBdr>
          <w:top w:val="none" w:color="FFFFFF" w:sz="0"/>
          <w:bottom w:val="single" w:color="DBEAFE" w:sz="4"/>
          <w:left w:val="none" w:color="FFFFFF" w:sz="0"/>
          <w:right w:val="none" w:color="FFFFFF" w:sz="0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A3A6E"/>
          <w:sz w:val="32"/>
          <w:szCs w:val="32"/>
        </w:rPr>
        <w:t xml:space="preserve">3.2 — Typography Token System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000"/>
        <w:gridCol w:w="1300"/>
        <w:gridCol w:w="1600"/>
        <w:gridCol w:w="3660"/>
      </w:tblGrid>
      <w:tr>
        <w:trPr>
          <w:tblHeader/>
        </w:trPr>
        <w:tc>
          <w:tcPr>
            <w:tcW w:type="dxa" w:w="1600"/>
            <w:tcBorders>
              <w:top w:val="single" w:color="1A3A6E" w:sz="4"/>
              <w:left w:val="single" w:color="1A3A6E" w:sz="4"/>
              <w:bottom w:val="single" w:color="1A3A6E" w:sz="4"/>
              <w:right w:val="single" w:color="1A3A6E" w:sz="4"/>
            </w:tcBorders>
            <w:shd w:fill="1A3A6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1200"/>
            <w:tcBorders>
              <w:top w:val="single" w:color="1A3A6E" w:sz="4"/>
              <w:left w:val="single" w:color="1A3A6E" w:sz="4"/>
              <w:bottom w:val="single" w:color="1A3A6E" w:sz="4"/>
              <w:right w:val="single" w:color="1A3A6E" w:sz="4"/>
            </w:tcBorders>
            <w:shd w:fill="1A3A6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Size</w:t>
            </w:r>
          </w:p>
        </w:tc>
        <w:tc>
          <w:tcPr>
            <w:tcW w:type="dxa" w:w="1000"/>
            <w:tcBorders>
              <w:top w:val="single" w:color="1A3A6E" w:sz="4"/>
              <w:left w:val="single" w:color="1A3A6E" w:sz="4"/>
              <w:bottom w:val="single" w:color="1A3A6E" w:sz="4"/>
              <w:right w:val="single" w:color="1A3A6E" w:sz="4"/>
            </w:tcBorders>
            <w:shd w:fill="1A3A6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1300"/>
            <w:tcBorders>
              <w:top w:val="single" w:color="1A3A6E" w:sz="4"/>
              <w:left w:val="single" w:color="1A3A6E" w:sz="4"/>
              <w:bottom w:val="single" w:color="1A3A6E" w:sz="4"/>
              <w:right w:val="single" w:color="1A3A6E" w:sz="4"/>
            </w:tcBorders>
            <w:shd w:fill="1A3A6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Line Height</w:t>
            </w:r>
          </w:p>
        </w:tc>
        <w:tc>
          <w:tcPr>
            <w:tcW w:type="dxa" w:w="1600"/>
            <w:tcBorders>
              <w:top w:val="single" w:color="1A3A6E" w:sz="4"/>
              <w:left w:val="single" w:color="1A3A6E" w:sz="4"/>
              <w:bottom w:val="single" w:color="1A3A6E" w:sz="4"/>
              <w:right w:val="single" w:color="1A3A6E" w:sz="4"/>
            </w:tcBorders>
            <w:shd w:fill="1A3A6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Letter Spacing</w:t>
            </w:r>
          </w:p>
        </w:tc>
        <w:tc>
          <w:tcPr>
            <w:tcW w:type="dxa" w:w="3660"/>
            <w:tcBorders>
              <w:top w:val="single" w:color="1A3A6E" w:sz="4"/>
              <w:left w:val="single" w:color="1A3A6E" w:sz="4"/>
              <w:bottom w:val="single" w:color="1A3A6E" w:sz="4"/>
              <w:right w:val="single" w:color="1A3A6E" w:sz="4"/>
            </w:tcBorders>
            <w:shd w:fill="1A3A6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Usage Context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--type-display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3rem (48px)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800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1.1</w:t>
            </w:r>
          </w:p>
        </w:tc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−0.03em</w:t>
            </w:r>
          </w:p>
        </w:tc>
        <w:tc>
          <w:tcPr>
            <w:tcW w:type="dxa" w:w="36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Hero numbers on dashboards, KPI cards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--type-hero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2.25rem (36px)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700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1.15</w:t>
            </w:r>
          </w:p>
        </w:tc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−0.025em</w:t>
            </w:r>
          </w:p>
        </w:tc>
        <w:tc>
          <w:tcPr>
            <w:tcW w:type="dxa" w:w="36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Page titles, section headers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--type-title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1.5rem (24px)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600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1.25</w:t>
            </w:r>
          </w:p>
        </w:tc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−0.015em</w:t>
            </w:r>
          </w:p>
        </w:tc>
        <w:tc>
          <w:tcPr>
            <w:tcW w:type="dxa" w:w="36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Card headers, modal titles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--type-heading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1.125rem (18px)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600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1.4</w:t>
            </w:r>
          </w:p>
        </w:tc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−0.01em</w:t>
            </w:r>
          </w:p>
        </w:tc>
        <w:tc>
          <w:tcPr>
            <w:tcW w:type="dxa" w:w="36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Sub-section labels, nav items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--type-body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0.9375rem (15px)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400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1.6</w:t>
            </w:r>
          </w:p>
        </w:tc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0</w:t>
            </w:r>
          </w:p>
        </w:tc>
        <w:tc>
          <w:tcPr>
            <w:tcW w:type="dxa" w:w="36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Main body text, descriptions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--type-label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0.8125rem (13px)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500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1.4</w:t>
            </w:r>
          </w:p>
        </w:tc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0.01em</w:t>
            </w:r>
          </w:p>
        </w:tc>
        <w:tc>
          <w:tcPr>
            <w:tcW w:type="dxa" w:w="36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Form labels, table headers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--type-caption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0.75rem (12px)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400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1.4</w:t>
            </w:r>
          </w:p>
        </w:tc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0.02em</w:t>
            </w:r>
          </w:p>
        </w:tc>
        <w:tc>
          <w:tcPr>
            <w:tcW w:type="dxa" w:w="36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Metadata, timestamps, footnotes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--type-data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0.875rem (14px)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500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1.2</w:t>
            </w:r>
          </w:p>
        </w:tc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0.01em</w:t>
            </w:r>
          </w:p>
        </w:tc>
        <w:tc>
          <w:tcPr>
            <w:tcW w:type="dxa" w:w="36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Table data values (semi-mono)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--type-code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0.875rem (14px)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400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1.6</w:t>
            </w:r>
          </w:p>
        </w:tc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0</w:t>
            </w:r>
          </w:p>
        </w:tc>
        <w:tc>
          <w:tcPr>
            <w:tcW w:type="dxa" w:w="36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Bloomberg mode data, terminal values</w:t>
            </w:r>
          </w:p>
        </w:tc>
      </w:tr>
    </w:tbl>
    <w:p>
      <w:pPr>
        <w:spacing w:after="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pBdr>
          <w:top w:val="none" w:color="FFFFFF" w:sz="0"/>
          <w:bottom w:val="single" w:color="DBEAFE" w:sz="4"/>
          <w:left w:val="none" w:color="FFFFFF" w:sz="0"/>
          <w:right w:val="none" w:color="FFFFFF" w:sz="0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A3A6E"/>
          <w:sz w:val="32"/>
          <w:szCs w:val="32"/>
        </w:rPr>
        <w:t xml:space="preserve">3.3 — Spacing &amp; Layout Token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556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--sidebar-width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280px</w:t>
            </w:r>
          </w:p>
        </w:tc>
        <w:tc>
          <w:tcPr>
            <w:tcW w:type="dxa" w:w="5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Expanded sidebar width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--sidebar-collapsed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72px</w:t>
            </w:r>
          </w:p>
        </w:tc>
        <w:tc>
          <w:tcPr>
            <w:tcW w:type="dxa" w:w="5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Icon-only collapsed sidebar width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--header-height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64px</w:t>
            </w:r>
          </w:p>
        </w:tc>
        <w:tc>
          <w:tcPr>
            <w:tcW w:type="dxa" w:w="5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Sticky top header height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--mobile-nav-height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72px</w:t>
            </w:r>
          </w:p>
        </w:tc>
        <w:tc>
          <w:tcPr>
            <w:tcW w:type="dxa" w:w="5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Mobile bottom navigation bar height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--card-radius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16px</w:t>
            </w:r>
          </w:p>
        </w:tc>
        <w:tc>
          <w:tcPr>
            <w:tcW w:type="dxa" w:w="5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All card border radius (rounded-2xl)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--input-radius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10px</w:t>
            </w:r>
          </w:p>
        </w:tc>
        <w:tc>
          <w:tcPr>
            <w:tcW w:type="dxa" w:w="5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Input and button border radius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--modal-radius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20px</w:t>
            </w:r>
          </w:p>
        </w:tc>
        <w:tc>
          <w:tcPr>
            <w:tcW w:type="dxa" w:w="5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Modal and sheet border radius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--panel-gap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24px</w:t>
            </w:r>
          </w:p>
        </w:tc>
        <w:tc>
          <w:tcPr>
            <w:tcW w:type="dxa" w:w="5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Gap between dashboard grid panels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--section-gap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32px</w:t>
            </w:r>
          </w:p>
        </w:tc>
        <w:tc>
          <w:tcPr>
            <w:tcW w:type="dxa" w:w="5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Gap between page sections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--content-max-width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1440px</w:t>
            </w:r>
          </w:p>
        </w:tc>
        <w:tc>
          <w:tcPr>
            <w:tcW w:type="dxa" w:w="5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Maximum content container width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--z-sidebar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100</w:t>
            </w:r>
          </w:p>
        </w:tc>
        <w:tc>
          <w:tcPr>
            <w:tcW w:type="dxa" w:w="5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Sidebar z-index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--z-header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90</w:t>
            </w:r>
          </w:p>
        </w:tc>
        <w:tc>
          <w:tcPr>
            <w:tcW w:type="dxa" w:w="5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Header z-index (below sidebar)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--z-modal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200</w:t>
            </w:r>
          </w:p>
        </w:tc>
        <w:tc>
          <w:tcPr>
            <w:tcW w:type="dxa" w:w="5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Modal z-index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--z-toast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300</w:t>
            </w:r>
          </w:p>
        </w:tc>
        <w:tc>
          <w:tcPr>
            <w:tcW w:type="dxa" w:w="5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Toast notification z-index</w:t>
            </w:r>
          </w:p>
        </w:tc>
      </w:tr>
    </w:tbl>
    <w:p>
      <w:pPr>
        <w:spacing w:after="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pBdr>
          <w:top w:val="none" w:color="FFFFFF" w:sz="0"/>
          <w:bottom w:val="single" w:color="DBEAFE" w:sz="4"/>
          <w:left w:val="none" w:color="FFFFFF" w:sz="0"/>
          <w:right w:val="none" w:color="FFFFFF" w:sz="0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A3A6E"/>
          <w:sz w:val="32"/>
          <w:szCs w:val="32"/>
        </w:rPr>
        <w:t xml:space="preserve">3.4 — Motion Token System</w:t>
      </w:r>
    </w:p>
    <w:p>
      <w:pPr>
        <w:spacing w:after="16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All animations must use these standardized duration and easing tokens. Inconsistent timings break the sense of a cohesive, premium product.</w:t>
      </w:r>
    </w:p>
    <w:p>
      <w:pPr>
        <w:spacing w:after="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280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--duration-instant</w:t>
            </w:r>
          </w:p>
        </w:tc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80ms</w:t>
            </w:r>
          </w:p>
        </w:tc>
        <w:tc>
          <w:tcPr>
            <w:tcW w:type="dxa" w:w="4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Hover color changes, icon color shifts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--duration-fast</w:t>
            </w:r>
          </w:p>
        </w:tc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150ms</w:t>
            </w:r>
          </w:p>
        </w:tc>
        <w:tc>
          <w:tcPr>
            <w:tcW w:type="dxa" w:w="4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Button press states, tooltip show/hide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--duration-normal</w:t>
            </w:r>
          </w:p>
        </w:tc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250ms</w:t>
            </w:r>
          </w:p>
        </w:tc>
        <w:tc>
          <w:tcPr>
            <w:tcW w:type="dxa" w:w="4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Panel open/close, sidebar collapse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--duration-slow</w:t>
            </w:r>
          </w:p>
        </w:tc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400ms</w:t>
            </w:r>
          </w:p>
        </w:tc>
        <w:tc>
          <w:tcPr>
            <w:tcW w:type="dxa" w:w="4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Page transitions, modal open/close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--duration-crawl</w:t>
            </w:r>
          </w:p>
        </w:tc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600ms</w:t>
            </w:r>
          </w:p>
        </w:tc>
        <w:tc>
          <w:tcPr>
            <w:tcW w:type="dxa" w:w="4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Chart data draw animations, counter animations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--ease-sharp</w:t>
            </w:r>
          </w:p>
        </w:tc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cubic-bezier(0.4,0,0.2,1)</w:t>
            </w:r>
          </w:p>
        </w:tc>
        <w:tc>
          <w:tcPr>
            <w:tcW w:type="dxa" w:w="4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Most UI transitions (Material standard)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--ease-spring</w:t>
            </w:r>
          </w:p>
        </w:tc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spring(stiffness:300,damping:30)</w:t>
            </w:r>
          </w:p>
        </w:tc>
        <w:tc>
          <w:tcPr>
            <w:tcW w:type="dxa" w:w="4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Framer Motion sidebar, mobile nav pop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--ease-bounce</w:t>
            </w:r>
          </w:p>
        </w:tc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cubic-bezier(0.34,1.56,0.64,1)</w:t>
            </w:r>
          </w:p>
        </w:tc>
        <w:tc>
          <w:tcPr>
            <w:tcW w:type="dxa" w:w="4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Notification badges, success states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--ease-out</w:t>
            </w:r>
          </w:p>
        </w:tc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cubic-bezier(0,0,0.2,1)</w:t>
            </w:r>
          </w:p>
        </w:tc>
        <w:tc>
          <w:tcPr>
            <w:tcW w:type="dxa" w:w="4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Elements entering the screen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--ease-in</w:t>
            </w:r>
          </w:p>
        </w:tc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cubic-bezier(0.4,0,1,1)</w:t>
            </w:r>
          </w:p>
        </w:tc>
        <w:tc>
          <w:tcPr>
            <w:tcW w:type="dxa" w:w="4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Elements leaving the screen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30"/>
              <w:left w:type="dxa" w:w="260"/>
              <w:bottom w:type="dxa" w:w="40"/>
              <w:right w:type="dxa" w:w="260"/>
            </w:tcMar>
          </w:tcPr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4"/>
                <w:szCs w:val="34"/>
              </w:rPr>
              <w:t xml:space="preserve">SECTION 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2244" w:val="clear"/>
            <w:tcMar>
              <w:top w:type="dxa" w:w="30"/>
              <w:left w:type="dxa" w:w="260"/>
              <w:bottom w:type="dxa" w:w="130"/>
              <w:right w:type="dxa" w:w="260"/>
            </w:tcMar>
          </w:tcPr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3C5FD"/>
                <w:sz w:val="21"/>
                <w:szCs w:val="21"/>
              </w:rPr>
              <w:t xml:space="preserve">Global Theming Architecture</w:t>
            </w:r>
          </w:p>
        </w:tc>
      </w:tr>
    </w:tbl>
    <w:p>
      <w:pPr>
        <w:pStyle w:val="Heading1"/>
        <w:pBdr>
          <w:top w:val="none" w:color="FFFFFF" w:sz="0"/>
          <w:bottom w:val="single" w:color="2563EB" w:sz="10"/>
          <w:left w:val="none" w:color="FFFFFF" w:sz="0"/>
          <w:right w:val="none" w:color="FFFFFF" w:sz="0"/>
        </w:pBdr>
        <w:spacing w:after="200" w:before="500"/>
      </w:pPr>
      <w:r>
        <w:rPr>
          <w:rFonts w:ascii="Arial" w:cs="Arial" w:eastAsia="Arial" w:hAnsi="Arial"/>
          <w:b/>
          <w:bCs/>
          <w:i w:val="false"/>
          <w:iCs w:val="false"/>
          <w:color w:val="0D1F3C"/>
          <w:sz w:val="42"/>
          <w:szCs w:val="42"/>
        </w:rPr>
        <w:t xml:space="preserve">Global Theming Architecture — index.css &amp; tailwind.config.js</w:t>
      </w:r>
    </w:p>
    <w:p>
      <w:pPr>
        <w:pStyle w:val="Heading2"/>
        <w:pBdr>
          <w:top w:val="none" w:color="FFFFFF" w:sz="0"/>
          <w:bottom w:val="single" w:color="DBEAFE" w:sz="4"/>
          <w:left w:val="none" w:color="FFFFFF" w:sz="0"/>
          <w:right w:val="none" w:color="FFFFFF" w:sz="0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A3A6E"/>
          <w:sz w:val="32"/>
          <w:szCs w:val="32"/>
        </w:rPr>
        <w:t xml:space="preserve">4.1 — CSS Variable Architecture</w:t>
      </w:r>
    </w:p>
    <w:p>
      <w:pPr>
        <w:spacing w:after="16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The existing :root / .dark two-class system is extended to a three-class system: :root (light), .dark (deep obsidian), and .bloomberg (terminal pro). All three share the same variable names — only the values change. This means zero component-level theme logic is needed.</w:t>
      </w:r>
    </w:p>
    <w:p>
      <w:pPr>
        <w:spacing w:after="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A5E9" w:sz="8"/>
              <w:left w:val="single" w:color="0EA5E9" w:sz="8"/>
              <w:bottom w:val="none" w:color="FFFFFF" w:sz="0"/>
              <w:right w:val="single" w:color="0EA5E9" w:sz="8"/>
            </w:tcBorders>
            <w:shd w:fill="0D1117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⚡ CODE SPEC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8"/>
              <w:bottom w:val="none" w:color="FFFFFF" w:sz="0"/>
              <w:right w:val="single" w:color="0EA5E9" w:sz="8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Three theme classes: :root (Glassy White) · .dark (Deep Obsidian) · .bloomberg (Terminal Pro)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8"/>
              <w:bottom w:val="none" w:color="FFFFFF" w:sz="0"/>
              <w:right w:val="single" w:color="0EA5E9" w:sz="8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Applied to &lt;html&gt; element by ThemeContext based on user preference stored in useSettingsStore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8"/>
              <w:bottom w:val="none" w:color="FFFFFF" w:sz="0"/>
              <w:right w:val="single" w:color="0EA5E9" w:sz="8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System preference (@media prefers-color-scheme: dark) respected as initial default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8"/>
              <w:bottom w:val="none" w:color="FFFFFF" w:sz="0"/>
              <w:right w:val="single" w:color="0EA5E9" w:sz="8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Theme transition: all CSS variables transition over 300ms via body { transition: background-color 0.3s, color 0.3s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8"/>
              <w:bottom w:val="single" w:color="0EA5E9" w:sz="8"/>
              <w:right w:val="single" w:color="0EA5E9" w:sz="8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No inline styles allowed in components — all theming must use CSS variables or Tailwind theme tokens</w:t>
            </w:r>
          </w:p>
        </w:tc>
      </w:tr>
    </w:tbl>
    <w:p>
      <w:pPr>
        <w:spacing w:after="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pBdr>
          <w:top w:val="none" w:color="FFFFFF" w:sz="0"/>
          <w:bottom w:val="single" w:color="DBEAFE" w:sz="4"/>
          <w:left w:val="none" w:color="FFFFFF" w:sz="0"/>
          <w:right w:val="none" w:color="FFFFFF" w:sz="0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A3A6E"/>
          <w:sz w:val="32"/>
          <w:szCs w:val="32"/>
        </w:rPr>
        <w:t xml:space="preserve">4.2 — New CSS Utility Classes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Class Name</w:t>
            </w:r>
          </w:p>
        </w:tc>
        <w:tc>
          <w:tcPr>
            <w:tcW w:type="dxa" w:w="440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CSS Definition</w:t>
            </w:r>
          </w:p>
        </w:tc>
        <w:tc>
          <w:tcPr>
            <w:tcW w:type="dxa" w:w="316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.glass-card</w:t>
            </w:r>
          </w:p>
        </w:tc>
        <w:tc>
          <w:tcPr>
            <w:tcW w:type="dxa" w:w="4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background: var(--bg-elevated); backdrop-filter: blur(20px); border: 1px solid var(--border-accent); border-radius: 16px;</w:t>
            </w:r>
          </w:p>
        </w:tc>
        <w:tc>
          <w:tcPr>
            <w:tcW w:type="dxa" w:w="3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Primary card surface for all panels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.glass-panel</w:t>
            </w:r>
          </w:p>
        </w:tc>
        <w:tc>
          <w:tcPr>
            <w:tcW w:type="dxa" w:w="4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background: rgba(255,255,255,0.04); backdrop-filter: blur(12px); border: 1px solid rgba(255,255,255,0.08);</w:t>
            </w:r>
          </w:p>
        </w:tc>
        <w:tc>
          <w:tcPr>
            <w:tcW w:type="dxa" w:w="3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Secondary panels, nested cards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.glass-input</w:t>
            </w:r>
          </w:p>
        </w:tc>
        <w:tc>
          <w:tcPr>
            <w:tcW w:type="dxa" w:w="4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background: rgba(255,255,255,0.06); border: 1px solid var(--border-accent); backdrop-filter: blur(8px);</w:t>
            </w:r>
          </w:p>
        </w:tc>
        <w:tc>
          <w:tcPr>
            <w:tcW w:type="dxa" w:w="3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All form inputs in dark mode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.glow-blue</w:t>
            </w:r>
          </w:p>
        </w:tc>
        <w:tc>
          <w:tcPr>
            <w:tcW w:type="dxa" w:w="4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box-shadow: 0 0 0 1px var(--border-accent), 0 0 20px var(--glow-blue), 0 0 60px rgba(59,130,246,0.1);</w:t>
            </w:r>
          </w:p>
        </w:tc>
        <w:tc>
          <w:tcPr>
            <w:tcW w:type="dxa" w:w="3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Active sidebar items, focused inputs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.glow-emerald</w:t>
            </w:r>
          </w:p>
        </w:tc>
        <w:tc>
          <w:tcPr>
            <w:tcW w:type="dxa" w:w="4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box-shadow: 0 0 20px var(--glow-emerald);</w:t>
            </w:r>
          </w:p>
        </w:tc>
        <w:tc>
          <w:tcPr>
            <w:tcW w:type="dxa" w:w="3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Positive KPI cards, success states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.glow-rose</w:t>
            </w:r>
          </w:p>
        </w:tc>
        <w:tc>
          <w:tcPr>
            <w:tcW w:type="dxa" w:w="4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box-shadow: 0 0 20px rgba(244,63,94,0.3);</w:t>
            </w:r>
          </w:p>
        </w:tc>
        <w:tc>
          <w:tcPr>
            <w:tcW w:type="dxa" w:w="3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Alert cards, critical metrics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.glow-amber</w:t>
            </w:r>
          </w:p>
        </w:tc>
        <w:tc>
          <w:tcPr>
            <w:tcW w:type="dxa" w:w="4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box-shadow: 0 0 20px rgba(245,158,11,0.25);</w:t>
            </w:r>
          </w:p>
        </w:tc>
        <w:tc>
          <w:tcPr>
            <w:tcW w:type="dxa" w:w="3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Warning states, pending indicators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.mesh-gradient</w:t>
            </w:r>
          </w:p>
        </w:tc>
        <w:tc>
          <w:tcPr>
            <w:tcW w:type="dxa" w:w="4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background: radial-gradient(ellipse 80% 50% at 50% -20%, rgba(37,99,235,0.15), transparent);</w:t>
            </w:r>
          </w:p>
        </w:tc>
        <w:tc>
          <w:tcPr>
            <w:tcW w:type="dxa" w:w="3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App background subtle overlay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.gradient-border</w:t>
            </w:r>
          </w:p>
        </w:tc>
        <w:tc>
          <w:tcPr>
            <w:tcW w:type="dxa" w:w="4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border: 1px solid transparent; background-clip: padding-box; position: relative;</w:t>
            </w:r>
          </w:p>
        </w:tc>
        <w:tc>
          <w:tcPr>
            <w:tcW w:type="dxa" w:w="3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Premium card borders (gradient)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.shimmer-fast</w:t>
            </w:r>
          </w:p>
        </w:tc>
        <w:tc>
          <w:tcPr>
            <w:tcW w:type="dxa" w:w="4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animation: shimmer 1s infinite;</w:t>
            </w:r>
          </w:p>
        </w:tc>
        <w:tc>
          <w:tcPr>
            <w:tcW w:type="dxa" w:w="3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Skeleton loading states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.counter-up</w:t>
            </w:r>
          </w:p>
        </w:tc>
        <w:tc>
          <w:tcPr>
            <w:tcW w:type="dxa" w:w="4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transition: all 0.6s cubic-bezier(0.4,0,0.2,1);</w:t>
            </w:r>
          </w:p>
        </w:tc>
        <w:tc>
          <w:tcPr>
            <w:tcW w:type="dxa" w:w="3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Number counter animations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.data-positive</w:t>
            </w:r>
          </w:p>
        </w:tc>
        <w:tc>
          <w:tcPr>
            <w:tcW w:type="dxa" w:w="4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color: var(--accent-emerald); font-variant-numeric: tabular-nums;</w:t>
            </w:r>
          </w:p>
        </w:tc>
        <w:tc>
          <w:tcPr>
            <w:tcW w:type="dxa" w:w="3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All positive financial values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.data-negative</w:t>
            </w:r>
          </w:p>
        </w:tc>
        <w:tc>
          <w:tcPr>
            <w:tcW w:type="dxa" w:w="4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color: var(--accent-rose); font-variant-numeric: tabular-nums;</w:t>
            </w:r>
          </w:p>
        </w:tc>
        <w:tc>
          <w:tcPr>
            <w:tcW w:type="dxa" w:w="3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All negative financial values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.data-neutral</w:t>
            </w:r>
          </w:p>
        </w:tc>
        <w:tc>
          <w:tcPr>
            <w:tcW w:type="dxa" w:w="4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color: var(--text-data); font-variant-numeric: tabular-nums;</w:t>
            </w:r>
          </w:p>
        </w:tc>
        <w:tc>
          <w:tcPr>
            <w:tcW w:type="dxa" w:w="3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Neutral data values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.live-dot</w:t>
            </w:r>
          </w:p>
        </w:tc>
        <w:tc>
          <w:tcPr>
            <w:tcW w:type="dxa" w:w="4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width: 8px; height: 8px; border-radius: 50%; background: var(--accent-emerald); animation: pulse-dot 2s infinite;</w:t>
            </w:r>
          </w:p>
        </w:tc>
        <w:tc>
          <w:tcPr>
            <w:tcW w:type="dxa" w:w="3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Real-time data indicators</w:t>
            </w:r>
          </w:p>
        </w:tc>
      </w:tr>
    </w:tbl>
    <w:p>
      <w:pPr>
        <w:spacing w:after="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pBdr>
          <w:top w:val="none" w:color="FFFFFF" w:sz="0"/>
          <w:bottom w:val="single" w:color="DBEAFE" w:sz="4"/>
          <w:left w:val="none" w:color="FFFFFF" w:sz="0"/>
          <w:right w:val="none" w:color="FFFFFF" w:sz="0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A3A6E"/>
          <w:sz w:val="32"/>
          <w:szCs w:val="32"/>
        </w:rPr>
        <w:t xml:space="preserve">4.3 — Tailwind Config Extension Spec</w:t>
      </w:r>
    </w:p>
    <w:p>
      <w:pPr>
        <w:spacing w:after="16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tailwind.config.js must be extended with the following custom tokens to make all custom utilities available as Tailwind classes:</w:t>
      </w:r>
    </w:p>
    <w:p>
      <w:pPr>
        <w:spacing w:after="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A5E9" w:sz="8"/>
              <w:left w:val="single" w:color="0EA5E9" w:sz="8"/>
              <w:bottom w:val="none" w:color="FFFFFF" w:sz="0"/>
              <w:right w:val="single" w:color="0EA5E9" w:sz="8"/>
            </w:tcBorders>
            <w:shd w:fill="0D1117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⚡ CODE SPEC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8"/>
              <w:bottom w:val="none" w:color="FFFFFF" w:sz="0"/>
              <w:right w:val="single" w:color="0EA5E9" w:sz="8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colors: { obsidian: { DEFAULT: "#060B18", 50: "#1A2D5A" }, bloomberg: { bg: "#000000", card: "#0D0D0D", accent: "#F5A623" }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8"/>
              <w:bottom w:val="none" w:color="FFFFFF" w:sz="0"/>
              <w:right w:val="single" w:color="0EA5E9" w:sz="8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boxShadow: { "glow-blue": "0 0 20px rgba(59,130,246,0.35)", "glow-emerald": "0 0 20px rgba(16,185,129,0.3)", "glow-rose": "0 0 20px rgba(244,63,94,0.3)", "glow-amber": "0 0 20px rgba(245,158,11,0.25)", "card-dark": "0 4px 24px rgba(0,0,0,0.4), 0 1px 0 rgba(255,255,255,0.05) inset"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8"/>
              <w:bottom w:val="none" w:color="FFFFFF" w:sz="0"/>
              <w:right w:val="single" w:color="0EA5E9" w:sz="8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backdropBlur: { "card": "20px", "panel": "12px", "nav": "24px"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8"/>
              <w:bottom w:val="none" w:color="FFFFFF" w:sz="0"/>
              <w:right w:val="single" w:color="0EA5E9" w:sz="8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transitionDuration: { "80": "80ms", "250": "250ms", "400": "400ms", "600": "600ms"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8"/>
              <w:bottom w:val="none" w:color="FFFFFF" w:sz="0"/>
              <w:right w:val="single" w:color="0EA5E9" w:sz="8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animation: { "shimmer": "shimmer 1.5s infinite", "pulse-dot": "pulse-dot 2s ease-in-out infinite", "float": "float 3s ease-in-out infinite", "draw": "draw 0.6s ease-out forwards"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8"/>
              <w:bottom w:val="single" w:color="0EA5E9" w:sz="8"/>
              <w:right w:val="single" w:color="0EA5E9" w:sz="8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fontFamily: { "display": ["Plus Jakarta Sans", "system-ui"], "data": ["JetBrains Mono", "Consolas", "monospace"] }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E" w:val="clear"/>
            <w:tcMar>
              <w:top w:type="dxa" w:w="130"/>
              <w:left w:type="dxa" w:w="260"/>
              <w:bottom w:type="dxa" w:w="40"/>
              <w:right w:type="dxa" w:w="260"/>
            </w:tcMar>
          </w:tcPr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4"/>
                <w:szCs w:val="34"/>
              </w:rPr>
              <w:t xml:space="preserve">SECTION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30"/>
              <w:left w:type="dxa" w:w="260"/>
              <w:bottom w:type="dxa" w:w="130"/>
              <w:right w:type="dxa" w:w="260"/>
            </w:tcMar>
          </w:tcPr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3C5FD"/>
                <w:sz w:val="21"/>
                <w:szCs w:val="21"/>
              </w:rPr>
              <w:t xml:space="preserve">Component Specification: Sidebar.tsx</w:t>
            </w:r>
          </w:p>
        </w:tc>
      </w:tr>
    </w:tbl>
    <w:p>
      <w:pPr>
        <w:pStyle w:val="Heading1"/>
        <w:pBdr>
          <w:top w:val="none" w:color="FFFFFF" w:sz="0"/>
          <w:bottom w:val="single" w:color="2563EB" w:sz="10"/>
          <w:left w:val="none" w:color="FFFFFF" w:sz="0"/>
          <w:right w:val="none" w:color="FFFFFF" w:sz="0"/>
        </w:pBdr>
        <w:spacing w:after="200" w:before="500"/>
      </w:pPr>
      <w:r>
        <w:rPr>
          <w:rFonts w:ascii="Arial" w:cs="Arial" w:eastAsia="Arial" w:hAnsi="Arial"/>
          <w:b/>
          <w:bCs/>
          <w:i w:val="false"/>
          <w:iCs w:val="false"/>
          <w:color w:val="0D1F3C"/>
          <w:sz w:val="42"/>
          <w:szCs w:val="42"/>
        </w:rPr>
        <w:t xml:space="preserve">Component Specification: Sidebar.tsx</w:t>
      </w:r>
    </w:p>
    <w:p>
      <w:pPr>
        <w:spacing w:after="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8"/>
              <w:left w:val="single" w:color="D97706" w:sz="8"/>
              <w:bottom w:val="none" w:color="FFFFFF" w:sz="0"/>
              <w:right w:val="single" w:color="D97706" w:sz="8"/>
            </w:tcBorders>
            <w:shd w:fill="0D1F3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[MODIFY]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0A5FA"/>
                <w:sz w:val="22"/>
                <w:szCs w:val="22"/>
              </w:rPr>
              <w:t xml:space="preserve">Sidebar.tsx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18"/>
                <w:szCs w:val="18"/>
              </w:rPr>
              <w:t xml:space="preserve">    Layout Component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    CRITICAL — Highest Visual Impact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single" w:color="D97706" w:sz="8"/>
            </w:tcBorders>
            <w:shd w:fill="FEF3C7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21"/>
                <w:szCs w:val="21"/>
              </w:rPr>
              <w:t xml:space="preserve">The Sidebar is the primary navigation spine of the application. It must transform from a static list into a premium, animated, glassy panel that defines the visual identity of the entire platform.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single" w:color="D97706" w:sz="8"/>
            </w:tcBorders>
            <w:shd w:fill="FFFFFF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Convert to fixed/absolute positioning with width transition: 280px (expanded) ↔ 72px (collapsed)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single" w:color="D97706" w:sz="8"/>
            </w:tcBorders>
            <w:shd w:fill="F1F5F9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Apply glass-card class as base: backdrop-blur(24px) + border-right: 1px solid var(--border-accent)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single" w:color="D97706" w:sz="8"/>
            </w:tcBorders>
            <w:shd w:fill="FFFFFF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Add mesh gradient overlay inside sidebar for depth: radial-gradient subtle blue tint at top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single" w:color="D97706" w:sz="8"/>
            </w:tcBorders>
            <w:shd w:fill="F1F5F9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Wrap entire sidebar in Framer Motion &lt;motion.aside&gt; with LayoutGroup for smooth width animation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single" w:color="D97706" w:sz="8"/>
            </w:tcBorders>
            <w:shd w:fill="FFFFFF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Logo area: full logo text when expanded, icon-only monogram when collapsed (animated crossfade)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single" w:color="D97706" w:sz="8"/>
            </w:tcBorders>
            <w:shd w:fill="F1F5F9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Business unit switcher: pill-style tabs (Fuel / CNG / Lube) with animated active indicator that slides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single" w:color="D97706" w:sz="8"/>
            </w:tcBorders>
            <w:shd w:fill="FFFFFF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Navigation items: Framer Motion hover state with translateX(4px) + glow-blue box-shadow on active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single" w:color="D97706" w:sz="8"/>
            </w:tcBorders>
            <w:shd w:fill="F1F5F9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Active item: left-border accent (4px solid var(--accent-blue)) + glass-panel background fill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single" w:color="D97706" w:sz="8"/>
            </w:tcBorders>
            <w:shd w:fill="FFFFFF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Icons: Lucide React with dual-tone — default color: var(--text-secondary), active: var(--accent-blue)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single" w:color="D97706" w:sz="8"/>
            </w:tcBorders>
            <w:shd w:fill="F1F5F9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Item labels: AnimatePresence with slide-right + fade when collapsing (opacity 0 + translateX(-8px))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single" w:color="D97706" w:sz="8"/>
            </w:tcBorders>
            <w:shd w:fill="FFFFFF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Collapse toggle button: animated chevron icon (180° rotation) at bottom of sidebar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single" w:color="D97706" w:sz="8"/>
            </w:tcBorders>
            <w:shd w:fill="F1F5F9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Submenus: Framer Motion height animation (0 → auto) with staggerChildren for sub-items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single" w:color="D97706" w:sz="8"/>
            </w:tcBorders>
            <w:shd w:fill="FFFFFF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User profile card at bottom: avatar + name + role badge when expanded, avatar-only when collapsed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single" w:color="D97706" w:sz="8"/>
              <w:right w:val="single" w:color="D97706" w:sz="8"/>
            </w:tcBorders>
            <w:shd w:fill="F1F5F9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Mobile: sidebar becomes a drawer with backdrop overlay (bg-black/50 backdrop-blur-sm)</w:t>
            </w:r>
          </w:p>
        </w:tc>
      </w:tr>
    </w:tbl>
    <w:p>
      <w:pPr>
        <w:spacing w:after="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pBdr>
          <w:top w:val="none" w:color="FFFFFF" w:sz="0"/>
          <w:bottom w:val="single" w:color="DBEAFE" w:sz="4"/>
          <w:left w:val="none" w:color="FFFFFF" w:sz="0"/>
          <w:right w:val="none" w:color="FFFFFF" w:sz="0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A3A6E"/>
          <w:sz w:val="32"/>
          <w:szCs w:val="32"/>
        </w:rPr>
        <w:t xml:space="preserve">5.1 — Sidebar Animation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900"/>
        <w:gridCol w:w="1300"/>
        <w:gridCol w:w="1400"/>
        <w:gridCol w:w="2360"/>
      </w:tblGrid>
      <w:tr>
        <w:trPr>
          <w:tblHeader/>
        </w:trPr>
        <w:tc>
          <w:tcPr>
            <w:tcW w:type="dxa" w:w="1600"/>
            <w:tcBorders>
              <w:top w:val="single" w:color="1A3A6E" w:sz="4"/>
              <w:left w:val="single" w:color="1A3A6E" w:sz="4"/>
              <w:bottom w:val="single" w:color="1A3A6E" w:sz="4"/>
              <w:right w:val="single" w:color="1A3A6E" w:sz="4"/>
            </w:tcBorders>
            <w:shd w:fill="1A3A6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1A3A6E" w:sz="4"/>
              <w:left w:val="single" w:color="1A3A6E" w:sz="4"/>
              <w:bottom w:val="single" w:color="1A3A6E" w:sz="4"/>
              <w:right w:val="single" w:color="1A3A6E" w:sz="4"/>
            </w:tcBorders>
            <w:shd w:fill="1A3A6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Animation</w:t>
            </w:r>
          </w:p>
        </w:tc>
        <w:tc>
          <w:tcPr>
            <w:tcW w:type="dxa" w:w="900"/>
            <w:tcBorders>
              <w:top w:val="single" w:color="1A3A6E" w:sz="4"/>
              <w:left w:val="single" w:color="1A3A6E" w:sz="4"/>
              <w:bottom w:val="single" w:color="1A3A6E" w:sz="4"/>
              <w:right w:val="single" w:color="1A3A6E" w:sz="4"/>
            </w:tcBorders>
            <w:shd w:fill="1A3A6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1300"/>
            <w:tcBorders>
              <w:top w:val="single" w:color="1A3A6E" w:sz="4"/>
              <w:left w:val="single" w:color="1A3A6E" w:sz="4"/>
              <w:bottom w:val="single" w:color="1A3A6E" w:sz="4"/>
              <w:right w:val="single" w:color="1A3A6E" w:sz="4"/>
            </w:tcBorders>
            <w:shd w:fill="1A3A6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Easing</w:t>
            </w:r>
          </w:p>
        </w:tc>
        <w:tc>
          <w:tcPr>
            <w:tcW w:type="dxa" w:w="1400"/>
            <w:tcBorders>
              <w:top w:val="single" w:color="1A3A6E" w:sz="4"/>
              <w:left w:val="single" w:color="1A3A6E" w:sz="4"/>
              <w:bottom w:val="single" w:color="1A3A6E" w:sz="4"/>
              <w:right w:val="single" w:color="1A3A6E" w:sz="4"/>
            </w:tcBorders>
            <w:shd w:fill="1A3A6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2360"/>
            <w:tcBorders>
              <w:top w:val="single" w:color="1A3A6E" w:sz="4"/>
              <w:left w:val="single" w:color="1A3A6E" w:sz="4"/>
              <w:bottom w:val="single" w:color="1A3A6E" w:sz="4"/>
              <w:right w:val="single" w:color="1A3A6E" w:sz="4"/>
            </w:tcBorders>
            <w:shd w:fill="1A3A6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CSS / Framer Property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Sidebar width</w:t>
            </w:r>
          </w:p>
        </w:tc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expand/collapse</w:t>
            </w:r>
          </w:p>
        </w:tc>
        <w:tc>
          <w:tcPr>
            <w:tcW w:type="dxa" w:w="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250ms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--ease-spring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Toggle button click</w:t>
            </w:r>
          </w:p>
        </w:tc>
        <w:tc>
          <w:tcPr>
            <w:tcW w:type="dxa" w:w="2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layout prop on motion.aside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Nav item hover</w:t>
            </w:r>
          </w:p>
        </w:tc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translateX slide</w:t>
            </w:r>
          </w:p>
        </w:tc>
        <w:tc>
          <w:tcPr>
            <w:tcW w:type="dxa" w:w="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80ms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--ease-sharp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Mouse enter</w:t>
            </w:r>
          </w:p>
        </w:tc>
        <w:tc>
          <w:tcPr>
            <w:tcW w:type="dxa" w:w="2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whileHover={{ x: 4 }}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Nav item label</w:t>
            </w:r>
          </w:p>
        </w:tc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fade + slide out</w:t>
            </w:r>
          </w:p>
        </w:tc>
        <w:tc>
          <w:tcPr>
            <w:tcW w:type="dxa" w:w="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200ms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--ease-in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Sidebar collapse</w:t>
            </w:r>
          </w:p>
        </w:tc>
        <w:tc>
          <w:tcPr>
            <w:tcW w:type="dxa" w:w="2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AnimatePresence exit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Active indicator</w:t>
            </w:r>
          </w:p>
        </w:tc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slide between items</w:t>
            </w:r>
          </w:p>
        </w:tc>
        <w:tc>
          <w:tcPr>
            <w:tcW w:type="dxa" w:w="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300ms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--ease-spring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Route change</w:t>
            </w:r>
          </w:p>
        </w:tc>
        <w:tc>
          <w:tcPr>
            <w:tcW w:type="dxa" w:w="2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layoutId="activeNav"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Submenu open</w:t>
            </w:r>
          </w:p>
        </w:tc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height 0→auto</w:t>
            </w:r>
          </w:p>
        </w:tc>
        <w:tc>
          <w:tcPr>
            <w:tcW w:type="dxa" w:w="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250ms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--ease-out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Parent item click</w:t>
            </w:r>
          </w:p>
        </w:tc>
        <w:tc>
          <w:tcPr>
            <w:tcW w:type="dxa" w:w="2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animate={{ height }}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Submenu items</w:t>
            </w:r>
          </w:p>
        </w:tc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stagger fade-in</w:t>
            </w:r>
          </w:p>
        </w:tc>
        <w:tc>
          <w:tcPr>
            <w:tcW w:type="dxa" w:w="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150ms + 50ms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--ease-out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Parent opens</w:t>
            </w:r>
          </w:p>
        </w:tc>
        <w:tc>
          <w:tcPr>
            <w:tcW w:type="dxa" w:w="2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staggerChildren: 0.05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Logo crossfade</w:t>
            </w:r>
          </w:p>
        </w:tc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opacity 0↔1</w:t>
            </w:r>
          </w:p>
        </w:tc>
        <w:tc>
          <w:tcPr>
            <w:tcW w:type="dxa" w:w="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200ms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--ease-sharp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Width threshold</w:t>
            </w:r>
          </w:p>
        </w:tc>
        <w:tc>
          <w:tcPr>
            <w:tcW w:type="dxa" w:w="2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AnimatePresence mode="wait"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Collapse chevron</w:t>
            </w:r>
          </w:p>
        </w:tc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rotate 0↔180°</w:t>
            </w:r>
          </w:p>
        </w:tc>
        <w:tc>
          <w:tcPr>
            <w:tcW w:type="dxa" w:w="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250ms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--ease-spring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Toggle click</w:t>
            </w:r>
          </w:p>
        </w:tc>
        <w:tc>
          <w:tcPr>
            <w:tcW w:type="dxa" w:w="2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animate={{ rotate }}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Business pill</w:t>
            </w:r>
          </w:p>
        </w:tc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slide indicator</w:t>
            </w:r>
          </w:p>
        </w:tc>
        <w:tc>
          <w:tcPr>
            <w:tcW w:type="dxa" w:w="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250ms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--ease-spring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Unit switch</w:t>
            </w:r>
          </w:p>
        </w:tc>
        <w:tc>
          <w:tcPr>
            <w:tcW w:type="dxa" w:w="2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layoutId="businessPill"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Mobile drawer</w:t>
            </w:r>
          </w:p>
        </w:tc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x: -280→0</w:t>
            </w:r>
          </w:p>
        </w:tc>
        <w:tc>
          <w:tcPr>
            <w:tcW w:type="dxa" w:w="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300ms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--ease-out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Hamburger click</w:t>
            </w:r>
          </w:p>
        </w:tc>
        <w:tc>
          <w:tcPr>
            <w:tcW w:type="dxa" w:w="2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motion.aside x animation</w:t>
            </w:r>
          </w:p>
        </w:tc>
      </w:tr>
    </w:tbl>
    <w:p>
      <w:pPr>
        <w:spacing w:after="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pBdr>
          <w:top w:val="none" w:color="FFFFFF" w:sz="0"/>
          <w:bottom w:val="single" w:color="DBEAFE" w:sz="4"/>
          <w:left w:val="none" w:color="FFFFFF" w:sz="0"/>
          <w:right w:val="none" w:color="FFFFFF" w:sz="0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A3A6E"/>
          <w:sz w:val="32"/>
          <w:szCs w:val="32"/>
        </w:rPr>
        <w:t xml:space="preserve">5.2 — Sidebar State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6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State Variable</w:t>
            </w:r>
          </w:p>
        </w:tc>
        <w:tc>
          <w:tcPr>
            <w:tcW w:type="dxa" w:w="220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Controls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isCollapsed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false (desktop) / true (mobile)</w:t>
            </w:r>
          </w:p>
        </w:tc>
        <w:tc>
          <w:tcPr>
            <w:tcW w:type="dxa" w:w="3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Sidebar width, label visibility, logo form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activeRoute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Current route path</w:t>
            </w:r>
          </w:p>
        </w:tc>
        <w:tc>
          <w:tcPr>
            <w:tcW w:type="dxa" w:w="3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Active item highlight, sliding indicator position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expandedSubmenus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string[]</w:t>
            </w:r>
          </w:p>
        </w:tc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[]</w:t>
            </w:r>
          </w:p>
        </w:tc>
        <w:tc>
          <w:tcPr>
            <w:tcW w:type="dxa" w:w="3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Which parent nav items have open submenus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isMobileOpen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false</w:t>
            </w:r>
          </w:p>
        </w:tc>
        <w:tc>
          <w:tcPr>
            <w:tcW w:type="dxa" w:w="3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Mobile drawer open/close + backdrop visibility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businessUnit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'FUEL'|'CNG'|'LUBE'</w:t>
            </w:r>
          </w:p>
        </w:tc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From useSettingsStore</w:t>
            </w:r>
          </w:p>
        </w:tc>
        <w:tc>
          <w:tcPr>
            <w:tcW w:type="dxa" w:w="3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Active business unit pill and filtered nav items</w:t>
            </w:r>
          </w:p>
        </w:tc>
      </w:tr>
    </w:tbl>
    <w:p>
      <w:pPr>
        <w:spacing w:after="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pBdr>
          <w:top w:val="none" w:color="FFFFFF" w:sz="0"/>
          <w:bottom w:val="single" w:color="DBEAFE" w:sz="4"/>
          <w:left w:val="none" w:color="FFFFFF" w:sz="0"/>
          <w:right w:val="none" w:color="FFFFFF" w:sz="0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A3A6E"/>
          <w:sz w:val="32"/>
          <w:szCs w:val="32"/>
        </w:rPr>
        <w:t xml:space="preserve">5.3 — Sidebar Visual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none" w:color="FFFFFF" w:sz="0"/>
              <w:right w:val="single" w:color="7C3AED" w:sz="8"/>
            </w:tcBorders>
            <w:shd w:fill="7C3AED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🎨 DESIGN 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8"/>
              <w:bottom w:val="none" w:color="FFFFFF" w:sz="0"/>
              <w:right w:val="single" w:color="7C3AED" w:sz="8"/>
            </w:tcBorders>
            <w:shd w:fill="EDE9FE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Background: backdrop-blur(24px) + background: var(--bg-elevated) + border-right: 1px solid var(--border-accent)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8"/>
              <w:bottom w:val="none" w:color="FFFFFF" w:sz="0"/>
              <w:right w:val="single" w:color="7C3AED" w:sz="8"/>
            </w:tcBorders>
            <w:shd w:fill="EDE9FE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Top section height: 72px (matches header) with logo centered vertically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8"/>
              <w:bottom w:val="none" w:color="FFFFFF" w:sz="0"/>
              <w:right w:val="single" w:color="7C3AED" w:sz="8"/>
            </w:tcBorders>
            <w:shd w:fill="EDE9FE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Nav item height: 44px with 8px vertical padding + 16px horizontal padding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8"/>
              <w:bottom w:val="none" w:color="FFFFFF" w:sz="0"/>
              <w:right w:val="single" w:color="7C3AED" w:sz="8"/>
            </w:tcBorders>
            <w:shd w:fill="EDE9FE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Nav item border-radius: 10px (rounded-[10px])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8"/>
              <w:bottom w:val="none" w:color="FFFFFF" w:sz="0"/>
              <w:right w:val="single" w:color="7C3AED" w:sz="8"/>
            </w:tcBorders>
            <w:shd w:fill="EDE9FE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Active item left border: 3px solid var(--accent-blue) (applied via ::before pseudo-element)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8"/>
              <w:bottom w:val="none" w:color="FFFFFF" w:sz="0"/>
              <w:right w:val="single" w:color="7C3AED" w:sz="8"/>
            </w:tcBorders>
            <w:shd w:fill="EDE9FE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Active item background: rgba(37,99,235,0.12) in dark mode / rgba(37,99,235,0.08) in light mode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8"/>
              <w:bottom w:val="none" w:color="FFFFFF" w:sz="0"/>
              <w:right w:val="single" w:color="7C3AED" w:sz="8"/>
            </w:tcBorders>
            <w:shd w:fill="EDE9FE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Icon size: 20px × 20px for all nav icons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8"/>
              <w:bottom w:val="none" w:color="FFFFFF" w:sz="0"/>
              <w:right w:val="single" w:color="7C3AED" w:sz="8"/>
            </w:tcBorders>
            <w:shd w:fill="EDE9FE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Section separator: 1px solid var(--border) with 8px margin top and bottom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8"/>
              <w:bottom w:val="none" w:color="FFFFFF" w:sz="0"/>
              <w:right w:val="single" w:color="7C3AED" w:sz="8"/>
            </w:tcBorders>
            <w:shd w:fill="EDE9FE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Font: 0.875rem / font-weight: 500 for nav labels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8"/>
              <w:bottom w:val="single" w:color="7C3AED" w:sz="8"/>
              <w:right w:val="single" w:color="7C3AED" w:sz="8"/>
            </w:tcBorders>
            <w:shd w:fill="EDE9FE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Hover background: rgba(255,255,255,0.05) in dark / rgba(0,0,0,0.04) in light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E" w:val="clear"/>
            <w:tcMar>
              <w:top w:type="dxa" w:w="130"/>
              <w:left w:type="dxa" w:w="260"/>
              <w:bottom w:type="dxa" w:w="40"/>
              <w:right w:type="dxa" w:w="260"/>
            </w:tcMar>
          </w:tcPr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4"/>
                <w:szCs w:val="34"/>
              </w:rPr>
              <w:t xml:space="preserve">SECTION 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30"/>
              <w:left w:type="dxa" w:w="260"/>
              <w:bottom w:type="dxa" w:w="130"/>
              <w:right w:type="dxa" w:w="260"/>
            </w:tcMar>
          </w:tcPr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3C5FD"/>
                <w:sz w:val="21"/>
                <w:szCs w:val="21"/>
              </w:rPr>
              <w:t xml:space="preserve">Component Specification: GlobalHeader.tsx</w:t>
            </w:r>
          </w:p>
        </w:tc>
      </w:tr>
    </w:tbl>
    <w:p>
      <w:pPr>
        <w:pStyle w:val="Heading1"/>
        <w:pBdr>
          <w:top w:val="none" w:color="FFFFFF" w:sz="0"/>
          <w:bottom w:val="single" w:color="2563EB" w:sz="10"/>
          <w:left w:val="none" w:color="FFFFFF" w:sz="0"/>
          <w:right w:val="none" w:color="FFFFFF" w:sz="0"/>
        </w:pBdr>
        <w:spacing w:after="200" w:before="500"/>
      </w:pPr>
      <w:r>
        <w:rPr>
          <w:rFonts w:ascii="Arial" w:cs="Arial" w:eastAsia="Arial" w:hAnsi="Arial"/>
          <w:b/>
          <w:bCs/>
          <w:i w:val="false"/>
          <w:iCs w:val="false"/>
          <w:color w:val="0D1F3C"/>
          <w:sz w:val="42"/>
          <w:szCs w:val="42"/>
        </w:rPr>
        <w:t xml:space="preserve">Component Specification: GlobalHeader.tsx</w:t>
      </w:r>
    </w:p>
    <w:p>
      <w:pPr>
        <w:spacing w:after="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8"/>
              <w:left w:val="single" w:color="D97706" w:sz="8"/>
              <w:bottom w:val="none" w:color="FFFFFF" w:sz="0"/>
              <w:right w:val="single" w:color="D97706" w:sz="8"/>
            </w:tcBorders>
            <w:shd w:fill="0D1F3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[MODIFY]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0A5FA"/>
                <w:sz w:val="22"/>
                <w:szCs w:val="22"/>
              </w:rPr>
              <w:t xml:space="preserve">GlobalHeader.tsx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18"/>
                <w:szCs w:val="18"/>
              </w:rPr>
              <w:t xml:space="preserve">    Layout Component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    CRITICAL — Always Visible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single" w:color="D97706" w:sz="8"/>
            </w:tcBorders>
            <w:shd w:fill="FEF3C7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21"/>
                <w:szCs w:val="21"/>
              </w:rPr>
              <w:t xml:space="preserve">The GlobalHeader is permanently visible at the top of every page. It must convey platform professionalism, provide essential navigation context, and deliver real-time business status at a glance.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single" w:color="D97706" w:sz="8"/>
            </w:tcBorders>
            <w:shd w:fill="FFFFFF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Sticky positioning: position: sticky; top: 0; z-index: var(--z-header)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single" w:color="D97706" w:sz="8"/>
            </w:tcBorders>
            <w:shd w:fill="F1F5F9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Glassy background: backdrop-blur(24px) + background: var(--bg-elevated) + border-bottom: 1px solid var(--border-accent)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single" w:color="D97706" w:sz="8"/>
            </w:tcBorders>
            <w:shd w:fill="FFFFFF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Scroll-aware shadow: box-shadow appears only after scrollY &gt; 10px (via scroll event listener)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single" w:color="D97706" w:sz="8"/>
            </w:tcBorders>
            <w:shd w:fill="F1F5F9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Left section: breadcrumb trail showing Module &gt; Page with animated fade when route changes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single" w:color="D97706" w:sz="8"/>
            </w:tcBorders>
            <w:shd w:fill="FFFFFF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Center section: live business metrics ticker (today's sales / current shift status) in Bloomberg style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single" w:color="D97706" w:sz="8"/>
            </w:tcBorders>
            <w:shd w:fill="F1F5F9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Right section: notification bell + theme toggle + user profile dropdown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single" w:color="D97706" w:sz="8"/>
            </w:tcBorders>
            <w:shd w:fill="FFFFFF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Notification bell: badge count with scale-bounce animation when new notification arrives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single" w:color="D97706" w:sz="8"/>
            </w:tcBorders>
            <w:shd w:fill="F1F5F9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Theme toggle: animated sun/moon icon with 360° rotation transition on switch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single" w:color="D97706" w:sz="8"/>
            </w:tcBorders>
            <w:shd w:fill="FFFFFF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User avatar: ring border that pulses cyan when user is in an active shift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single" w:color="D97706" w:sz="8"/>
            </w:tcBorders>
            <w:shd w:fill="F1F5F9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User dropdown: glass-card panel with slide-down + fade animation on open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single" w:color="D97706" w:sz="8"/>
            </w:tcBorders>
            <w:shd w:fill="FFFFFF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Height: exactly 64px (--header-height token) to align perfectly with sidebar logo area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single" w:color="D97706" w:sz="8"/>
              <w:right w:val="single" w:color="D97706" w:sz="8"/>
            </w:tcBorders>
            <w:shd w:fill="F1F5F9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Mobile: hamburger menu replaces breadcrumb; compact layout with essential controls only</w:t>
            </w:r>
          </w:p>
        </w:tc>
      </w:tr>
    </w:tbl>
    <w:p>
      <w:pPr>
        <w:spacing w:after="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pBdr>
          <w:top w:val="none" w:color="FFFFFF" w:sz="0"/>
          <w:bottom w:val="single" w:color="DBEAFE" w:sz="4"/>
          <w:left w:val="none" w:color="FFFFFF" w:sz="0"/>
          <w:right w:val="none" w:color="FFFFFF" w:sz="0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A3A6E"/>
          <w:sz w:val="32"/>
          <w:szCs w:val="32"/>
        </w:rPr>
        <w:t xml:space="preserve">6.1 — Header Center Ticker (Bloomberg Mode)</w:t>
      </w:r>
    </w:p>
    <w:p>
      <w:pPr>
        <w:spacing w:after="16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In Bloomberg Pro mode, the header center section displays a horizontal scrolling ticker of live business metrics — identical in feel to a Bloomberg Terminal data strip.</w:t>
      </w:r>
    </w:p>
    <w:p>
      <w:pPr>
        <w:spacing w:after="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8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Ticker Item</w:t>
            </w:r>
          </w:p>
        </w:tc>
        <w:tc>
          <w:tcPr>
            <w:tcW w:type="dxa" w:w="240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 Source</w:t>
            </w:r>
          </w:p>
        </w:tc>
        <w:tc>
          <w:tcPr>
            <w:tcW w:type="dxa" w:w="180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296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Color Coding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Today's Fuel Sales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fuelStore.todaySales</w:t>
            </w:r>
          </w:p>
        </w:tc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PKR 1,234,567</w:t>
            </w:r>
          </w:p>
        </w:tc>
        <w:tc>
          <w:tcPr>
            <w:tcW w:type="dxa" w:w="2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Emerald if &gt; yesterday, Rose if &lt;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CNG KG Dispensed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cngStore.todayKG</w:t>
            </w:r>
          </w:p>
        </w:tc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2,340 KG</w:t>
            </w:r>
          </w:p>
        </w:tc>
        <w:tc>
          <w:tcPr>
            <w:tcW w:type="dxa" w:w="2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Cyan (always live data)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Lube Revenue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lubeStore.todayRevenue</w:t>
            </w:r>
          </w:p>
        </w:tc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PKR 45,678</w:t>
            </w:r>
          </w:p>
        </w:tc>
        <w:tc>
          <w:tcPr>
            <w:tcW w:type="dxa" w:w="2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Emerald / Rose delta coded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Active Shift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settingsStore.activeShift</w:t>
            </w:r>
          </w:p>
        </w:tc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Shift #42 LIVE</w:t>
            </w:r>
          </w:p>
        </w:tc>
        <w:tc>
          <w:tcPr>
            <w:tcW w:type="dxa" w:w="2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Pulsing cyan dot + text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Cash Balance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cashBankStore.currentCash</w:t>
            </w:r>
          </w:p>
        </w:tc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PKR 234,890</w:t>
            </w:r>
          </w:p>
        </w:tc>
        <w:tc>
          <w:tcPr>
            <w:tcW w:type="dxa" w:w="2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Emerald if positive, Rose if negative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Open Invoices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customerLedgerStore.openCount</w:t>
            </w:r>
          </w:p>
        </w:tc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14 OPEN</w:t>
            </w:r>
          </w:p>
        </w:tc>
        <w:tc>
          <w:tcPr>
            <w:tcW w:type="dxa" w:w="2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Amber if &gt;0, Slate if 0</w:t>
            </w:r>
          </w:p>
        </w:tc>
      </w:tr>
    </w:tbl>
    <w:p>
      <w:pPr>
        <w:spacing w:after="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pBdr>
          <w:top w:val="none" w:color="FFFFFF" w:sz="0"/>
          <w:bottom w:val="single" w:color="DBEAFE" w:sz="4"/>
          <w:left w:val="none" w:color="FFFFFF" w:sz="0"/>
          <w:right w:val="none" w:color="FFFFFF" w:sz="0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A3A6E"/>
          <w:sz w:val="32"/>
          <w:szCs w:val="32"/>
        </w:rPr>
        <w:t xml:space="preserve">6.2 — Header Animation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900"/>
        <w:gridCol w:w="1300"/>
        <w:gridCol w:w="1400"/>
        <w:gridCol w:w="2360"/>
      </w:tblGrid>
      <w:tr>
        <w:trPr>
          <w:tblHeader/>
        </w:trPr>
        <w:tc>
          <w:tcPr>
            <w:tcW w:type="dxa" w:w="1600"/>
            <w:tcBorders>
              <w:top w:val="single" w:color="1A3A6E" w:sz="4"/>
              <w:left w:val="single" w:color="1A3A6E" w:sz="4"/>
              <w:bottom w:val="single" w:color="1A3A6E" w:sz="4"/>
              <w:right w:val="single" w:color="1A3A6E" w:sz="4"/>
            </w:tcBorders>
            <w:shd w:fill="1A3A6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1A3A6E" w:sz="4"/>
              <w:left w:val="single" w:color="1A3A6E" w:sz="4"/>
              <w:bottom w:val="single" w:color="1A3A6E" w:sz="4"/>
              <w:right w:val="single" w:color="1A3A6E" w:sz="4"/>
            </w:tcBorders>
            <w:shd w:fill="1A3A6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Animation</w:t>
            </w:r>
          </w:p>
        </w:tc>
        <w:tc>
          <w:tcPr>
            <w:tcW w:type="dxa" w:w="900"/>
            <w:tcBorders>
              <w:top w:val="single" w:color="1A3A6E" w:sz="4"/>
              <w:left w:val="single" w:color="1A3A6E" w:sz="4"/>
              <w:bottom w:val="single" w:color="1A3A6E" w:sz="4"/>
              <w:right w:val="single" w:color="1A3A6E" w:sz="4"/>
            </w:tcBorders>
            <w:shd w:fill="1A3A6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1300"/>
            <w:tcBorders>
              <w:top w:val="single" w:color="1A3A6E" w:sz="4"/>
              <w:left w:val="single" w:color="1A3A6E" w:sz="4"/>
              <w:bottom w:val="single" w:color="1A3A6E" w:sz="4"/>
              <w:right w:val="single" w:color="1A3A6E" w:sz="4"/>
            </w:tcBorders>
            <w:shd w:fill="1A3A6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Easing</w:t>
            </w:r>
          </w:p>
        </w:tc>
        <w:tc>
          <w:tcPr>
            <w:tcW w:type="dxa" w:w="1400"/>
            <w:tcBorders>
              <w:top w:val="single" w:color="1A3A6E" w:sz="4"/>
              <w:left w:val="single" w:color="1A3A6E" w:sz="4"/>
              <w:bottom w:val="single" w:color="1A3A6E" w:sz="4"/>
              <w:right w:val="single" w:color="1A3A6E" w:sz="4"/>
            </w:tcBorders>
            <w:shd w:fill="1A3A6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2360"/>
            <w:tcBorders>
              <w:top w:val="single" w:color="1A3A6E" w:sz="4"/>
              <w:left w:val="single" w:color="1A3A6E" w:sz="4"/>
              <w:bottom w:val="single" w:color="1A3A6E" w:sz="4"/>
              <w:right w:val="single" w:color="1A3A6E" w:sz="4"/>
            </w:tcBorders>
            <w:shd w:fill="1A3A6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CSS / Framer Property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Header shadow</w:t>
            </w:r>
          </w:p>
        </w:tc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opacity 0→1</w:t>
            </w:r>
          </w:p>
        </w:tc>
        <w:tc>
          <w:tcPr>
            <w:tcW w:type="dxa" w:w="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150ms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--ease-sharp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scrollY &gt; 10px</w:t>
            </w:r>
          </w:p>
        </w:tc>
        <w:tc>
          <w:tcPr>
            <w:tcW w:type="dxa" w:w="2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conditional box-shadow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Breadcrumb change</w:t>
            </w:r>
          </w:p>
        </w:tc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fade + slide left</w:t>
            </w:r>
          </w:p>
        </w:tc>
        <w:tc>
          <w:tcPr>
            <w:tcW w:type="dxa" w:w="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200ms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--ease-out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Route change</w:t>
            </w:r>
          </w:p>
        </w:tc>
        <w:tc>
          <w:tcPr>
            <w:tcW w:type="dxa" w:w="2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AnimatePresence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Notification badge</w:t>
            </w:r>
          </w:p>
        </w:tc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scale 0→1 bounce</w:t>
            </w:r>
          </w:p>
        </w:tc>
        <w:tc>
          <w:tcPr>
            <w:tcW w:type="dxa" w:w="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300ms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--ease-bounce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New notification</w:t>
            </w:r>
          </w:p>
        </w:tc>
        <w:tc>
          <w:tcPr>
            <w:tcW w:type="dxa" w:w="2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animate scale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Bell shake</w:t>
            </w:r>
          </w:p>
        </w:tc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rotate ±15°</w:t>
            </w:r>
          </w:p>
        </w:tc>
        <w:tc>
          <w:tcPr>
            <w:tcW w:type="dxa" w:w="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400ms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--ease-spring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Unread notification</w:t>
            </w:r>
          </w:p>
        </w:tc>
        <w:tc>
          <w:tcPr>
            <w:tcW w:type="dxa" w:w="2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keyframes rotate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Theme toggle icon</w:t>
            </w:r>
          </w:p>
        </w:tc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rotate 360°</w:t>
            </w:r>
          </w:p>
        </w:tc>
        <w:tc>
          <w:tcPr>
            <w:tcW w:type="dxa" w:w="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400ms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--ease-spring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Theme switch</w:t>
            </w:r>
          </w:p>
        </w:tc>
        <w:tc>
          <w:tcPr>
            <w:tcW w:type="dxa" w:w="2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animate rotate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User dropdown</w:t>
            </w:r>
          </w:p>
        </w:tc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y: -8 → 0, opacity</w:t>
            </w:r>
          </w:p>
        </w:tc>
        <w:tc>
          <w:tcPr>
            <w:tcW w:type="dxa" w:w="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200ms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--ease-out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Avatar click</w:t>
            </w:r>
          </w:p>
        </w:tc>
        <w:tc>
          <w:tcPr>
            <w:tcW w:type="dxa" w:w="2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motion.div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Ticker scroll</w:t>
            </w:r>
          </w:p>
        </w:tc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translateX continuous</w:t>
            </w:r>
          </w:p>
        </w:tc>
        <w:tc>
          <w:tcPr>
            <w:tcW w:type="dxa" w:w="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20s linear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linear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Always</w:t>
            </w:r>
          </w:p>
        </w:tc>
        <w:tc>
          <w:tcPr>
            <w:tcW w:type="dxa" w:w="2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CSS animation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Shift ring pulse</w:t>
            </w:r>
          </w:p>
        </w:tc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scale + opacity</w:t>
            </w:r>
          </w:p>
        </w:tc>
        <w:tc>
          <w:tcPr>
            <w:tcW w:type="dxa" w:w="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2s infinite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ease-in-out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Active shift</w:t>
            </w:r>
          </w:p>
        </w:tc>
        <w:tc>
          <w:tcPr>
            <w:tcW w:type="dxa" w:w="2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pulse-ring keyframe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30"/>
              <w:left w:type="dxa" w:w="260"/>
              <w:bottom w:type="dxa" w:w="40"/>
              <w:right w:type="dxa" w:w="260"/>
            </w:tcMar>
          </w:tcPr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4"/>
                <w:szCs w:val="34"/>
              </w:rPr>
              <w:t xml:space="preserve">SECTION 7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2244" w:val="clear"/>
            <w:tcMar>
              <w:top w:type="dxa" w:w="30"/>
              <w:left w:type="dxa" w:w="260"/>
              <w:bottom w:type="dxa" w:w="130"/>
              <w:right w:type="dxa" w:w="260"/>
            </w:tcMar>
          </w:tcPr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3C5FD"/>
                <w:sz w:val="21"/>
                <w:szCs w:val="21"/>
              </w:rPr>
              <w:t xml:space="preserve">Component Specification: MobileBottomNav.tsx</w:t>
            </w:r>
          </w:p>
        </w:tc>
      </w:tr>
    </w:tbl>
    <w:p>
      <w:pPr>
        <w:pStyle w:val="Heading1"/>
        <w:pBdr>
          <w:top w:val="none" w:color="FFFFFF" w:sz="0"/>
          <w:bottom w:val="single" w:color="2563EB" w:sz="10"/>
          <w:left w:val="none" w:color="FFFFFF" w:sz="0"/>
          <w:right w:val="none" w:color="FFFFFF" w:sz="0"/>
        </w:pBdr>
        <w:spacing w:after="200" w:before="500"/>
      </w:pPr>
      <w:r>
        <w:rPr>
          <w:rFonts w:ascii="Arial" w:cs="Arial" w:eastAsia="Arial" w:hAnsi="Arial"/>
          <w:b/>
          <w:bCs/>
          <w:i w:val="false"/>
          <w:iCs w:val="false"/>
          <w:color w:val="0D1F3C"/>
          <w:sz w:val="42"/>
          <w:szCs w:val="42"/>
        </w:rPr>
        <w:t xml:space="preserve">Component Specification: MobileBottomNav.tsx</w:t>
      </w:r>
    </w:p>
    <w:p>
      <w:pPr>
        <w:spacing w:after="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8"/>
              <w:left w:val="single" w:color="D97706" w:sz="8"/>
              <w:bottom w:val="none" w:color="FFFFFF" w:sz="0"/>
              <w:right w:val="single" w:color="D97706" w:sz="8"/>
            </w:tcBorders>
            <w:shd w:fill="0D1F3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[MODIFY]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0A5FA"/>
                <w:sz w:val="22"/>
                <w:szCs w:val="22"/>
              </w:rPr>
              <w:t xml:space="preserve">MobileBottomNav.tsx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18"/>
                <w:szCs w:val="18"/>
              </w:rPr>
              <w:t xml:space="preserve">    Mobile Layout Component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    REQUIRED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single" w:color="D97706" w:sz="8"/>
            </w:tcBorders>
            <w:shd w:fill="FEF3C7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21"/>
                <w:szCs w:val="21"/>
              </w:rPr>
              <w:t xml:space="preserve">The mobile bottom navigation bar must match iOS/Android premium app standards. Frosted glass, smooth animations, clear active states — it must feel native even though it is a web app.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single" w:color="D97706" w:sz="8"/>
            </w:tcBorders>
            <w:shd w:fill="FFFFFF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Base style: position: fixed; bottom: 0; left: 0; right: 0; height: 72px (--mobile-nav-height)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single" w:color="D97706" w:sz="8"/>
            </w:tcBorders>
            <w:shd w:fill="F1F5F9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Background: backdrop-filter: blur(24px) + saturate(180%) — matching iOS control center frosted glass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single" w:color="D97706" w:sz="8"/>
            </w:tcBorders>
            <w:shd w:fill="FFFFFF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Safe area: padding-bottom: env(safe-area-inset-bottom) for iPhone home indicator clearance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single" w:color="D97706" w:sz="8"/>
            </w:tcBorders>
            <w:shd w:fill="F1F5F9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Border: border-top: 1px solid var(--border-accent) with subtle glow-blue on active item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single" w:color="D97706" w:sz="8"/>
            </w:tcBorders>
            <w:shd w:fill="FFFFFF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Layout: 5 equally-spaced items (Home, Sales, Reports, Inventory, Settings)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single" w:color="D97706" w:sz="8"/>
            </w:tcBorders>
            <w:shd w:fill="F1F5F9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Each item: Framer Motion whileTap={{ scale: 0.85 }} "pop" press animation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single" w:color="D97706" w:sz="8"/>
            </w:tcBorders>
            <w:shd w:fill="FFFFFF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Active state: glowing pill background (rounded-full) behind icon, icon color = accent-blue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single" w:color="D97706" w:sz="8"/>
            </w:tcBorders>
            <w:shd w:fill="F1F5F9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Active pill: Framer Motion layoutId="mobileActivePill" — slides smoothly between items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single" w:color="D97706" w:sz="8"/>
            </w:tcBorders>
            <w:shd w:fill="FFFFFF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Icon size: 24px × 24px, label font-size: 10px below icon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single" w:color="D97706" w:sz="8"/>
            </w:tcBorders>
            <w:shd w:fill="F1F5F9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Inactive icon: color = text-secondary, no background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single" w:color="D97706" w:sz="8"/>
            </w:tcBorders>
            <w:shd w:fill="FFFFFF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Business unit indicator: small colored dot above active module icon (blue=Fuel, green=CNG, amber=Lube)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single" w:color="D97706" w:sz="8"/>
              <w:right w:val="single" w:color="D97706" w:sz="8"/>
            </w:tcBorders>
            <w:shd w:fill="F1F5F9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Only visible on screens &lt; 768px (md:hidden)</w:t>
            </w:r>
          </w:p>
        </w:tc>
      </w:tr>
    </w:tbl>
    <w:p>
      <w:pPr>
        <w:spacing w:after="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pBdr>
          <w:top w:val="none" w:color="FFFFFF" w:sz="0"/>
          <w:bottom w:val="single" w:color="DBEAFE" w:sz="4"/>
          <w:left w:val="none" w:color="FFFFFF" w:sz="0"/>
          <w:right w:val="none" w:color="FFFFFF" w:sz="0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A3A6E"/>
          <w:sz w:val="32"/>
          <w:szCs w:val="32"/>
        </w:rPr>
        <w:t xml:space="preserve">7.1 — Mobile Nav Animation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900"/>
        <w:gridCol w:w="1300"/>
        <w:gridCol w:w="1400"/>
        <w:gridCol w:w="2360"/>
      </w:tblGrid>
      <w:tr>
        <w:trPr>
          <w:tblHeader/>
        </w:trPr>
        <w:tc>
          <w:tcPr>
            <w:tcW w:type="dxa" w:w="1600"/>
            <w:tcBorders>
              <w:top w:val="single" w:color="1A3A6E" w:sz="4"/>
              <w:left w:val="single" w:color="1A3A6E" w:sz="4"/>
              <w:bottom w:val="single" w:color="1A3A6E" w:sz="4"/>
              <w:right w:val="single" w:color="1A3A6E" w:sz="4"/>
            </w:tcBorders>
            <w:shd w:fill="1A3A6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1A3A6E" w:sz="4"/>
              <w:left w:val="single" w:color="1A3A6E" w:sz="4"/>
              <w:bottom w:val="single" w:color="1A3A6E" w:sz="4"/>
              <w:right w:val="single" w:color="1A3A6E" w:sz="4"/>
            </w:tcBorders>
            <w:shd w:fill="1A3A6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Animation</w:t>
            </w:r>
          </w:p>
        </w:tc>
        <w:tc>
          <w:tcPr>
            <w:tcW w:type="dxa" w:w="900"/>
            <w:tcBorders>
              <w:top w:val="single" w:color="1A3A6E" w:sz="4"/>
              <w:left w:val="single" w:color="1A3A6E" w:sz="4"/>
              <w:bottom w:val="single" w:color="1A3A6E" w:sz="4"/>
              <w:right w:val="single" w:color="1A3A6E" w:sz="4"/>
            </w:tcBorders>
            <w:shd w:fill="1A3A6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1300"/>
            <w:tcBorders>
              <w:top w:val="single" w:color="1A3A6E" w:sz="4"/>
              <w:left w:val="single" w:color="1A3A6E" w:sz="4"/>
              <w:bottom w:val="single" w:color="1A3A6E" w:sz="4"/>
              <w:right w:val="single" w:color="1A3A6E" w:sz="4"/>
            </w:tcBorders>
            <w:shd w:fill="1A3A6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Easing</w:t>
            </w:r>
          </w:p>
        </w:tc>
        <w:tc>
          <w:tcPr>
            <w:tcW w:type="dxa" w:w="1400"/>
            <w:tcBorders>
              <w:top w:val="single" w:color="1A3A6E" w:sz="4"/>
              <w:left w:val="single" w:color="1A3A6E" w:sz="4"/>
              <w:bottom w:val="single" w:color="1A3A6E" w:sz="4"/>
              <w:right w:val="single" w:color="1A3A6E" w:sz="4"/>
            </w:tcBorders>
            <w:shd w:fill="1A3A6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2360"/>
            <w:tcBorders>
              <w:top w:val="single" w:color="1A3A6E" w:sz="4"/>
              <w:left w:val="single" w:color="1A3A6E" w:sz="4"/>
              <w:bottom w:val="single" w:color="1A3A6E" w:sz="4"/>
              <w:right w:val="single" w:color="1A3A6E" w:sz="4"/>
            </w:tcBorders>
            <w:shd w:fill="1A3A6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CSS / Framer Property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Active pill slide</w:t>
            </w:r>
          </w:p>
        </w:tc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layoutId slide</w:t>
            </w:r>
          </w:p>
        </w:tc>
        <w:tc>
          <w:tcPr>
            <w:tcW w:type="dxa" w:w="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250ms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--ease-spring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Tab change</w:t>
            </w:r>
          </w:p>
        </w:tc>
        <w:tc>
          <w:tcPr>
            <w:tcW w:type="dxa" w:w="2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layoutId="mobileActivePill"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Icon tap pop</w:t>
            </w:r>
          </w:p>
        </w:tc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scale 0.85→1</w:t>
            </w:r>
          </w:p>
        </w:tc>
        <w:tc>
          <w:tcPr>
            <w:tcW w:type="dxa" w:w="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150ms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--ease-bounce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whileTap</w:t>
            </w:r>
          </w:p>
        </w:tc>
        <w:tc>
          <w:tcPr>
            <w:tcW w:type="dxa" w:w="2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whileTap={{ scale: 0.85 }}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Icon color shift</w:t>
            </w:r>
          </w:p>
        </w:tc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color transition</w:t>
            </w:r>
          </w:p>
        </w:tc>
        <w:tc>
          <w:tcPr>
            <w:tcW w:type="dxa" w:w="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80ms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--ease-sharp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Active state</w:t>
            </w:r>
          </w:p>
        </w:tc>
        <w:tc>
          <w:tcPr>
            <w:tcW w:type="dxa" w:w="2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CSS transition color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Nav bar appear</w:t>
            </w:r>
          </w:p>
        </w:tc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y: 100→0</w:t>
            </w:r>
          </w:p>
        </w:tc>
        <w:tc>
          <w:tcPr>
            <w:tcW w:type="dxa" w:w="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300ms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--ease-out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App mount</w:t>
            </w:r>
          </w:p>
        </w:tc>
        <w:tc>
          <w:tcPr>
            <w:tcW w:type="dxa" w:w="2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initial/animate on mount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Badge count</w:t>
            </w:r>
          </w:p>
        </w:tc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scale 0→1</w:t>
            </w:r>
          </w:p>
        </w:tc>
        <w:tc>
          <w:tcPr>
            <w:tcW w:type="dxa" w:w="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200ms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--ease-bounce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New notification</w:t>
            </w:r>
          </w:p>
        </w:tc>
        <w:tc>
          <w:tcPr>
            <w:tcW w:type="dxa" w:w="2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AnimatePresence scale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Business dot</w:t>
            </w:r>
          </w:p>
        </w:tc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scale pulse</w:t>
            </w:r>
          </w:p>
        </w:tc>
        <w:tc>
          <w:tcPr>
            <w:tcW w:type="dxa" w:w="9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2s infinite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ease-in-out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Active module</w:t>
            </w:r>
          </w:p>
        </w:tc>
        <w:tc>
          <w:tcPr>
            <w:tcW w:type="dxa" w:w="2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pulse-dot keyframe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30"/>
              <w:left w:type="dxa" w:w="260"/>
              <w:bottom w:type="dxa" w:w="40"/>
              <w:right w:type="dxa" w:w="260"/>
            </w:tcMar>
          </w:tcPr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4"/>
                <w:szCs w:val="34"/>
              </w:rPr>
              <w:t xml:space="preserve">SECTION 8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2244" w:val="clear"/>
            <w:tcMar>
              <w:top w:type="dxa" w:w="30"/>
              <w:left w:type="dxa" w:w="260"/>
              <w:bottom w:type="dxa" w:w="130"/>
              <w:right w:type="dxa" w:w="260"/>
            </w:tcMar>
          </w:tcPr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3C5FD"/>
                <w:sz w:val="21"/>
                <w:szCs w:val="21"/>
              </w:rPr>
              <w:t xml:space="preserve">Component Specification: Layout.tsx — Page Transitions</w:t>
            </w:r>
          </w:p>
        </w:tc>
      </w:tr>
    </w:tbl>
    <w:p>
      <w:pPr>
        <w:pStyle w:val="Heading1"/>
        <w:pBdr>
          <w:top w:val="none" w:color="FFFFFF" w:sz="0"/>
          <w:bottom w:val="single" w:color="2563EB" w:sz="10"/>
          <w:left w:val="none" w:color="FFFFFF" w:sz="0"/>
          <w:right w:val="none" w:color="FFFFFF" w:sz="0"/>
        </w:pBdr>
        <w:spacing w:after="200" w:before="500"/>
      </w:pPr>
      <w:r>
        <w:rPr>
          <w:rFonts w:ascii="Arial" w:cs="Arial" w:eastAsia="Arial" w:hAnsi="Arial"/>
          <w:b/>
          <w:bCs/>
          <w:i w:val="false"/>
          <w:iCs w:val="false"/>
          <w:color w:val="0D1F3C"/>
          <w:sz w:val="42"/>
          <w:szCs w:val="42"/>
        </w:rPr>
        <w:t xml:space="preserve">Component Specification: Layout.tsx — Page Transitions</w:t>
      </w:r>
    </w:p>
    <w:p>
      <w:pPr>
        <w:spacing w:after="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8"/>
              <w:left w:val="single" w:color="D97706" w:sz="8"/>
              <w:bottom w:val="none" w:color="FFFFFF" w:sz="0"/>
              <w:right w:val="single" w:color="D97706" w:sz="8"/>
            </w:tcBorders>
            <w:shd w:fill="0D1F3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[MODIFY]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0A5FA"/>
                <w:sz w:val="22"/>
                <w:szCs w:val="22"/>
              </w:rPr>
              <w:t xml:space="preserve">Layout.tsx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18"/>
                <w:szCs w:val="18"/>
              </w:rPr>
              <w:t xml:space="preserve">    Core Shell Component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    CRITICAL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single" w:color="D97706" w:sz="8"/>
            </w:tcBorders>
            <w:shd w:fill="FEF3C7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21"/>
                <w:szCs w:val="21"/>
              </w:rPr>
              <w:t xml:space="preserve">Layout.tsx wraps every page. Adding Framer Motion AnimatePresence here means every single route navigation gets a smooth, professional page transition — without any individual page needing to know about animations.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single" w:color="D97706" w:sz="8"/>
            </w:tcBorders>
            <w:shd w:fill="FFFFFF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Wrap the main &lt;Outlet /&gt; in &lt;AnimatePresence mode="wait"&gt; to handle enter/exit transitions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single" w:color="D97706" w:sz="8"/>
            </w:tcBorders>
            <w:shd w:fill="F1F5F9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Each page receives a &lt;motion.div&gt; wrapper with: initial, animate, exit variants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single" w:color="D97706" w:sz="8"/>
            </w:tcBorders>
            <w:shd w:fill="FFFFFF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Transition variant: FADE_UP — { initial: {opacity:0, y:16}, animate: {opacity:1, y:0}, exit: {opacity:0, y:-8}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single" w:color="D97706" w:sz="8"/>
            </w:tcBorders>
            <w:shd w:fill="F1F5F9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Transition duration: 250ms enter, 150ms exit (exit is always faster)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single" w:color="D97706" w:sz="8"/>
            </w:tcBorders>
            <w:shd w:fill="FFFFFF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Add subtle mesh-gradient background to the main container (not individual pages)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single" w:color="D97706" w:sz="8"/>
            </w:tcBorders>
            <w:shd w:fill="F1F5F9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Mesh gradient: radial-gradient(ellipse 80% 60% at 50% -10%, rgba(37,99,235,0.08), transparent) layered on --bg-primary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single" w:color="D97706" w:sz="8"/>
            </w:tcBorders>
            <w:shd w:fill="FFFFFF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Add a thin (2px) progress bar at top of page during navigation — electric blue color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single" w:color="D97706" w:sz="8"/>
            </w:tcBorders>
            <w:shd w:fill="F1F5F9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The progress bar uses framer-motion scaleX from 0 → 1 over route transition duration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single" w:color="D97706" w:sz="8"/>
            </w:tcBorders>
            <w:shd w:fill="FFFFFF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Sidebar and header do NOT participate in page transitions — they remain static for stability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single" w:color="D97706" w:sz="8"/>
              <w:right w:val="single" w:color="D97706" w:sz="8"/>
            </w:tcBorders>
            <w:shd w:fill="F1F5F9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Each module (Fuel/CNG/Lube) has its own subtle accent color in the mesh gradient</w:t>
            </w:r>
          </w:p>
        </w:tc>
      </w:tr>
    </w:tbl>
    <w:p>
      <w:pPr>
        <w:spacing w:after="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none" w:color="FFFFFF" w:sz="0"/>
              <w:right w:val="single" w:color="7C3AED" w:sz="8"/>
            </w:tcBorders>
            <w:shd w:fill="7C3AED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🎨 DESIGN 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8"/>
              <w:bottom w:val="none" w:color="FFFFFF" w:sz="0"/>
              <w:right w:val="single" w:color="7C3AED" w:sz="8"/>
            </w:tcBorders>
            <w:shd w:fill="EDE9FE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Page transition variant name: FADE_UP (default for all routes)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8"/>
              <w:bottom w:val="none" w:color="FFFFFF" w:sz="0"/>
              <w:right w:val="single" w:color="7C3AED" w:sz="8"/>
            </w:tcBorders>
            <w:shd w:fill="EDE9FE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Optional variants: SLIDE_LEFT (for forward navigation), SLIDE_RIGHT (for back navigation), FADE (for modals)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8"/>
              <w:bottom w:val="none" w:color="FFFFFF" w:sz="0"/>
              <w:right w:val="single" w:color="7C3AED" w:sz="8"/>
            </w:tcBorders>
            <w:shd w:fill="EDE9FE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Key prop on motion.div must be location.pathname to trigger exit/enter on route change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8"/>
              <w:bottom w:val="none" w:color="FFFFFF" w:sz="0"/>
              <w:right w:val="single" w:color="7C3AED" w:sz="8"/>
            </w:tcBorders>
            <w:shd w:fill="EDE9FE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Reduced motion: respects prefers-reduced-motion — all transitions disabled, instant swap instead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8"/>
              <w:bottom w:val="single" w:color="7C3AED" w:sz="8"/>
              <w:right w:val="single" w:color="7C3AED" w:sz="8"/>
            </w:tcBorders>
            <w:shd w:fill="EDE9FE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Background mesh changes color subtly based on active businessUnit: blue (Fuel), green (CNG), amber (Lube)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30"/>
              <w:left w:type="dxa" w:w="260"/>
              <w:bottom w:type="dxa" w:w="40"/>
              <w:right w:type="dxa" w:w="260"/>
            </w:tcMar>
          </w:tcPr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4"/>
                <w:szCs w:val="34"/>
              </w:rPr>
              <w:t xml:space="preserve">SECTION 9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2244" w:val="clear"/>
            <w:tcMar>
              <w:top w:type="dxa" w:w="30"/>
              <w:left w:type="dxa" w:w="260"/>
              <w:bottom w:type="dxa" w:w="130"/>
              <w:right w:type="dxa" w:w="260"/>
            </w:tcMar>
          </w:tcPr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3C5FD"/>
                <w:sz w:val="21"/>
                <w:szCs w:val="21"/>
              </w:rPr>
              <w:t xml:space="preserve">Component Specification: ReportViewer.tsx &amp; Data Grids</w:t>
            </w:r>
          </w:p>
        </w:tc>
      </w:tr>
    </w:tbl>
    <w:p>
      <w:pPr>
        <w:pStyle w:val="Heading1"/>
        <w:pBdr>
          <w:top w:val="none" w:color="FFFFFF" w:sz="0"/>
          <w:bottom w:val="single" w:color="2563EB" w:sz="10"/>
          <w:left w:val="none" w:color="FFFFFF" w:sz="0"/>
          <w:right w:val="none" w:color="FFFFFF" w:sz="0"/>
        </w:pBdr>
        <w:spacing w:after="200" w:before="500"/>
      </w:pPr>
      <w:r>
        <w:rPr>
          <w:rFonts w:ascii="Arial" w:cs="Arial" w:eastAsia="Arial" w:hAnsi="Arial"/>
          <w:b/>
          <w:bCs/>
          <w:i w:val="false"/>
          <w:iCs w:val="false"/>
          <w:color w:val="0D1F3C"/>
          <w:sz w:val="42"/>
          <w:szCs w:val="42"/>
        </w:rPr>
        <w:t xml:space="preserve">Component Specification: ReportViewer.tsx &amp; Data Grids</w:t>
      </w:r>
    </w:p>
    <w:p>
      <w:pPr>
        <w:spacing w:after="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8"/>
              <w:left w:val="single" w:color="D97706" w:sz="8"/>
              <w:bottom w:val="none" w:color="FFFFFF" w:sz="0"/>
              <w:right w:val="single" w:color="D97706" w:sz="8"/>
            </w:tcBorders>
            <w:shd w:fill="0D1F3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[MODIFY]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0A5FA"/>
                <w:sz w:val="22"/>
                <w:szCs w:val="22"/>
              </w:rPr>
              <w:t xml:space="preserve">ReportViewer.tsx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18"/>
                <w:szCs w:val="18"/>
              </w:rPr>
              <w:t xml:space="preserve">    Data Display Component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    CRITICAL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single" w:color="D97706" w:sz="8"/>
            </w:tcBorders>
            <w:shd w:fill="FEF3C7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21"/>
                <w:szCs w:val="21"/>
              </w:rPr>
              <w:t xml:space="preserve">The report viewer is the most frequently used component in the platform. It must combine the information density of Bloomberg with the visual polish of a premium SaaS dashboard.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single" w:color="D97706" w:sz="8"/>
            </w:tcBorders>
            <w:shd w:fill="FFFFFF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Table header: background = var(--bg-surface) with sticky positioning (sticky top-0 z-10)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single" w:color="D97706" w:sz="8"/>
            </w:tcBorders>
            <w:shd w:fill="F1F5F9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Header row: font-weight: 600, font-size: 13px, color: var(--text-secondary), letter-spacing: 0.04em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single" w:color="D97706" w:sz="8"/>
            </w:tcBorders>
            <w:shd w:fill="FFFFFF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Data rows: height 44px, font-size: 14px, font-variant-numeric: tabular-nums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single" w:color="D97706" w:sz="8"/>
            </w:tcBorders>
            <w:shd w:fill="F1F5F9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Row hover: transition background 80ms to rgba(37,99,235,0.06) in dark / rgba(0,0,0,0.03) in light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single" w:color="D97706" w:sz="8"/>
            </w:tcBorders>
            <w:shd w:fill="FFFFFF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Alternating rows: very subtle stripe — even rows white/midnight, odd rows slightly elevated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single" w:color="D97706" w:sz="8"/>
            </w:tcBorders>
            <w:shd w:fill="F1F5F9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Positive values: class data-positive (emerald color, tabular nums)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single" w:color="D97706" w:sz="8"/>
            </w:tcBorders>
            <w:shd w:fill="FFFFFF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Negative values: class data-negative (rose color, tabular nums)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single" w:color="D97706" w:sz="8"/>
            </w:tcBorders>
            <w:shd w:fill="F1F5F9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Sort indicator: animated arrow icon that rotates 180° on direction change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single" w:color="D97706" w:sz="8"/>
            </w:tcBorders>
            <w:shd w:fill="FFFFFF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Column resize: drag handle on right edge of each header cell with cursor-col-resize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single" w:color="D97706" w:sz="8"/>
            </w:tcBorders>
            <w:shd w:fill="F1F5F9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Export button cluster: Excel (green) / PDF (red) / Print (slate) — glass-card style buttons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single" w:color="D97706" w:sz="8"/>
            </w:tcBorders>
            <w:shd w:fill="FFFFFF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Totals row: pinned to bottom with top border 2px solid var(--border-accent) and bold styling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single" w:color="D97706" w:sz="8"/>
            </w:tcBorders>
            <w:shd w:fill="F1F5F9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Empty state: centered illustration with message and date range suggestion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single" w:color="D97706" w:sz="8"/>
            </w:tcBorders>
            <w:shd w:fill="FFFFFF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Loading state: skeleton shimmer rows (8 rows of animated shimmer bars)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none" w:color="FFFFFF" w:sz="0"/>
              <w:right w:val="single" w:color="D97706" w:sz="8"/>
            </w:tcBorders>
            <w:shd w:fill="F1F5F9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Search input: glass-input style with magnifier icon and instant client-side filter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97706" w:sz="8"/>
              <w:bottom w:val="single" w:color="D97706" w:sz="8"/>
              <w:right w:val="single" w:color="D97706" w:sz="8"/>
            </w:tcBorders>
            <w:shd w:fill="FFFFFF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Pagination: compact pill-style page selector with prev/next arrows and page count</w:t>
            </w:r>
          </w:p>
        </w:tc>
      </w:tr>
    </w:tbl>
    <w:p>
      <w:pPr>
        <w:spacing w:after="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none" w:color="FFFFFF" w:sz="0"/>
              <w:right w:val="single" w:color="7C3AED" w:sz="8"/>
            </w:tcBorders>
            <w:shd w:fill="0D1F3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[ENHANCE]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0A5FA"/>
                <w:sz w:val="22"/>
                <w:szCs w:val="22"/>
              </w:rPr>
              <w:t xml:space="preserve">DigitalSeal.tsx (inside ReportViewer)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18"/>
                <w:szCs w:val="18"/>
              </w:rPr>
              <w:t xml:space="preserve">    Sub-Component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    REQUIRED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8"/>
              <w:bottom w:val="none" w:color="FFFFFF" w:sz="0"/>
              <w:right w:val="single" w:color="7C3AED" w:sz="8"/>
            </w:tcBorders>
            <w:shd w:fill="EDE9FE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21"/>
                <w:szCs w:val="21"/>
              </w:rPr>
              <w:t xml:space="preserve">The Digital Seal shown on printed/validated reports must be visually upgraded to premium status — it must look like a real official seal, not a plain badge.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8"/>
              <w:bottom w:val="none" w:color="FFFFFF" w:sz="0"/>
              <w:right w:val="single" w:color="7C3AED" w:sz="8"/>
            </w:tcBorders>
            <w:shd w:fill="FFFFFF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VALID state: pulsing emerald glow (glow-emerald class) + animated ring that expands and fades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8"/>
              <w:bottom w:val="none" w:color="FFFFFF" w:sz="0"/>
              <w:right w:val="single" w:color="7C3AED" w:sz="8"/>
            </w:tcBorders>
            <w:shd w:fill="F1F5F9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VALID text: emerald color + lock icon (Lucide Lock) + timestamp in monospace font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8"/>
              <w:bottom w:val="none" w:color="FFFFFF" w:sz="0"/>
              <w:right w:val="single" w:color="7C3AED" w:sz="8"/>
            </w:tcBorders>
            <w:shd w:fill="FFFFFF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INVALID state: rose glow + static (no pulse — invalid states should not pulse)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8"/>
              <w:bottom w:val="none" w:color="FFFFFF" w:sz="0"/>
              <w:right w:val="single" w:color="7C3AED" w:sz="8"/>
            </w:tcBorders>
            <w:shd w:fill="F1F5F9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Seal border: gradient border — linear-gradient(135°, emerald, cyan) for VALID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8"/>
              <w:bottom w:val="none" w:color="FFFFFF" w:sz="0"/>
              <w:right w:val="single" w:color="7C3AED" w:sz="8"/>
            </w:tcBorders>
            <w:shd w:fill="FFFFFF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Background: glass-card with heavier blur (32px) for premium frosted look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8"/>
              <w:bottom w:val="single" w:color="7C3AED" w:sz="8"/>
              <w:right w:val="single" w:color="7C3AED" w:sz="8"/>
            </w:tcBorders>
            <w:shd w:fill="F1F5F9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Print mode: all glow effects removed, solid border used instead (print-color-adjust: exact)</w:t>
            </w:r>
          </w:p>
        </w:tc>
      </w:tr>
    </w:tbl>
    <w:p>
      <w:pPr>
        <w:spacing w:after="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pBdr>
          <w:top w:val="none" w:color="FFFFFF" w:sz="0"/>
          <w:bottom w:val="single" w:color="DBEAFE" w:sz="4"/>
          <w:left w:val="none" w:color="FFFFFF" w:sz="0"/>
          <w:right w:val="none" w:color="FFFFFF" w:sz="0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A3A6E"/>
          <w:sz w:val="32"/>
          <w:szCs w:val="32"/>
        </w:rPr>
        <w:t xml:space="preserve">9.1 — Data Grid Color Coding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2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Color Class</w:t>
            </w:r>
          </w:p>
        </w:tc>
        <w:tc>
          <w:tcPr>
            <w:tcW w:type="dxa" w:w="3200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CSS Value</w:t>
            </w:r>
          </w:p>
        </w:tc>
        <w:tc>
          <w:tcPr>
            <w:tcW w:type="dxa" w:w="1760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Example Value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Positive financial value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data-positive</w:t>
            </w:r>
          </w:p>
        </w:tc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color: #10B981; font-variant-numeric: tabular-nums</w:t>
            </w:r>
          </w:p>
        </w:tc>
        <w:tc>
          <w:tcPr>
            <w:tcW w:type="dxa" w:w="1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+ PKR 234,567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Negative financial value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data-negative</w:t>
            </w:r>
          </w:p>
        </w:tc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color: #F43F5E; font-variant-numeric: tabular-nums</w:t>
            </w:r>
          </w:p>
        </w:tc>
        <w:tc>
          <w:tcPr>
            <w:tcW w:type="dxa" w:w="1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− PKR 45,890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Zero / neutral value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data-neutral</w:t>
            </w:r>
          </w:p>
        </w:tc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color: var(--text-secondary); font-variant-numeric: tabular-nums</w:t>
            </w:r>
          </w:p>
        </w:tc>
        <w:tc>
          <w:tcPr>
            <w:tcW w:type="dxa" w:w="1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PKR 0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Date/timestamp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data-date</w:t>
            </w:r>
          </w:p>
        </w:tc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color: var(--text-secondary); font-size: 13px; font-style: italic</w:t>
            </w:r>
          </w:p>
        </w:tc>
        <w:tc>
          <w:tcPr>
            <w:tcW w:type="dxa" w:w="1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2025-04-15 14:32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Status: Active/Paid/Valid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badge-emerald</w:t>
            </w:r>
          </w:p>
        </w:tc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background: rgba(16,185,129,0.12); color: #10B981</w:t>
            </w:r>
          </w:p>
        </w:tc>
        <w:tc>
          <w:tcPr>
            <w:tcW w:type="dxa" w:w="1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● ACTIVE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Status: Pending/Open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badge-amber</w:t>
            </w:r>
          </w:p>
        </w:tc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background: rgba(245,158,11,0.12); color: #F59E0B</w:t>
            </w:r>
          </w:p>
        </w:tc>
        <w:tc>
          <w:tcPr>
            <w:tcW w:type="dxa" w:w="1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● PENDING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Status: Overdue/Critical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badge-rose</w:t>
            </w:r>
          </w:p>
        </w:tc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background: rgba(244,63,94,0.12); color: #F43F5E</w:t>
            </w:r>
          </w:p>
        </w:tc>
        <w:tc>
          <w:tcPr>
            <w:tcW w:type="dxa" w:w="1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● OVERDUE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Status: Closed/Void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badge-slate</w:t>
            </w:r>
          </w:p>
        </w:tc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background: rgba(100,116,139,0.12); color: #64748B</w:t>
            </w:r>
          </w:p>
        </w:tc>
        <w:tc>
          <w:tcPr>
            <w:tcW w:type="dxa" w:w="1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● CLOSED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ID / Reference number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data-id</w:t>
            </w:r>
          </w:p>
        </w:tc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font-family: var(--font-data); font-size: 12px; color: var(--text-secondary)</w:t>
            </w:r>
          </w:p>
        </w:tc>
        <w:tc>
          <w:tcPr>
            <w:tcW w:type="dxa" w:w="1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#REF-2025-0042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KPI metric value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data-kpi</w:t>
            </w:r>
          </w:p>
        </w:tc>
        <w:tc>
          <w:tcPr>
            <w:tcW w:type="dxa" w:w="3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font-size: 24px; font-weight: 700; color: var(--text-primary)</w:t>
            </w:r>
          </w:p>
        </w:tc>
        <w:tc>
          <w:tcPr>
            <w:tcW w:type="dxa" w:w="1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2,340 KG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30"/>
              <w:left w:type="dxa" w:w="260"/>
              <w:bottom w:type="dxa" w:w="40"/>
              <w:right w:type="dxa" w:w="260"/>
            </w:tcMar>
          </w:tcPr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4"/>
                <w:szCs w:val="34"/>
              </w:rPr>
              <w:t xml:space="preserve">SECTION 10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30"/>
              <w:left w:type="dxa" w:w="260"/>
              <w:bottom w:type="dxa" w:w="130"/>
              <w:right w:type="dxa" w:w="260"/>
            </w:tcMar>
          </w:tcPr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3C5FD"/>
                <w:sz w:val="21"/>
                <w:szCs w:val="21"/>
              </w:rPr>
              <w:t xml:space="preserve">Animation System — Full Specification</w:t>
            </w:r>
          </w:p>
        </w:tc>
      </w:tr>
    </w:tbl>
    <w:p>
      <w:pPr>
        <w:pStyle w:val="Heading1"/>
        <w:pBdr>
          <w:top w:val="none" w:color="FFFFFF" w:sz="0"/>
          <w:bottom w:val="single" w:color="2563EB" w:sz="10"/>
          <w:left w:val="none" w:color="FFFFFF" w:sz="0"/>
          <w:right w:val="none" w:color="FFFFFF" w:sz="0"/>
        </w:pBdr>
        <w:spacing w:after="200" w:before="500"/>
      </w:pPr>
      <w:r>
        <w:rPr>
          <w:rFonts w:ascii="Arial" w:cs="Arial" w:eastAsia="Arial" w:hAnsi="Arial"/>
          <w:b/>
          <w:bCs/>
          <w:i w:val="false"/>
          <w:iCs w:val="false"/>
          <w:color w:val="0D1F3C"/>
          <w:sz w:val="42"/>
          <w:szCs w:val="42"/>
        </w:rPr>
        <w:t xml:space="preserve">Animation System — Full Specification</w:t>
      </w:r>
    </w:p>
    <w:p>
      <w:pPr>
        <w:pStyle w:val="Heading2"/>
        <w:pBdr>
          <w:top w:val="none" w:color="FFFFFF" w:sz="0"/>
          <w:bottom w:val="single" w:color="DBEAFE" w:sz="4"/>
          <w:left w:val="none" w:color="FFFFFF" w:sz="0"/>
          <w:right w:val="none" w:color="FFFFFF" w:sz="0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A3A6E"/>
          <w:sz w:val="32"/>
          <w:szCs w:val="32"/>
        </w:rPr>
        <w:t xml:space="preserve">10.1 — Framer Motion Installation &amp;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A5E9" w:sz="8"/>
              <w:left w:val="single" w:color="0EA5E9" w:sz="8"/>
              <w:bottom w:val="none" w:color="FFFFFF" w:sz="0"/>
              <w:right w:val="single" w:color="0EA5E9" w:sz="8"/>
            </w:tcBorders>
            <w:shd w:fill="0D1117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⚡ CODE SPEC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8"/>
              <w:bottom w:val="none" w:color="FFFFFF" w:sz="0"/>
              <w:right w:val="single" w:color="0EA5E9" w:sz="8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Install: npm install framer-motion@latest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8"/>
              <w:bottom w:val="none" w:color="FFFFFF" w:sz="0"/>
              <w:right w:val="single" w:color="0EA5E9" w:sz="8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Import pattern: import { motion, AnimatePresence, LayoutGroup } from "framer-motion"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8"/>
              <w:bottom w:val="none" w:color="FFFFFF" w:sz="0"/>
              <w:right w:val="single" w:color="0EA5E9" w:sz="8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Global variants file: src/animations/variants.ts — exports all reusable animation variants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8"/>
              <w:bottom w:val="none" w:color="FFFFFF" w:sz="0"/>
              <w:right w:val="single" w:color="0EA5E9" w:sz="8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Reduced motion hook: const { prefersReducedMotion } = useReducedMotion() — disables all animations if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8"/>
              <w:bottom w:val="none" w:color="FFFFFF" w:sz="0"/>
              <w:right w:val="single" w:color="0EA5E9" w:sz="8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Performance: use transform and opacity ONLY for animations (GPU-composited, no layout reflow)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A5E9" w:sz="8"/>
              <w:bottom w:val="single" w:color="0EA5E9" w:sz="8"/>
              <w:right w:val="single" w:color="0EA5E9" w:sz="8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Never animate: width, height, top, left, margin, padding directly — use scale/translate instead</w:t>
            </w:r>
          </w:p>
        </w:tc>
      </w:tr>
    </w:tbl>
    <w:p>
      <w:pPr>
        <w:spacing w:after="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pBdr>
          <w:top w:val="none" w:color="FFFFFF" w:sz="0"/>
          <w:bottom w:val="single" w:color="DBEAFE" w:sz="4"/>
          <w:left w:val="none" w:color="FFFFFF" w:sz="0"/>
          <w:right w:val="none" w:color="FFFFFF" w:sz="0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A3A6E"/>
          <w:sz w:val="32"/>
          <w:szCs w:val="32"/>
        </w:rPr>
        <w:t xml:space="preserve">10.2 — Global Animation Variants (variants.ts)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500"/>
        <w:gridCol w:w="1860"/>
      </w:tblGrid>
      <w:tr>
        <w:trPr>
          <w:tblHeader/>
        </w:trPr>
        <w:tc>
          <w:tcPr>
            <w:tcW w:type="dxa" w:w="200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Variant Name</w:t>
            </w:r>
          </w:p>
        </w:tc>
        <w:tc>
          <w:tcPr>
            <w:tcW w:type="dxa" w:w="200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initial</w:t>
            </w:r>
          </w:p>
        </w:tc>
        <w:tc>
          <w:tcPr>
            <w:tcW w:type="dxa" w:w="200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animate</w:t>
            </w:r>
          </w:p>
        </w:tc>
        <w:tc>
          <w:tcPr>
            <w:tcW w:type="dxa" w:w="150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exit</w:t>
            </w:r>
          </w:p>
        </w:tc>
        <w:tc>
          <w:tcPr>
            <w:tcW w:type="dxa" w:w="186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fadeUp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opacity:0, y:16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opacity:1, y:0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opacity:0, y:-8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Page transitions (default)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fadeIn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opacity:0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opacity:1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opacity:0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Modal overlays, tooltips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slideRight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opacity:0, x:-20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opacity:1, x:0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opacity:0, x:20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Forward navigation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slideLeft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opacity:0, x:20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opacity:1, x:0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opacity:0, x:-20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Back navigation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scaleIn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opacity:0, scale:0.95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opacity:1, scale:1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opacity:0, scale:0.95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Dropdowns, context menus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popIn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opacity:0, scale:0.8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opacity:1, scale:1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opacity:0, scale:0.8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Badges, notification counts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slideDown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opacity:0, y:-12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opacity:1, y:0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opacity:0, y:-12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Dropdown menus, accordions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staggerContainer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staggerChildren:0.06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—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Lists, card grids, nav items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staggerItem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opacity:0, y:12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opacity:1, y:0</w:t>
            </w:r>
          </w:p>
        </w:tc>
        <w:tc>
          <w:tcPr>
            <w:tcW w:type="dxa" w:w="1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opacity:0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Children of staggerContainer</w:t>
            </w:r>
          </w:p>
        </w:tc>
      </w:tr>
    </w:tbl>
    <w:p>
      <w:pPr>
        <w:spacing w:after="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pBdr>
          <w:top w:val="none" w:color="FFFFFF" w:sz="0"/>
          <w:bottom w:val="single" w:color="DBEAFE" w:sz="4"/>
          <w:left w:val="none" w:color="FFFFFF" w:sz="0"/>
          <w:right w:val="none" w:color="FFFFFF" w:sz="0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A3A6E"/>
          <w:sz w:val="32"/>
          <w:szCs w:val="32"/>
        </w:rPr>
        <w:t xml:space="preserve">10.3 — CSS Keyframe Animations (in index.css)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200"/>
        <w:gridCol w:w="22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Keyframe Name</w:t>
            </w:r>
          </w:p>
        </w:tc>
        <w:tc>
          <w:tcPr>
            <w:tcW w:type="dxa" w:w="220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220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Properties</w:t>
            </w:r>
          </w:p>
        </w:tc>
        <w:tc>
          <w:tcPr>
            <w:tcW w:type="dxa" w:w="176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Applied To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shimmer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Loading skeleton sweep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1.5s infinite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background-position 0%→200%</w:t>
            </w:r>
          </w:p>
        </w:tc>
        <w:tc>
          <w:tcPr>
            <w:tcW w:type="dxa" w:w="1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All skeleton loading states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pulse-dot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Live data indicator pulse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2s infinite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opacity 1→0.3→1, scale 1→1.2→1</w:t>
            </w:r>
          </w:p>
        </w:tc>
        <w:tc>
          <w:tcPr>
            <w:tcW w:type="dxa" w:w="1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Real-time data dots (header ticker)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pulse-ring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Active shift ring expansion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2s infinite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scale 1→1.4, opacity 1→0</w:t>
            </w:r>
          </w:p>
        </w:tc>
        <w:tc>
          <w:tcPr>
            <w:tcW w:type="dxa" w:w="1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User avatar ring in active shift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float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Subtle levitation effect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3s ease-in-out infinite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translateY 0→-6px→0</w:t>
            </w:r>
          </w:p>
        </w:tc>
        <w:tc>
          <w:tcPr>
            <w:tcW w:type="dxa" w:w="1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Dashboard hero cards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draw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SVG path draw animation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0.6s ease-out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stroke-dashoffset</w:t>
            </w:r>
          </w:p>
        </w:tc>
        <w:tc>
          <w:tcPr>
            <w:tcW w:type="dxa" w:w="1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Chart line draw on mount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shake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Error state feedback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0.4s ease-out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translateX ±4px oscillation</w:t>
            </w:r>
          </w:p>
        </w:tc>
        <w:tc>
          <w:tcPr>
            <w:tcW w:type="dxa" w:w="1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Error input states (a11y-safe)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gradient-shift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Animated gradient background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4s ease infinite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background-position shift</w:t>
            </w:r>
          </w:p>
        </w:tc>
        <w:tc>
          <w:tcPr>
            <w:tcW w:type="dxa" w:w="1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Premium card borders, active states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counter-tick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Number change visual tick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0.15s ease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color flash to accent then back</w:t>
            </w:r>
          </w:p>
        </w:tc>
        <w:tc>
          <w:tcPr>
            <w:tcW w:type="dxa" w:w="1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When KPI numbers change value</w:t>
            </w:r>
          </w:p>
        </w:tc>
      </w:tr>
    </w:tbl>
    <w:p>
      <w:pPr>
        <w:spacing w:after="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pBdr>
          <w:top w:val="none" w:color="FFFFFF" w:sz="0"/>
          <w:bottom w:val="single" w:color="DBEAFE" w:sz="4"/>
          <w:left w:val="none" w:color="FFFFFF" w:sz="0"/>
          <w:right w:val="none" w:color="FFFFFF" w:sz="0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A3A6E"/>
          <w:sz w:val="32"/>
          <w:szCs w:val="32"/>
        </w:rPr>
        <w:t xml:space="preserve">10.4 — Micro-Interaction Specification by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2000"/>
        <w:gridCol w:w="1760"/>
      </w:tblGrid>
      <w:tr>
        <w:trPr>
          <w:tblHeader/>
        </w:trPr>
        <w:tc>
          <w:tcPr>
            <w:tcW w:type="dxa" w:w="180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Hover State</w:t>
            </w:r>
          </w:p>
        </w:tc>
        <w:tc>
          <w:tcPr>
            <w:tcW w:type="dxa" w:w="180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Active/Press State</w:t>
            </w:r>
          </w:p>
        </w:tc>
        <w:tc>
          <w:tcPr>
            <w:tcW w:type="dxa" w:w="200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Focus State</w:t>
            </w:r>
          </w:p>
        </w:tc>
        <w:tc>
          <w:tcPr>
            <w:tcW w:type="dxa" w:w="176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Loading State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Primary Button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scale(1.02) + glow-blue shadow</w:t>
            </w:r>
          </w:p>
        </w:tc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scale(0.97) + darker bg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ring-2 ring-blue-500 ring-offset-2</w:t>
            </w:r>
          </w:p>
        </w:tc>
        <w:tc>
          <w:tcPr>
            <w:tcW w:type="dxa" w:w="1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Spinner icon + disabled opacity 0.7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Secondary Button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bg shift + border brightens</w:t>
            </w:r>
          </w:p>
        </w:tc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scale(0.97)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ring-2 ring-slate-400</w:t>
            </w:r>
          </w:p>
        </w:tc>
        <w:tc>
          <w:tcPr>
            <w:tcW w:type="dxa" w:w="1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Spinner + text "Loading..."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Card (clickable)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translateY(-2px) + shadow-lg</w:t>
            </w:r>
          </w:p>
        </w:tc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translateY(0) + shadow-sm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ring-2 ring-blue-500/50</w:t>
            </w:r>
          </w:p>
        </w:tc>
        <w:tc>
          <w:tcPr>
            <w:tcW w:type="dxa" w:w="1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shimmer-fast overlay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Nav Item (Sidebar)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translateX(4px) + bg fill</w:t>
            </w:r>
          </w:p>
        </w:tc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translateX(2px)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ring-1 ring-blue-500/50</w:t>
            </w:r>
          </w:p>
        </w:tc>
        <w:tc>
          <w:tcPr>
            <w:tcW w:type="dxa" w:w="1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Table Row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bg: rgba(blue,0.06)</w:t>
            </w:r>
          </w:p>
        </w:tc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bg: rgba(blue,0.1)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—</w:t>
            </w:r>
          </w:p>
        </w:tc>
        <w:tc>
          <w:tcPr>
            <w:tcW w:type="dxa" w:w="1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shimmer row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Input Field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border brightens</w:t>
            </w:r>
          </w:p>
        </w:tc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border-accent + ring-2 + glow-blue</w:t>
            </w:r>
          </w:p>
        </w:tc>
        <w:tc>
          <w:tcPr>
            <w:tcW w:type="dxa" w:w="1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Icon Button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bg circle appears</w:t>
            </w:r>
          </w:p>
        </w:tc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scale(0.9)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ring-2</w:t>
            </w:r>
          </w:p>
        </w:tc>
        <w:tc>
          <w:tcPr>
            <w:tcW w:type="dxa" w:w="1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spin animation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Tab/Pill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bg fills with accent/10</w:t>
            </w:r>
          </w:p>
        </w:tc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scale(0.97)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ring-1</w:t>
            </w:r>
          </w:p>
        </w:tc>
        <w:tc>
          <w:tcPr>
            <w:tcW w:type="dxa" w:w="1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Badge/Chip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opacity 0.8</w:t>
            </w:r>
          </w:p>
        </w:tc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scale(0.95)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ring-1</w:t>
            </w:r>
          </w:p>
        </w:tc>
        <w:tc>
          <w:tcPr>
            <w:tcW w:type="dxa" w:w="1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Dropdown Item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bg: glass-panel</w:t>
            </w:r>
          </w:p>
        </w:tc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bg: accent/15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ring-1</w:t>
            </w:r>
          </w:p>
        </w:tc>
        <w:tc>
          <w:tcPr>
            <w:tcW w:type="dxa" w:w="1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—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30"/>
              <w:left w:type="dxa" w:w="260"/>
              <w:bottom w:type="dxa" w:w="40"/>
              <w:right w:type="dxa" w:w="260"/>
            </w:tcMar>
          </w:tcPr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4"/>
                <w:szCs w:val="34"/>
              </w:rPr>
              <w:t xml:space="preserve">SECTION 11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2244" w:val="clear"/>
            <w:tcMar>
              <w:top w:type="dxa" w:w="30"/>
              <w:left w:type="dxa" w:w="260"/>
              <w:bottom w:type="dxa" w:w="130"/>
              <w:right w:type="dxa" w:w="260"/>
            </w:tcMar>
          </w:tcPr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3C5FD"/>
                <w:sz w:val="21"/>
                <w:szCs w:val="21"/>
              </w:rPr>
              <w:t xml:space="preserve">Three-Mode Theme System: Light / Dark / Bloomberg Pro</w:t>
            </w:r>
          </w:p>
        </w:tc>
      </w:tr>
    </w:tbl>
    <w:p>
      <w:pPr>
        <w:pStyle w:val="Heading1"/>
        <w:pBdr>
          <w:top w:val="none" w:color="FFFFFF" w:sz="0"/>
          <w:bottom w:val="single" w:color="2563EB" w:sz="10"/>
          <w:left w:val="none" w:color="FFFFFF" w:sz="0"/>
          <w:right w:val="none" w:color="FFFFFF" w:sz="0"/>
        </w:pBdr>
        <w:spacing w:after="200" w:before="500"/>
      </w:pPr>
      <w:r>
        <w:rPr>
          <w:rFonts w:ascii="Arial" w:cs="Arial" w:eastAsia="Arial" w:hAnsi="Arial"/>
          <w:b/>
          <w:bCs/>
          <w:i w:val="false"/>
          <w:iCs w:val="false"/>
          <w:color w:val="0D1F3C"/>
          <w:sz w:val="42"/>
          <w:szCs w:val="42"/>
        </w:rPr>
        <w:t xml:space="preserve">Three-Mode Theme System</w:t>
      </w:r>
    </w:p>
    <w:p>
      <w:pPr>
        <w:pStyle w:val="Heading2"/>
        <w:pBdr>
          <w:top w:val="none" w:color="FFFFFF" w:sz="0"/>
          <w:bottom w:val="single" w:color="DBEAFE" w:sz="4"/>
          <w:left w:val="none" w:color="FFFFFF" w:sz="0"/>
          <w:right w:val="none" w:color="FFFFFF" w:sz="0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A3A6E"/>
          <w:sz w:val="32"/>
          <w:szCs w:val="32"/>
        </w:rPr>
        <w:t xml:space="preserve">11.1 — Theme Mode Overview</w:t>
      </w:r>
    </w:p>
    <w:p>
      <w:pPr>
        <w:spacing w:after="16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QuantumOps Enterprise / Motorway Oil Enterprise v4.0 supports three distinct visual themes. Each is a complete, fully-specified visual identity — not just a color swap. All three must render perfectly on every page, every component, and every report.</w:t>
      </w:r>
    </w:p>
    <w:p>
      <w:pPr>
        <w:spacing w:after="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000"/>
        <w:gridCol w:w="2400"/>
        <w:gridCol w:w="2160"/>
      </w:tblGrid>
      <w:tr>
        <w:trPr>
          <w:tblHeader/>
        </w:trPr>
        <w:tc>
          <w:tcPr>
            <w:tcW w:type="dxa" w:w="80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Mode</w:t>
            </w:r>
          </w:p>
        </w:tc>
        <w:tc>
          <w:tcPr>
            <w:tcW w:type="dxa" w:w="200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Class Applied</w:t>
            </w:r>
          </w:p>
        </w:tc>
        <w:tc>
          <w:tcPr>
            <w:tcW w:type="dxa" w:w="240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Primary Audience</w:t>
            </w:r>
          </w:p>
        </w:tc>
        <w:tc>
          <w:tcPr>
            <w:tcW w:type="dxa" w:w="216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Visual Character</w:t>
            </w:r>
          </w:p>
        </w:tc>
      </w:tr>
      <w:tr>
        <w:tc>
          <w:tcPr>
            <w:tcW w:type="dxa" w:w="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Light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Glassy White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:root (default)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Casual users, daytime use, presentations</w:t>
            </w:r>
          </w:p>
        </w:tc>
        <w:tc>
          <w:tcPr>
            <w:tcW w:type="dxa" w:w="2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Clean whites + frosted glass + vivid accent colors + soft drop shadows</w:t>
            </w:r>
          </w:p>
        </w:tc>
      </w:tr>
      <w:tr>
        <w:tc>
          <w:tcPr>
            <w:tcW w:type="dxa" w:w="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Dark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Deep Obsidian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.dark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Power users, night use, focus work</w:t>
            </w:r>
          </w:p>
        </w:tc>
        <w:tc>
          <w:tcPr>
            <w:tcW w:type="dxa" w:w="2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Deep #060B18 base + translucent glass cards + vivid neon accents + glow shadows</w:t>
            </w:r>
          </w:p>
        </w:tc>
      </w:tr>
      <w:tr>
        <w:tc>
          <w:tcPr>
            <w:tcW w:type="dxa" w:w="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Pro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Bloomberg Terminal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.bloomberg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Finance teams, data analysts, board reporting</w:t>
            </w:r>
          </w:p>
        </w:tc>
        <w:tc>
          <w:tcPr>
            <w:tcW w:type="dxa" w:w="2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Pure black base + amber/cyan data colors + monospace font + maximum density</w:t>
            </w:r>
          </w:p>
        </w:tc>
      </w:tr>
    </w:tbl>
    <w:p>
      <w:pPr>
        <w:spacing w:after="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pBdr>
          <w:top w:val="none" w:color="FFFFFF" w:sz="0"/>
          <w:bottom w:val="single" w:color="DBEAFE" w:sz="4"/>
          <w:left w:val="none" w:color="FFFFFF" w:sz="0"/>
          <w:right w:val="none" w:color="FFFFFF" w:sz="0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A3A6E"/>
          <w:sz w:val="32"/>
          <w:szCs w:val="32"/>
        </w:rPr>
        <w:t xml:space="preserve">11.2 — Bloomberg Pro Mode — Detailed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E" w:sz="8"/>
              <w:left w:val="single" w:color="1A3A6E" w:sz="8"/>
              <w:bottom w:val="none" w:color="FFFFFF" w:sz="0"/>
              <w:right w:val="single" w:color="1A3A6E" w:sz="8"/>
            </w:tcBorders>
            <w:shd w:fill="1B2537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📊 BLOOMBERG STYLE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A6E" w:sz="8"/>
              <w:bottom w:val="none" w:color="FFFFFF" w:sz="0"/>
              <w:right w:val="single" w:color="1A3A6E" w:sz="8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Applied class: .bloomberg on &lt;html&gt; element (via ThemeContext toggle)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A6E" w:sz="8"/>
              <w:bottom w:val="none" w:color="FFFFFF" w:sz="0"/>
              <w:right w:val="single" w:color="1A3A6E" w:sz="8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Background: #000000 (pure black) — not dark gray, not navy — pure black only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A6E" w:sz="8"/>
              <w:bottom w:val="none" w:color="FFFFFF" w:sz="0"/>
              <w:right w:val="single" w:color="1A3A6E" w:sz="8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Card surface: #0D0D0D with 1px solid #2A2A2A border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A6E" w:sz="8"/>
              <w:bottom w:val="none" w:color="FFFFFF" w:sz="0"/>
              <w:right w:val="single" w:color="1A3A6E" w:sz="8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ALL numerical data: font-family JetBrains Mono (monospace) — this is the Bloomberg signature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A6E" w:sz="8"/>
              <w:bottom w:val="none" w:color="FFFFFF" w:sz="0"/>
              <w:right w:val="single" w:color="1A3A6E" w:sz="8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Positive values: #00FF41 (terminal green) — bright, saturated, unmistakable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A6E" w:sz="8"/>
              <w:bottom w:val="none" w:color="FFFFFF" w:sz="0"/>
              <w:right w:val="single" w:color="1A3A6E" w:sz="8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Negative values: #FF4444 (terminal red) — bright, saturated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A6E" w:sz="8"/>
              <w:bottom w:val="none" w:color="FFFFFF" w:sz="0"/>
              <w:right w:val="single" w:color="1A3A6E" w:sz="8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Primary accent: #F5A623 (amber/gold) — Bloomberg terminal signature amber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A6E" w:sz="8"/>
              <w:bottom w:val="none" w:color="FFFFFF" w:sz="0"/>
              <w:right w:val="single" w:color="1A3A6E" w:sz="8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Live data indicators: #00D4FF (neon cyan) — used sparingly for real-time values only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A6E" w:sz="8"/>
              <w:bottom w:val="none" w:color="FFFFFF" w:sz="0"/>
              <w:right w:val="single" w:color="1A3A6E" w:sz="8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Headings: #E5E5E5 (off-white, not pure white — reduces eye strain on pure black)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A6E" w:sz="8"/>
              <w:bottom w:val="none" w:color="FFFFFF" w:sz="0"/>
              <w:right w:val="single" w:color="1A3A6E" w:sz="8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Secondary text: #888888 (medium gray)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A6E" w:sz="8"/>
              <w:bottom w:val="none" w:color="FFFFFF" w:sz="0"/>
              <w:right w:val="single" w:color="1A3A6E" w:sz="8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NO gradients in Bloomberg mode — flat colors only for maximum data clarity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A6E" w:sz="8"/>
              <w:bottom w:val="none" w:color="FFFFFF" w:sz="0"/>
              <w:right w:val="single" w:color="1A3A6E" w:sz="8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NO blur/glass effects in Bloomberg mode — solid surfaces only for crispness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A6E" w:sz="8"/>
              <w:bottom w:val="none" w:color="FFFFFF" w:sz="0"/>
              <w:right w:val="single" w:color="1A3A6E" w:sz="8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NO rounded corners larger than 4px — sharp, precise, terminal aesthetic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A6E" w:sz="8"/>
              <w:bottom w:val="single" w:color="1A3A6E" w:sz="8"/>
              <w:right w:val="single" w:color="1A3A6E" w:sz="8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NO animations except counter animations — Bloomberg users want data, not motion</w:t>
            </w:r>
          </w:p>
        </w:tc>
      </w:tr>
    </w:tbl>
    <w:p>
      <w:pPr>
        <w:spacing w:after="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pBdr>
          <w:top w:val="none" w:color="FFFFFF" w:sz="0"/>
          <w:bottom w:val="single" w:color="DBEAFE" w:sz="4"/>
          <w:left w:val="none" w:color="FFFFFF" w:sz="0"/>
          <w:right w:val="none" w:color="FFFFFF" w:sz="0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A3A6E"/>
          <w:sz w:val="32"/>
          <w:szCs w:val="32"/>
        </w:rPr>
        <w:t xml:space="preserve">11.3 — Theme Toggle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Toggle Location</w:t>
            </w:r>
          </w:p>
        </w:tc>
        <w:tc>
          <w:tcPr>
            <w:tcW w:type="dxa" w:w="6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GlobalHeader right section + Settings page + keyboard shortcut Ctrl+Shift+T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Storage</w:t>
            </w:r>
          </w:p>
        </w:tc>
        <w:tc>
          <w:tcPr>
            <w:tcW w:type="dxa" w:w="6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useSettingsStore.theme: "light" | "dark" | "bloomberg" — persisted to localStorage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System Default</w:t>
            </w:r>
          </w:p>
        </w:tc>
        <w:tc>
          <w:tcPr>
            <w:tcW w:type="dxa" w:w="6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On first load, check prefers-color-scheme — map dark→"dark", light→"light"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6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ThemeContext applies class to document.documentElement (html element)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Transition</w:t>
            </w:r>
          </w:p>
        </w:tc>
        <w:tc>
          <w:tcPr>
            <w:tcW w:type="dxa" w:w="6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body { transition: background-color 0.3s ease, color 0.3s ease } — smooth swap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Bloomberg Indicator</w:t>
            </w:r>
          </w:p>
        </w:tc>
        <w:tc>
          <w:tcPr>
            <w:tcW w:type="dxa" w:w="6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Small "PRO" amber badge in header when Bloomberg mode is active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Icon States</w:t>
            </w:r>
          </w:p>
        </w:tc>
        <w:tc>
          <w:tcPr>
            <w:tcW w:type="dxa" w:w="6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Sun icon (light) / Moon icon (dark) / Terminal icon ⌨ (bloomberg)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Animation</w:t>
            </w:r>
          </w:p>
        </w:tc>
        <w:tc>
          <w:tcPr>
            <w:tcW w:type="dxa" w:w="6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Theme icon rotates 360° on switch (250ms spring)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30"/>
              <w:left w:type="dxa" w:w="260"/>
              <w:bottom w:type="dxa" w:w="40"/>
              <w:right w:type="dxa" w:w="260"/>
            </w:tcMar>
          </w:tcPr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4"/>
                <w:szCs w:val="34"/>
              </w:rPr>
              <w:t xml:space="preserve">SECTION 12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2244" w:val="clear"/>
            <w:tcMar>
              <w:top w:type="dxa" w:w="30"/>
              <w:left w:type="dxa" w:w="260"/>
              <w:bottom w:type="dxa" w:w="130"/>
              <w:right w:type="dxa" w:w="260"/>
            </w:tcMar>
          </w:tcPr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3C5FD"/>
                <w:sz w:val="21"/>
                <w:szCs w:val="21"/>
              </w:rPr>
              <w:t xml:space="preserve">Glassmorphism Implementation Guide</w:t>
            </w:r>
          </w:p>
        </w:tc>
      </w:tr>
    </w:tbl>
    <w:p>
      <w:pPr>
        <w:pStyle w:val="Heading1"/>
        <w:pBdr>
          <w:top w:val="none" w:color="FFFFFF" w:sz="0"/>
          <w:bottom w:val="single" w:color="2563EB" w:sz="10"/>
          <w:left w:val="none" w:color="FFFFFF" w:sz="0"/>
          <w:right w:val="none" w:color="FFFFFF" w:sz="0"/>
        </w:pBdr>
        <w:spacing w:after="200" w:before="500"/>
      </w:pPr>
      <w:r>
        <w:rPr>
          <w:rFonts w:ascii="Arial" w:cs="Arial" w:eastAsia="Arial" w:hAnsi="Arial"/>
          <w:b/>
          <w:bCs/>
          <w:i w:val="false"/>
          <w:iCs w:val="false"/>
          <w:color w:val="0D1F3C"/>
          <w:sz w:val="42"/>
          <w:szCs w:val="42"/>
        </w:rPr>
        <w:t xml:space="preserve">Glassmorphism Implementation Guide</w:t>
      </w:r>
    </w:p>
    <w:p>
      <w:pPr>
        <w:pStyle w:val="Heading2"/>
        <w:pBdr>
          <w:top w:val="none" w:color="FFFFFF" w:sz="0"/>
          <w:bottom w:val="single" w:color="DBEAFE" w:sz="4"/>
          <w:left w:val="none" w:color="FFFFFF" w:sz="0"/>
          <w:right w:val="none" w:color="FFFFFF" w:sz="0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A3A6E"/>
          <w:sz w:val="32"/>
          <w:szCs w:val="32"/>
        </w:rPr>
        <w:t xml:space="preserve">12.1 — Glassmorphism Rules</w:t>
      </w:r>
    </w:p>
    <w:p>
      <w:pPr>
        <w:spacing w:after="16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Glassmorphism is a precise technique — not just "add blur everywhere." The following rules define the correct and incorrect use of glass effects throughout the application.</w:t>
      </w:r>
    </w:p>
    <w:p>
      <w:pPr>
        <w:spacing w:after="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rPr>
          <w:tblHeader/>
        </w:trPr>
        <w:tc>
          <w:tcPr>
            <w:tcW w:type="dxa" w:w="1600"/>
            <w:tcBorders>
              <w:top w:val="single" w:color="1A3A6E" w:sz="4"/>
              <w:left w:val="single" w:color="1A3A6E" w:sz="4"/>
              <w:bottom w:val="single" w:color="1A3A6E" w:sz="4"/>
              <w:right w:val="single" w:color="1A3A6E" w:sz="4"/>
            </w:tcBorders>
            <w:shd w:fill="1A3A6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3880"/>
            <w:tcBorders>
              <w:top w:val="single" w:color="1A3A6E" w:sz="4"/>
              <w:left w:val="single" w:color="1A3A6E" w:sz="4"/>
              <w:bottom w:val="single" w:color="1A3A6E" w:sz="4"/>
              <w:right w:val="single" w:color="1A3A6E" w:sz="4"/>
            </w:tcBorders>
            <w:shd w:fill="1A3A6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Correct Use</w:t>
            </w:r>
          </w:p>
        </w:tc>
        <w:tc>
          <w:tcPr>
            <w:tcW w:type="dxa" w:w="3880"/>
            <w:tcBorders>
              <w:top w:val="single" w:color="1A3A6E" w:sz="4"/>
              <w:left w:val="single" w:color="1A3A6E" w:sz="4"/>
              <w:bottom w:val="single" w:color="1A3A6E" w:sz="4"/>
              <w:right w:val="single" w:color="1A3A6E" w:sz="4"/>
            </w:tcBorders>
            <w:shd w:fill="1A3A6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Incorrect Use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Backdrop Filter</w:t>
            </w:r>
          </w:p>
        </w:tc>
        <w:tc>
          <w:tcPr>
            <w:tcW w:type="dxa" w:w="38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backdrop-filter: blur(20px) on floating surfaces (cards, sidebar, modals, header)</w:t>
            </w:r>
          </w:p>
        </w:tc>
        <w:tc>
          <w:tcPr>
            <w:tcW w:type="dxa" w:w="38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blur() on every element — excessive blur destroys contrast and readability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Background Color</w:t>
            </w:r>
          </w:p>
        </w:tc>
        <w:tc>
          <w:tcPr>
            <w:tcW w:type="dxa" w:w="38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rgba(10,22,40,0.75) dark / rgba(255,255,255,0.75) light — 75% opacity minimum</w:t>
            </w:r>
          </w:p>
        </w:tc>
        <w:tc>
          <w:tcPr>
            <w:tcW w:type="dxa" w:w="38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100% opacity (no glass effect) or &lt;50% (too transparent, unreadable)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Border</w:t>
            </w:r>
          </w:p>
        </w:tc>
        <w:tc>
          <w:tcPr>
            <w:tcW w:type="dxa" w:w="38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1px solid rgba(255,255,255,0.08) in dark / rgba(0,0,0,0.06) in light</w:t>
            </w:r>
          </w:p>
        </w:tc>
        <w:tc>
          <w:tcPr>
            <w:tcW w:type="dxa" w:w="38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Hard solid borders that break the glass illusion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Layering</w:t>
            </w:r>
          </w:p>
        </w:tc>
        <w:tc>
          <w:tcPr>
            <w:tcW w:type="dxa" w:w="38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2–3 glass layers maximum: app bg → card → elevated card</w:t>
            </w:r>
          </w:p>
        </w:tc>
        <w:tc>
          <w:tcPr>
            <w:tcW w:type="dxa" w:w="38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More than 3 glass layers — visual noise, performance cost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Background Behind Glass</w:t>
            </w:r>
          </w:p>
        </w:tc>
        <w:tc>
          <w:tcPr>
            <w:tcW w:type="dxa" w:w="38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Always have a rich gradient or mesh behind glass elements (glass is transparent)</w:t>
            </w:r>
          </w:p>
        </w:tc>
        <w:tc>
          <w:tcPr>
            <w:tcW w:type="dxa" w:w="38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Glass on plain flat color — no transparency effect visible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Text on Glass</w:t>
            </w:r>
          </w:p>
        </w:tc>
        <w:tc>
          <w:tcPr>
            <w:tcW w:type="dxa" w:w="38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Ensure minimum 4.5:1 contrast ratio — add text-shadow if needed</w:t>
            </w:r>
          </w:p>
        </w:tc>
        <w:tc>
          <w:tcPr>
            <w:tcW w:type="dxa" w:w="38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Light text on light glass or dark text on dark glass — unreadable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38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Use will-change: transform on glass elements that animate</w:t>
            </w:r>
          </w:p>
        </w:tc>
        <w:tc>
          <w:tcPr>
            <w:tcW w:type="dxa" w:w="38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backdrop-filter on hundreds of small elements — destroys GPU performance</w:t>
            </w:r>
          </w:p>
        </w:tc>
      </w:tr>
    </w:tbl>
    <w:p>
      <w:pPr>
        <w:spacing w:after="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pBdr>
          <w:top w:val="none" w:color="FFFFFF" w:sz="0"/>
          <w:bottom w:val="single" w:color="DBEAFE" w:sz="4"/>
          <w:left w:val="none" w:color="FFFFFF" w:sz="0"/>
          <w:right w:val="none" w:color="FFFFFF" w:sz="0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A3A6E"/>
          <w:sz w:val="32"/>
          <w:szCs w:val="32"/>
        </w:rPr>
        <w:t xml:space="preserve">12.2 — Glass Layer Stack Definition</w:t>
      </w: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000"/>
        <w:gridCol w:w="1200"/>
        <w:gridCol w:w="16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 Examples</w:t>
            </w:r>
          </w:p>
        </w:tc>
        <w:tc>
          <w:tcPr>
            <w:tcW w:type="dxa" w:w="200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Background</w:t>
            </w:r>
          </w:p>
        </w:tc>
        <w:tc>
          <w:tcPr>
            <w:tcW w:type="dxa" w:w="120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Blur</w:t>
            </w:r>
          </w:p>
        </w:tc>
        <w:tc>
          <w:tcPr>
            <w:tcW w:type="dxa" w:w="160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Border</w:t>
            </w:r>
          </w:p>
        </w:tc>
        <w:tc>
          <w:tcPr>
            <w:tcW w:type="dxa" w:w="216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Shadow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Layer 0 — Root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App background, mesh gradient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var(--bg-primary) + mesh overlay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none</w:t>
            </w:r>
          </w:p>
        </w:tc>
        <w:tc>
          <w:tcPr>
            <w:tcW w:type="dxa" w:w="2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Layer 1 — Surface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Main cards, dashboard panels, sidebar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var(--bg-elevated) 75–80% opacity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blur(20px)</w:t>
            </w:r>
          </w:p>
        </w:tc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1px rgba(255,255,255,0.08)</w:t>
            </w:r>
          </w:p>
        </w:tc>
        <w:tc>
          <w:tcPr>
            <w:tcW w:type="dxa" w:w="2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0 4px 24px rgba(0,0,0,0.4)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Layer 2 — Elevated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Dropdowns, tooltips, context menus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var(--bg-elevated) 85% opacity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blur(32px)</w:t>
            </w:r>
          </w:p>
        </w:tc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1px rgba(255,255,255,0.12)</w:t>
            </w:r>
          </w:p>
        </w:tc>
        <w:tc>
          <w:tcPr>
            <w:tcW w:type="dxa" w:w="2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0 8px 40px rgba(0,0,0,0.5)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Layer 3 — Modal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Modals, full-screen drawers, side sheets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var(--bg-elevated) 92% opacity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blur(40px)</w:t>
            </w:r>
          </w:p>
        </w:tc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1px rgba(255,255,255,0.15)</w:t>
            </w:r>
          </w:p>
        </w:tc>
        <w:tc>
          <w:tcPr>
            <w:tcW w:type="dxa" w:w="2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0 20px 60px rgba(0,0,0,0.6)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Backdrop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Modal/drawer overlay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rgba(0,0,0,0.5)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blur(4px)</w:t>
            </w:r>
          </w:p>
        </w:tc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none</w:t>
            </w:r>
          </w:p>
        </w:tc>
        <w:tc>
          <w:tcPr>
            <w:tcW w:type="dxa" w:w="2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none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30"/>
              <w:left w:type="dxa" w:w="260"/>
              <w:bottom w:type="dxa" w:w="40"/>
              <w:right w:type="dxa" w:w="260"/>
            </w:tcMar>
          </w:tcPr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4"/>
                <w:szCs w:val="34"/>
              </w:rPr>
              <w:t xml:space="preserve">SECTION 13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2244" w:val="clear"/>
            <w:tcMar>
              <w:top w:type="dxa" w:w="30"/>
              <w:left w:type="dxa" w:w="260"/>
              <w:bottom w:type="dxa" w:w="130"/>
              <w:right w:type="dxa" w:w="260"/>
            </w:tcMar>
          </w:tcPr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3C5FD"/>
                <w:sz w:val="21"/>
                <w:szCs w:val="21"/>
              </w:rPr>
              <w:t xml:space="preserve">New Component Library Requirements</w:t>
            </w:r>
          </w:p>
        </w:tc>
      </w:tr>
    </w:tbl>
    <w:p>
      <w:pPr>
        <w:pStyle w:val="Heading1"/>
        <w:pBdr>
          <w:top w:val="none" w:color="FFFFFF" w:sz="0"/>
          <w:bottom w:val="single" w:color="2563EB" w:sz="10"/>
          <w:left w:val="none" w:color="FFFFFF" w:sz="0"/>
          <w:right w:val="none" w:color="FFFFFF" w:sz="0"/>
        </w:pBdr>
        <w:spacing w:after="200" w:before="500"/>
      </w:pPr>
      <w:r>
        <w:rPr>
          <w:rFonts w:ascii="Arial" w:cs="Arial" w:eastAsia="Arial" w:hAnsi="Arial"/>
          <w:b/>
          <w:bCs/>
          <w:i w:val="false"/>
          <w:iCs w:val="false"/>
          <w:color w:val="0D1F3C"/>
          <w:sz w:val="42"/>
          <w:szCs w:val="42"/>
        </w:rPr>
        <w:t xml:space="preserve">New Component Library Requirements</w:t>
      </w:r>
    </w:p>
    <w:p>
      <w:pPr>
        <w:spacing w:after="16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The following new components must be created as part of the v4.0 overhaul. Each is a reusable primitive that will be used across Fuel, CNG, and Lube modules.</w:t>
      </w:r>
    </w:p>
    <w:p>
      <w:pPr>
        <w:spacing w:after="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8"/>
              <w:left w:val="single" w:color="0D9488" w:sz="8"/>
              <w:bottom w:val="none" w:color="FFFFFF" w:sz="0"/>
              <w:right w:val="single" w:color="0D9488" w:sz="8"/>
            </w:tcBorders>
            <w:shd w:fill="0D1F3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[NEW]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0A5FA"/>
                <w:sz w:val="22"/>
                <w:szCs w:val="22"/>
              </w:rPr>
              <w:t xml:space="preserve">KPICard.tsx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18"/>
                <w:szCs w:val="18"/>
              </w:rPr>
              <w:t xml:space="preserve">    New Component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8"/>
                <w:szCs w:val="18"/>
              </w:rPr>
              <w:t xml:space="preserve">    REQUIRED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D9488" w:sz="8"/>
              <w:bottom w:val="none" w:color="FFFFFF" w:sz="0"/>
              <w:right w:val="single" w:color="0D9488" w:sz="8"/>
            </w:tcBorders>
            <w:shd w:fill="CCFBF1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21"/>
                <w:szCs w:val="21"/>
              </w:rPr>
              <w:t xml:space="preserve">Dashboard stat card with animated counter, trend arrow, delta badge, and optional sparkline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D9488" w:sz="8"/>
              <w:bottom w:val="single" w:color="0D9488" w:sz="8"/>
              <w:right w:val="single" w:color="0D9488" w:sz="8"/>
            </w:tcBorders>
            <w:shd w:fill="FFFFFF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animated number counter from 0→value on mount; trend arrow rotates based on positive/negative delta; sparkline uses SVG draw animation; glow border on cards with critical KPIs</w:t>
            </w:r>
          </w:p>
        </w:tc>
      </w:tr>
    </w:tbl>
    <w:p>
      <w:pPr>
        <w:spacing w:after="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8"/>
              <w:left w:val="single" w:color="0D9488" w:sz="8"/>
              <w:bottom w:val="none" w:color="FFFFFF" w:sz="0"/>
              <w:right w:val="single" w:color="0D9488" w:sz="8"/>
            </w:tcBorders>
            <w:shd w:fill="0D1F3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[NEW]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0A5FA"/>
                <w:sz w:val="22"/>
                <w:szCs w:val="22"/>
              </w:rPr>
              <w:t xml:space="preserve">GlassCard.tsx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18"/>
                <w:szCs w:val="18"/>
              </w:rPr>
              <w:t xml:space="preserve">    New Component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8"/>
                <w:szCs w:val="18"/>
              </w:rPr>
              <w:t xml:space="preserve">    REQUIRED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D9488" w:sz="8"/>
              <w:bottom w:val="none" w:color="FFFFFF" w:sz="0"/>
              <w:right w:val="single" w:color="0D9488" w:sz="8"/>
            </w:tcBorders>
            <w:shd w:fill="CCFBF1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21"/>
                <w:szCs w:val="21"/>
              </w:rPr>
              <w:t xml:space="preserve">Base glass morphism card container used by all panels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D9488" w:sz="8"/>
              <w:bottom w:val="single" w:color="0D9488" w:sz="8"/>
              <w:right w:val="single" w:color="0D9488" w:sz="8"/>
            </w:tcBorders>
            <w:shd w:fill="FFFFFF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backdrop-blur(20px) background; border: 1px solid var(--border-accent); border-radius: 16px; all three themes supported; optional hover lift animation</w:t>
            </w:r>
          </w:p>
        </w:tc>
      </w:tr>
    </w:tbl>
    <w:p>
      <w:pPr>
        <w:spacing w:after="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8"/>
              <w:left w:val="single" w:color="0D9488" w:sz="8"/>
              <w:bottom w:val="none" w:color="FFFFFF" w:sz="0"/>
              <w:right w:val="single" w:color="0D9488" w:sz="8"/>
            </w:tcBorders>
            <w:shd w:fill="0D1F3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[NEW]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0A5FA"/>
                <w:sz w:val="22"/>
                <w:szCs w:val="22"/>
              </w:rPr>
              <w:t xml:space="preserve">StatusBadge.tsx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18"/>
                <w:szCs w:val="18"/>
              </w:rPr>
              <w:t xml:space="preserve">    New Component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8"/>
                <w:szCs w:val="18"/>
              </w:rPr>
              <w:t xml:space="preserve">    REQUIRED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D9488" w:sz="8"/>
              <w:bottom w:val="none" w:color="FFFFFF" w:sz="0"/>
              <w:right w:val="single" w:color="0D9488" w:sz="8"/>
            </w:tcBorders>
            <w:shd w:fill="CCFBF1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21"/>
                <w:szCs w:val="21"/>
              </w:rPr>
              <w:t xml:space="preserve">Unified status indicator replacing all manual badge implementations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D9488" w:sz="8"/>
              <w:bottom w:val="single" w:color="0D9488" w:sz="8"/>
              <w:right w:val="single" w:color="0D9488" w:sz="8"/>
            </w:tcBorders>
            <w:shd w:fill="FFFFFF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Semantic colors (emerald/amber/rose/slate); optional pulsing dot for live states; supports: ACTIVE, PENDING, OVERDUE, CLOSED, VALID, INVALID, LIVE, OFFLINE</w:t>
            </w:r>
          </w:p>
        </w:tc>
      </w:tr>
    </w:tbl>
    <w:p>
      <w:pPr>
        <w:spacing w:after="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8"/>
              <w:left w:val="single" w:color="0D9488" w:sz="8"/>
              <w:bottom w:val="none" w:color="FFFFFF" w:sz="0"/>
              <w:right w:val="single" w:color="0D9488" w:sz="8"/>
            </w:tcBorders>
            <w:shd w:fill="0D1F3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[NEW]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0A5FA"/>
                <w:sz w:val="22"/>
                <w:szCs w:val="22"/>
              </w:rPr>
              <w:t xml:space="preserve">DataTable.tsx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18"/>
                <w:szCs w:val="18"/>
              </w:rPr>
              <w:t xml:space="preserve">    New Component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8"/>
                <w:szCs w:val="18"/>
              </w:rPr>
              <w:t xml:space="preserve">    REQUIRED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D9488" w:sz="8"/>
              <w:bottom w:val="none" w:color="FFFFFF" w:sz="0"/>
              <w:right w:val="single" w:color="0D9488" w:sz="8"/>
            </w:tcBorders>
            <w:shd w:fill="CCFBF1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21"/>
                <w:szCs w:val="21"/>
              </w:rPr>
              <w:t xml:space="preserve">Bloomberg-style data table base component replacing QuantumRegister for smaller datasets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D9488" w:sz="8"/>
              <w:bottom w:val="single" w:color="0D9488" w:sz="8"/>
              <w:right w:val="single" w:color="0D9488" w:sz="8"/>
            </w:tcBorders>
            <w:shd w:fill="FFFFFF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tabular-nums on all number columns; sticky header; row hover; column sort with animated arrow; virtualized for 1000+ rows; empty/loading states built in</w:t>
            </w:r>
          </w:p>
        </w:tc>
      </w:tr>
    </w:tbl>
    <w:p>
      <w:pPr>
        <w:spacing w:after="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8"/>
              <w:left w:val="single" w:color="0D9488" w:sz="8"/>
              <w:bottom w:val="none" w:color="FFFFFF" w:sz="0"/>
              <w:right w:val="single" w:color="0D9488" w:sz="8"/>
            </w:tcBorders>
            <w:shd w:fill="0D1F3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[NEW]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0A5FA"/>
                <w:sz w:val="22"/>
                <w:szCs w:val="22"/>
              </w:rPr>
              <w:t xml:space="preserve">LiveTicker.tsx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18"/>
                <w:szCs w:val="18"/>
              </w:rPr>
              <w:t xml:space="preserve">    New Component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8"/>
                <w:szCs w:val="18"/>
              </w:rPr>
              <w:t xml:space="preserve">    REQUIRED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D9488" w:sz="8"/>
              <w:bottom w:val="none" w:color="FFFFFF" w:sz="0"/>
              <w:right w:val="single" w:color="0D9488" w:sz="8"/>
            </w:tcBorders>
            <w:shd w:fill="CCFBF1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21"/>
                <w:szCs w:val="21"/>
              </w:rPr>
              <w:t xml:space="preserve">Horizontal scrolling live data ticker for Bloomberg Pro mode header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D9488" w:sz="8"/>
              <w:bottom w:val="single" w:color="0D9488" w:sz="8"/>
              <w:right w:val="single" w:color="0D9488" w:sz="8"/>
            </w:tcBorders>
            <w:shd w:fill="FFFFFF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Continuous CSS animation; configurable items; color-coded values; pause on hover</w:t>
            </w:r>
          </w:p>
        </w:tc>
      </w:tr>
    </w:tbl>
    <w:p>
      <w:pPr>
        <w:spacing w:after="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8"/>
              <w:left w:val="single" w:color="0D9488" w:sz="8"/>
              <w:bottom w:val="none" w:color="FFFFFF" w:sz="0"/>
              <w:right w:val="single" w:color="0D9488" w:sz="8"/>
            </w:tcBorders>
            <w:shd w:fill="0D1F3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[NEW]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0A5FA"/>
                <w:sz w:val="22"/>
                <w:szCs w:val="22"/>
              </w:rPr>
              <w:t xml:space="preserve">MeshBackground.tsx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18"/>
                <w:szCs w:val="18"/>
              </w:rPr>
              <w:t xml:space="preserve">    New Component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8"/>
                <w:szCs w:val="18"/>
              </w:rPr>
              <w:t xml:space="preserve">    REQUIRED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D9488" w:sz="8"/>
              <w:bottom w:val="none" w:color="FFFFFF" w:sz="0"/>
              <w:right w:val="single" w:color="0D9488" w:sz="8"/>
            </w:tcBorders>
            <w:shd w:fill="CCFBF1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21"/>
                <w:szCs w:val="21"/>
              </w:rPr>
              <w:t xml:space="preserve">Animated mesh gradient background for app root and section backgrounds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D9488" w:sz="8"/>
              <w:bottom w:val="single" w:color="0D9488" w:sz="8"/>
              <w:right w:val="single" w:color="0D9488" w:sz="8"/>
            </w:tcBorders>
            <w:shd w:fill="FFFFFF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Subtle radial gradient overlays; changes accent tint based on active businessUnit; CSS animation for subtle movement; respects reduced motion preference</w:t>
            </w:r>
          </w:p>
        </w:tc>
      </w:tr>
    </w:tbl>
    <w:p>
      <w:pPr>
        <w:spacing w:after="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8"/>
              <w:left w:val="single" w:color="0D9488" w:sz="8"/>
              <w:bottom w:val="none" w:color="FFFFFF" w:sz="0"/>
              <w:right w:val="single" w:color="0D9488" w:sz="8"/>
            </w:tcBorders>
            <w:shd w:fill="0D1F3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[NEW]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0A5FA"/>
                <w:sz w:val="22"/>
                <w:szCs w:val="22"/>
              </w:rPr>
              <w:t xml:space="preserve">AnimatedCounter.tsx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18"/>
                <w:szCs w:val="18"/>
              </w:rPr>
              <w:t xml:space="preserve">    New Component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8"/>
                <w:szCs w:val="18"/>
              </w:rPr>
              <w:t xml:space="preserve">    REQUIRED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D9488" w:sz="8"/>
              <w:bottom w:val="none" w:color="FFFFFF" w:sz="0"/>
              <w:right w:val="single" w:color="0D9488" w:sz="8"/>
            </w:tcBorders>
            <w:shd w:fill="CCFBF1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21"/>
                <w:szCs w:val="21"/>
              </w:rPr>
              <w:t xml:space="preserve">Number that animates from previous value to new value on change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D9488" w:sz="8"/>
              <w:bottom w:val="single" w:color="0D9488" w:sz="8"/>
              <w:right w:val="single" w:color="0D9488" w:sz="8"/>
            </w:tcBorders>
            <w:shd w:fill="FFFFFF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Uses Framer Motion useSpring or vanilla requestAnimationFrame; formats numbers (currency, KG, percentage); color flash on change (counter-tick keyframe)</w:t>
            </w:r>
          </w:p>
        </w:tc>
      </w:tr>
    </w:tbl>
    <w:p>
      <w:pPr>
        <w:spacing w:after="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8"/>
              <w:left w:val="single" w:color="0D9488" w:sz="8"/>
              <w:bottom w:val="none" w:color="FFFFFF" w:sz="0"/>
              <w:right w:val="single" w:color="0D9488" w:sz="8"/>
            </w:tcBorders>
            <w:shd w:fill="0D1F3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[NEW]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0A5FA"/>
                <w:sz w:val="22"/>
                <w:szCs w:val="22"/>
              </w:rPr>
              <w:t xml:space="preserve">ProgressRing.tsx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18"/>
                <w:szCs w:val="18"/>
              </w:rPr>
              <w:t xml:space="preserve">    New Component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8"/>
                <w:szCs w:val="18"/>
              </w:rPr>
              <w:t xml:space="preserve">    REQUIRED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D9488" w:sz="8"/>
              <w:bottom w:val="none" w:color="FFFFFF" w:sz="0"/>
              <w:right w:val="single" w:color="0D9488" w:sz="8"/>
            </w:tcBorders>
            <w:shd w:fill="CCFBF1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21"/>
                <w:szCs w:val="21"/>
              </w:rPr>
              <w:t xml:space="preserve">SVG circular progress ring for tank levels, target completion, shift progress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D9488" w:sz="8"/>
              <w:bottom w:val="single" w:color="0D9488" w:sz="8"/>
              <w:right w:val="single" w:color="0D9488" w:sz="8"/>
            </w:tcBorders>
            <w:shd w:fill="FFFFFF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SVG stroke-dashoffset animation; center label; color changes at thresholds (low=rose, medium=amber, high=emerald)</w:t>
            </w:r>
          </w:p>
        </w:tc>
      </w:tr>
    </w:tbl>
    <w:p>
      <w:pPr>
        <w:spacing w:after="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8"/>
              <w:left w:val="single" w:color="0D9488" w:sz="8"/>
              <w:bottom w:val="none" w:color="FFFFFF" w:sz="0"/>
              <w:right w:val="single" w:color="0D9488" w:sz="8"/>
            </w:tcBorders>
            <w:shd w:fill="0D1F3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[NEW]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0A5FA"/>
                <w:sz w:val="22"/>
                <w:szCs w:val="22"/>
              </w:rPr>
              <w:t xml:space="preserve">CommandPalette.tsx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18"/>
                <w:szCs w:val="18"/>
              </w:rPr>
              <w:t xml:space="preserve">    New Component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8"/>
                <w:szCs w:val="18"/>
              </w:rPr>
              <w:t xml:space="preserve">    REQUIRED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D9488" w:sz="8"/>
              <w:bottom w:val="none" w:color="FFFFFF" w:sz="0"/>
              <w:right w:val="single" w:color="0D9488" w:sz="8"/>
            </w:tcBorders>
            <w:shd w:fill="CCFBF1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21"/>
                <w:szCs w:val="21"/>
              </w:rPr>
              <w:t xml:space="preserve">Spotlight-style search palette (Ctrl+K) for instant navigation to any report or page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D9488" w:sz="8"/>
              <w:bottom w:val="single" w:color="0D9488" w:sz="8"/>
              <w:right w:val="single" w:color="0D9488" w:sz="8"/>
            </w:tcBorders>
            <w:shd w:fill="FFFFFF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Full-width modal overlay; instant fuzzy search across all 232 reports + all navigation items; keyboard navigation; glass morphism panel</w:t>
            </w:r>
          </w:p>
        </w:tc>
      </w:tr>
    </w:tbl>
    <w:p>
      <w:pPr>
        <w:spacing w:after="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8"/>
              <w:left w:val="single" w:color="0D9488" w:sz="8"/>
              <w:bottom w:val="none" w:color="FFFFFF" w:sz="0"/>
              <w:right w:val="single" w:color="0D9488" w:sz="8"/>
            </w:tcBorders>
            <w:shd w:fill="0D1F3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[NEW]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0A5FA"/>
                <w:sz w:val="22"/>
                <w:szCs w:val="22"/>
              </w:rPr>
              <w:t xml:space="preserve">ShiftStatusBar.tsx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18"/>
                <w:szCs w:val="18"/>
              </w:rPr>
              <w:t xml:space="preserve">    New Component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8"/>
                <w:szCs w:val="18"/>
              </w:rPr>
              <w:t xml:space="preserve">    REQUIRED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D9488" w:sz="8"/>
              <w:bottom w:val="none" w:color="FFFFFF" w:sz="0"/>
              <w:right w:val="single" w:color="0D9488" w:sz="8"/>
            </w:tcBorders>
            <w:shd w:fill="CCFBF1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21"/>
                <w:szCs w:val="21"/>
              </w:rPr>
              <w:t xml:space="preserve">Sticky contextual bar showing current shift status, elapsed time, and quick actions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D9488" w:sz="8"/>
              <w:bottom w:val="single" w:color="0D9488" w:sz="8"/>
              <w:right w:val="single" w:color="0D9488" w:sz="8"/>
            </w:tcBorders>
            <w:shd w:fill="FFFFFF" w:val="clear"/>
            <w:tcMar>
              <w:top w:type="dxa" w:w="55"/>
              <w:left w:type="dxa" w:w="220"/>
              <w:bottom w:type="dxa" w:w="55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Only visible during active shift; shows elapsed time counter (live), current operator, module indicator; one-click close shift action</w:t>
            </w:r>
          </w:p>
        </w:tc>
      </w:tr>
    </w:tbl>
    <w:p>
      <w:pPr>
        <w:spacing w:after="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30"/>
              <w:left w:type="dxa" w:w="260"/>
              <w:bottom w:type="dxa" w:w="40"/>
              <w:right w:type="dxa" w:w="260"/>
            </w:tcMar>
          </w:tcPr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4"/>
                <w:szCs w:val="34"/>
              </w:rPr>
              <w:t xml:space="preserve">SECTION 14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2244" w:val="clear"/>
            <w:tcMar>
              <w:top w:type="dxa" w:w="30"/>
              <w:left w:type="dxa" w:w="260"/>
              <w:bottom w:type="dxa" w:w="130"/>
              <w:right w:type="dxa" w:w="260"/>
            </w:tcMar>
          </w:tcPr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3C5FD"/>
                <w:sz w:val="21"/>
                <w:szCs w:val="21"/>
              </w:rPr>
              <w:t xml:space="preserve">CSS Architecture — index.css Complete Overhaul</w:t>
            </w:r>
          </w:p>
        </w:tc>
      </w:tr>
    </w:tbl>
    <w:p>
      <w:pPr>
        <w:pStyle w:val="Heading1"/>
        <w:pBdr>
          <w:top w:val="none" w:color="FFFFFF" w:sz="0"/>
          <w:bottom w:val="single" w:color="2563EB" w:sz="10"/>
          <w:left w:val="none" w:color="FFFFFF" w:sz="0"/>
          <w:right w:val="none" w:color="FFFFFF" w:sz="0"/>
        </w:pBdr>
        <w:spacing w:after="200" w:before="500"/>
      </w:pPr>
      <w:r>
        <w:rPr>
          <w:rFonts w:ascii="Arial" w:cs="Arial" w:eastAsia="Arial" w:hAnsi="Arial"/>
          <w:b/>
          <w:bCs/>
          <w:i w:val="false"/>
          <w:iCs w:val="false"/>
          <w:color w:val="0D1F3C"/>
          <w:sz w:val="42"/>
          <w:szCs w:val="42"/>
        </w:rPr>
        <w:t xml:space="preserve">CSS Architecture — index.css Complete Overhaul</w:t>
      </w:r>
    </w:p>
    <w:p>
      <w:pPr>
        <w:pStyle w:val="Heading2"/>
        <w:pBdr>
          <w:top w:val="none" w:color="FFFFFF" w:sz="0"/>
          <w:bottom w:val="single" w:color="DBEAFE" w:sz="4"/>
          <w:left w:val="none" w:color="FFFFFF" w:sz="0"/>
          <w:right w:val="none" w:color="FFFFFF" w:sz="0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A3A6E"/>
          <w:sz w:val="32"/>
          <w:szCs w:val="32"/>
        </w:rPr>
        <w:t xml:space="preserve">14.1 — New @layer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440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Contents</w:t>
            </w:r>
          </w:p>
        </w:tc>
        <w:tc>
          <w:tcPr>
            <w:tcW w:type="dxa" w:w="216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Approximate Size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@layer base</w:t>
            </w:r>
          </w:p>
        </w:tc>
        <w:tc>
          <w:tcPr>
            <w:tcW w:type="dxa" w:w="4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HTML element resets, :root variables (light), .dark variables, .bloomberg variables, custom scrollbar, selection color, focus-visible styles</w:t>
            </w:r>
          </w:p>
        </w:tc>
        <w:tc>
          <w:tcPr>
            <w:tcW w:type="dxa" w:w="2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~200 lines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@layer utilities</w:t>
            </w:r>
          </w:p>
        </w:tc>
        <w:tc>
          <w:tcPr>
            <w:tcW w:type="dxa" w:w="4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glass, glass-strong, glass-panel, glow-*, gradient-*, mesh-gradient, shimmer, data-positive, data-negative, data-neutral, live-dot, counter-up</w:t>
            </w:r>
          </w:p>
        </w:tc>
        <w:tc>
          <w:tcPr>
            <w:tcW w:type="dxa" w:w="2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~150 lines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@layer components</w:t>
            </w:r>
          </w:p>
        </w:tc>
        <w:tc>
          <w:tcPr>
            <w:tcW w:type="dxa" w:w="4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card, card-hover, btn (all variants), input (all states), badge (all variants), chip, divider, skeleton, tooltip base styles</w:t>
            </w:r>
          </w:p>
        </w:tc>
        <w:tc>
          <w:tcPr>
            <w:tcW w:type="dxa" w:w="2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~250 lines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@keyframes (global)</w:t>
            </w:r>
          </w:p>
        </w:tc>
        <w:tc>
          <w:tcPr>
            <w:tcW w:type="dxa" w:w="4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shimmer, pulse-dot, pulse-ring, float, draw, shake, gradient-shift, counter-tick — all with reduced-motion @media wrappers</w:t>
            </w:r>
          </w:p>
        </w:tc>
        <w:tc>
          <w:tcPr>
            <w:tcW w:type="dxa" w:w="2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~100 lines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@media print</w:t>
            </w:r>
          </w:p>
        </w:tc>
        <w:tc>
          <w:tcPr>
            <w:tcW w:type="dxa" w:w="4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Existing print styles enhanced with proper color-adjust for badges, remove all glow effects, ensure contrast for printed financial reports</w:t>
            </w:r>
          </w:p>
        </w:tc>
        <w:tc>
          <w:tcPr>
            <w:tcW w:type="dxa" w:w="2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~80 lines</w:t>
            </w:r>
          </w:p>
        </w:tc>
      </w:tr>
    </w:tbl>
    <w:p>
      <w:pPr>
        <w:spacing w:after="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pBdr>
          <w:top w:val="none" w:color="FFFFFF" w:sz="0"/>
          <w:bottom w:val="single" w:color="DBEAFE" w:sz="4"/>
          <w:left w:val="none" w:color="FFFFFF" w:sz="0"/>
          <w:right w:val="none" w:color="FFFFFF" w:sz="0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A3A6E"/>
          <w:sz w:val="32"/>
          <w:szCs w:val="32"/>
        </w:rPr>
        <w:t xml:space="preserve">14.2 — Critical CSS Variable Additions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none" w:color="FFFFFF" w:sz="0"/>
              <w:right w:val="single" w:color="7C3AED" w:sz="8"/>
            </w:tcBorders>
            <w:shd w:fill="7C3AED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🎨 DESIGN 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8"/>
              <w:bottom w:val="none" w:color="FFFFFF" w:sz="0"/>
              <w:right w:val="single" w:color="7C3AED" w:sz="8"/>
            </w:tcBorders>
            <w:shd w:fill="EDE9FE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--border-accent: rgba(59,130,246,0.25) — dark / rgba(37,99,235,0.15) — light / rgba(245,158,11,0.3) — bloomberg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8"/>
              <w:bottom w:val="none" w:color="FFFFFF" w:sz="0"/>
              <w:right w:val="single" w:color="7C3AED" w:sz="8"/>
            </w:tcBorders>
            <w:shd w:fill="EDE9FE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--glow-blue: rgba(59,130,246,0.35) — used in box-shadow for active states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8"/>
              <w:bottom w:val="none" w:color="FFFFFF" w:sz="0"/>
              <w:right w:val="single" w:color="7C3AED" w:sz="8"/>
            </w:tcBorders>
            <w:shd w:fill="EDE9FE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--glow-emerald: rgba(16,185,129,0.3) — used for positive/success glow states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8"/>
              <w:bottom w:val="none" w:color="FFFFFF" w:sz="0"/>
              <w:right w:val="single" w:color="7C3AED" w:sz="8"/>
            </w:tcBorders>
            <w:shd w:fill="EDE9FE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--glow-rose: rgba(244,63,94,0.3) — used for alert/critical glow states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8"/>
              <w:bottom w:val="none" w:color="FFFFFF" w:sz="0"/>
              <w:right w:val="single" w:color="7C3AED" w:sz="8"/>
            </w:tcBorders>
            <w:shd w:fill="EDE9FE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--mesh-primary: rgba(37,99,235,0.08) — base mesh gradient opacity (Fuel mode)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8"/>
              <w:bottom w:val="none" w:color="FFFFFF" w:sz="0"/>
              <w:right w:val="single" w:color="7C3AED" w:sz="8"/>
            </w:tcBorders>
            <w:shd w:fill="EDE9FE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--mesh-cng: rgba(16,185,129,0.08) — mesh tint in CNG module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8"/>
              <w:bottom w:val="none" w:color="FFFFFF" w:sz="0"/>
              <w:right w:val="single" w:color="7C3AED" w:sz="8"/>
            </w:tcBorders>
            <w:shd w:fill="EDE9FE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--mesh-lube: rgba(245,158,11,0.08) — mesh tint in Lube module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8"/>
              <w:bottom w:val="none" w:color="FFFFFF" w:sz="0"/>
              <w:right w:val="single" w:color="7C3AED" w:sz="8"/>
            </w:tcBorders>
            <w:shd w:fill="EDE9FE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--font-data: "JetBrains Mono", "Consolas", monospace — for all numerical data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8"/>
              <w:bottom w:val="single" w:color="7C3AED" w:sz="8"/>
              <w:right w:val="single" w:color="7C3AED" w:sz="8"/>
            </w:tcBorders>
            <w:shd w:fill="EDE9FE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--transition-ui: background-color 80ms, border-color 80ms, color 80ms, box-shadow 150ms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30"/>
              <w:left w:type="dxa" w:w="260"/>
              <w:bottom w:type="dxa" w:w="40"/>
              <w:right w:type="dxa" w:w="260"/>
            </w:tcMar>
          </w:tcPr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4"/>
                <w:szCs w:val="34"/>
              </w:rPr>
              <w:t xml:space="preserve">SECTION 15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2244" w:val="clear"/>
            <w:tcMar>
              <w:top w:type="dxa" w:w="30"/>
              <w:left w:type="dxa" w:w="260"/>
              <w:bottom w:type="dxa" w:w="130"/>
              <w:right w:type="dxa" w:w="260"/>
            </w:tcMar>
          </w:tcPr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3C5FD"/>
                <w:sz w:val="21"/>
                <w:szCs w:val="21"/>
              </w:rPr>
              <w:t xml:space="preserve">Tailwind Config — Premium Extension Spec</w:t>
            </w:r>
          </w:p>
        </w:tc>
      </w:tr>
    </w:tbl>
    <w:p>
      <w:pPr>
        <w:pStyle w:val="Heading1"/>
        <w:pBdr>
          <w:top w:val="none" w:color="FFFFFF" w:sz="0"/>
          <w:bottom w:val="single" w:color="2563EB" w:sz="10"/>
          <w:left w:val="none" w:color="FFFFFF" w:sz="0"/>
          <w:right w:val="none" w:color="FFFFFF" w:sz="0"/>
        </w:pBdr>
        <w:spacing w:after="200" w:before="500"/>
      </w:pPr>
      <w:r>
        <w:rPr>
          <w:rFonts w:ascii="Arial" w:cs="Arial" w:eastAsia="Arial" w:hAnsi="Arial"/>
          <w:b/>
          <w:bCs/>
          <w:i w:val="false"/>
          <w:iCs w:val="false"/>
          <w:color w:val="0D1F3C"/>
          <w:sz w:val="42"/>
          <w:szCs w:val="42"/>
        </w:rPr>
        <w:t xml:space="preserve">Tailwind Config — Premium Extension Spec</w:t>
      </w:r>
    </w:p>
    <w:p>
      <w:pPr>
        <w:pStyle w:val="Heading2"/>
        <w:pBdr>
          <w:top w:val="none" w:color="FFFFFF" w:sz="0"/>
          <w:bottom w:val="single" w:color="DBEAFE" w:sz="4"/>
          <w:left w:val="none" w:color="FFFFFF" w:sz="0"/>
          <w:right w:val="none" w:color="FFFFFF" w:sz="0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A3A6E"/>
          <w:sz w:val="32"/>
          <w:szCs w:val="32"/>
        </w:rPr>
        <w:t xml:space="preserve">15.1 — tailwind.config.js theme.extend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1A3A6E" w:sz="4"/>
              <w:left w:val="single" w:color="1A3A6E" w:sz="4"/>
              <w:bottom w:val="single" w:color="1A3A6E" w:sz="4"/>
              <w:right w:val="single" w:color="1A3A6E" w:sz="4"/>
            </w:tcBorders>
            <w:shd w:fill="1A3A6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1A3A6E" w:sz="4"/>
              <w:left w:val="single" w:color="1A3A6E" w:sz="4"/>
              <w:bottom w:val="single" w:color="1A3A6E" w:sz="4"/>
              <w:right w:val="single" w:color="1A3A6E" w:sz="4"/>
            </w:tcBorders>
            <w:shd w:fill="1A3A6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360"/>
            <w:tcBorders>
              <w:top w:val="single" w:color="1A3A6E" w:sz="4"/>
              <w:left w:val="single" w:color="1A3A6E" w:sz="4"/>
              <w:bottom w:val="single" w:color="1A3A6E" w:sz="4"/>
              <w:right w:val="single" w:color="1A3A6E" w:sz="4"/>
            </w:tcBorders>
            <w:shd w:fill="1A3A6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Value / Description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colors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obsidian</w:t>
            </w:r>
          </w:p>
        </w:tc>
        <w:tc>
          <w:tcPr>
            <w:tcW w:type="dxa" w:w="5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{ DEFAULT: "#060B18", card: "#0A1628", elevated: "#0D1F3C" }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colors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bloomberg</w:t>
            </w:r>
          </w:p>
        </w:tc>
        <w:tc>
          <w:tcPr>
            <w:tcW w:type="dxa" w:w="5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{ bg: "#000000", card: "#0D0D0D", text: "#E5E5E5", accent: "#F5A623", live: "#00D4FF", positive: "#00FF41", negative: "#FF4444" }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colors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accent-vivid</w:t>
            </w:r>
          </w:p>
        </w:tc>
        <w:tc>
          <w:tcPr>
            <w:tcW w:type="dxa" w:w="5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{ blue: "#3B82F6", cyan: "#0EA5E9", emerald: "#10B981", rose: "#F43F5E", amber: "#F59E0B", violet: "#7C3AED" }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boxShadow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glow-blue</w:t>
            </w:r>
          </w:p>
        </w:tc>
        <w:tc>
          <w:tcPr>
            <w:tcW w:type="dxa" w:w="5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"0 0 0 1px rgba(59,130,246,0.3), 0 0 20px rgba(59,130,246,0.25), 0 0 60px rgba(59,130,246,0.1)"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boxShadow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glow-emerald</w:t>
            </w:r>
          </w:p>
        </w:tc>
        <w:tc>
          <w:tcPr>
            <w:tcW w:type="dxa" w:w="5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"0 0 20px rgba(16,185,129,0.3)"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boxShadow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glow-rose</w:t>
            </w:r>
          </w:p>
        </w:tc>
        <w:tc>
          <w:tcPr>
            <w:tcW w:type="dxa" w:w="5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"0 0 20px rgba(244,63,94,0.3)"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boxShadow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card-dark</w:t>
            </w:r>
          </w:p>
        </w:tc>
        <w:tc>
          <w:tcPr>
            <w:tcW w:type="dxa" w:w="5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"0 4px 24px rgba(0,0,0,0.5), 0 1px 0 rgba(255,255,255,0.05) inset"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boxShadow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card-float</w:t>
            </w:r>
          </w:p>
        </w:tc>
        <w:tc>
          <w:tcPr>
            <w:tcW w:type="dxa" w:w="5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"0 16px 48px rgba(0,0,0,0.4), 0 2px 0 rgba(255,255,255,0.08) inset"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backdropBlur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card</w:t>
            </w:r>
          </w:p>
        </w:tc>
        <w:tc>
          <w:tcPr>
            <w:tcW w:type="dxa" w:w="5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"20px"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backdropBlur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panel</w:t>
            </w:r>
          </w:p>
        </w:tc>
        <w:tc>
          <w:tcPr>
            <w:tcW w:type="dxa" w:w="5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"12px"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backdropBlur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nav</w:t>
            </w:r>
          </w:p>
        </w:tc>
        <w:tc>
          <w:tcPr>
            <w:tcW w:type="dxa" w:w="5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"28px"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animation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shimmer</w:t>
            </w:r>
          </w:p>
        </w:tc>
        <w:tc>
          <w:tcPr>
            <w:tcW w:type="dxa" w:w="5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"shimmer 1.5s ease-in-out infinite"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animation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pulse-dot</w:t>
            </w:r>
          </w:p>
        </w:tc>
        <w:tc>
          <w:tcPr>
            <w:tcW w:type="dxa" w:w="5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"pulse-dot 2s ease-in-out infinite"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animation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pulse-ring</w:t>
            </w:r>
          </w:p>
        </w:tc>
        <w:tc>
          <w:tcPr>
            <w:tcW w:type="dxa" w:w="5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"pulse-ring 2s ease-out infinite"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animation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"float 3s ease-in-out infinite"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animation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counter-tick</w:t>
            </w:r>
          </w:p>
        </w:tc>
        <w:tc>
          <w:tcPr>
            <w:tcW w:type="dxa" w:w="5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"counter-tick 0.15s ease-in-out"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fontFamily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data</w:t>
            </w:r>
          </w:p>
        </w:tc>
        <w:tc>
          <w:tcPr>
            <w:tcW w:type="dxa" w:w="5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"JetBrains Mono", "Consolas", monospace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transitionDuration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80</w:t>
            </w:r>
          </w:p>
        </w:tc>
        <w:tc>
          <w:tcPr>
            <w:tcW w:type="dxa" w:w="5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"80ms"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transitionDuration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250</w:t>
            </w:r>
          </w:p>
        </w:tc>
        <w:tc>
          <w:tcPr>
            <w:tcW w:type="dxa" w:w="5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"250ms"</w:t>
            </w:r>
          </w:p>
        </w:tc>
      </w:tr>
      <w:tr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transitionDuration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400</w:t>
            </w:r>
          </w:p>
        </w:tc>
        <w:tc>
          <w:tcPr>
            <w:tcW w:type="dxa" w:w="5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"400ms"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30"/>
              <w:left w:type="dxa" w:w="260"/>
              <w:bottom w:type="dxa" w:w="40"/>
              <w:right w:type="dxa" w:w="260"/>
            </w:tcMar>
          </w:tcPr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4"/>
                <w:szCs w:val="34"/>
              </w:rPr>
              <w:t xml:space="preserve">SECTION 16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2244" w:val="clear"/>
            <w:tcMar>
              <w:top w:type="dxa" w:w="30"/>
              <w:left w:type="dxa" w:w="260"/>
              <w:bottom w:type="dxa" w:w="130"/>
              <w:right w:type="dxa" w:w="260"/>
            </w:tcMar>
          </w:tcPr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3C5FD"/>
                <w:sz w:val="21"/>
                <w:szCs w:val="21"/>
              </w:rPr>
              <w:t xml:space="preserve">Accessibility &amp; Performance Standards</w:t>
            </w:r>
          </w:p>
        </w:tc>
      </w:tr>
    </w:tbl>
    <w:p>
      <w:pPr>
        <w:pStyle w:val="Heading1"/>
        <w:pBdr>
          <w:top w:val="none" w:color="FFFFFF" w:sz="0"/>
          <w:bottom w:val="single" w:color="2563EB" w:sz="10"/>
          <w:left w:val="none" w:color="FFFFFF" w:sz="0"/>
          <w:right w:val="none" w:color="FFFFFF" w:sz="0"/>
        </w:pBdr>
        <w:spacing w:after="200" w:before="500"/>
      </w:pPr>
      <w:r>
        <w:rPr>
          <w:rFonts w:ascii="Arial" w:cs="Arial" w:eastAsia="Arial" w:hAnsi="Arial"/>
          <w:b/>
          <w:bCs/>
          <w:i w:val="false"/>
          <w:iCs w:val="false"/>
          <w:color w:val="0D1F3C"/>
          <w:sz w:val="42"/>
          <w:szCs w:val="42"/>
        </w:rPr>
        <w:t xml:space="preserve">Accessibility &amp; Performance Standards</w:t>
      </w:r>
    </w:p>
    <w:p>
      <w:pPr>
        <w:pStyle w:val="Heading2"/>
        <w:pBdr>
          <w:top w:val="none" w:color="FFFFFF" w:sz="0"/>
          <w:bottom w:val="single" w:color="DBEAFE" w:sz="4"/>
          <w:left w:val="none" w:color="FFFFFF" w:sz="0"/>
          <w:right w:val="none" w:color="FFFFFF" w:sz="0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A3A6E"/>
          <w:sz w:val="32"/>
          <w:szCs w:val="32"/>
        </w:rPr>
        <w:t xml:space="preserve">16.1 — Accessibility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Standard</w:t>
            </w:r>
          </w:p>
        </w:tc>
        <w:tc>
          <w:tcPr>
            <w:tcW w:type="dxa" w:w="280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456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WCAG 2.1 AA</w:t>
            </w:r>
          </w:p>
        </w:tc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Minimum color contrast ratio 4.5:1 for all text</w:t>
            </w:r>
          </w:p>
        </w:tc>
        <w:tc>
          <w:tcPr>
            <w:tcW w:type="dxa" w:w="4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All custom CSS variables verified with contrast checker; data-positive/negative meet AA in all three themes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Reduced Motion</w:t>
            </w:r>
          </w:p>
        </w:tc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All animations disabled when prefers-reduced-motion: reduce</w:t>
            </w:r>
          </w:p>
        </w:tc>
        <w:tc>
          <w:tcPr>
            <w:tcW w:type="dxa" w:w="4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@media (prefers-reduced-motion: reduce) wrapper on all @keyframe animations; Framer Motion useReducedMotion() hook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Keyboard Navigation</w:t>
            </w:r>
          </w:p>
        </w:tc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All interactive elements reachable and operable via keyboard</w:t>
            </w:r>
          </w:p>
        </w:tc>
        <w:tc>
          <w:tcPr>
            <w:tcW w:type="dxa" w:w="4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Custom focus-visible styles (ring-2 in accent color); logical Tab order; Skip to main content link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Screen Reader</w:t>
            </w:r>
          </w:p>
        </w:tc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All icons and animated elements have aria labels</w:t>
            </w:r>
          </w:p>
        </w:tc>
        <w:tc>
          <w:tcPr>
            <w:tcW w:type="dxa" w:w="4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All Lucide icons: aria-label or aria-hidden={true} with adjacent text; loading states: aria-live="polite"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Focus Management</w:t>
            </w:r>
          </w:p>
        </w:tc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Modal/drawer traps focus until closed</w:t>
            </w:r>
          </w:p>
        </w:tc>
        <w:tc>
          <w:tcPr>
            <w:tcW w:type="dxa" w:w="4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React FocusTrap on all Modal, Sheet, Drawer components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Color Independence</w:t>
            </w:r>
          </w:p>
        </w:tc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Information not conveyed by color alone</w:t>
            </w:r>
          </w:p>
        </w:tc>
        <w:tc>
          <w:tcPr>
            <w:tcW w:type="dxa" w:w="4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Status badges: color + icon + text label always (never color only)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Touch Targets</w:t>
            </w:r>
          </w:p>
        </w:tc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Minimum 44×44px touch target on all interactive elements</w:t>
            </w:r>
          </w:p>
        </w:tc>
        <w:tc>
          <w:tcPr>
            <w:tcW w:type="dxa" w:w="4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All buttons/icons padded to 44px minimum — especially mobile nav items</w:t>
            </w:r>
          </w:p>
        </w:tc>
      </w:tr>
    </w:tbl>
    <w:p>
      <w:pPr>
        <w:spacing w:after="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pBdr>
          <w:top w:val="none" w:color="FFFFFF" w:sz="0"/>
          <w:bottom w:val="single" w:color="DBEAFE" w:sz="4"/>
          <w:left w:val="none" w:color="FFFFFF" w:sz="0"/>
          <w:right w:val="none" w:color="FFFFFF" w:sz="0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A3A6E"/>
          <w:sz w:val="32"/>
          <w:szCs w:val="32"/>
        </w:rPr>
        <w:t xml:space="preserve">16.2 — Performance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4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059669" w:sz="4"/>
              <w:left w:val="single" w:color="059669" w:sz="4"/>
              <w:bottom w:val="single" w:color="059669" w:sz="4"/>
              <w:right w:val="single" w:color="059669" w:sz="4"/>
            </w:tcBorders>
            <w:shd w:fill="05966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059669" w:sz="4"/>
              <w:left w:val="single" w:color="059669" w:sz="4"/>
              <w:bottom w:val="single" w:color="059669" w:sz="4"/>
              <w:right w:val="single" w:color="059669" w:sz="4"/>
            </w:tcBorders>
            <w:shd w:fill="05966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2400"/>
            <w:tcBorders>
              <w:top w:val="single" w:color="059669" w:sz="4"/>
              <w:left w:val="single" w:color="059669" w:sz="4"/>
              <w:bottom w:val="single" w:color="059669" w:sz="4"/>
              <w:right w:val="single" w:color="059669" w:sz="4"/>
            </w:tcBorders>
            <w:shd w:fill="05966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Measurement</w:t>
            </w:r>
          </w:p>
        </w:tc>
        <w:tc>
          <w:tcPr>
            <w:tcW w:type="dxa" w:w="2960"/>
            <w:tcBorders>
              <w:top w:val="single" w:color="059669" w:sz="4"/>
              <w:left w:val="single" w:color="059669" w:sz="4"/>
              <w:bottom w:val="single" w:color="059669" w:sz="4"/>
              <w:right w:val="single" w:color="059669" w:sz="4"/>
            </w:tcBorders>
            <w:shd w:fill="05966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Page Load (LCP)</w:t>
            </w:r>
          </w:p>
        </w:tc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&lt; 2.0 seconds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Lighthouse CI on production build</w:t>
            </w:r>
          </w:p>
        </w:tc>
        <w:tc>
          <w:tcPr>
            <w:tcW w:type="dxa" w:w="2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With all animations active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Animation FPS</w:t>
            </w:r>
          </w:p>
        </w:tc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60fps constant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Chrome DevTools Performance tab</w:t>
            </w:r>
          </w:p>
        </w:tc>
        <w:tc>
          <w:tcPr>
            <w:tcW w:type="dxa" w:w="2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No frame drops during transitions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Interaction (INP)</w:t>
            </w:r>
          </w:p>
        </w:tc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&lt; 200ms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Core Web Vitals</w:t>
            </w:r>
          </w:p>
        </w:tc>
        <w:tc>
          <w:tcPr>
            <w:tcW w:type="dxa" w:w="2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All button clicks, filter changes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Backdrop Filter GPU</w:t>
            </w:r>
          </w:p>
        </w:tc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&lt; 5% GPU usage at idle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Chrome task manager</w:t>
            </w:r>
          </w:p>
        </w:tc>
        <w:tc>
          <w:tcPr>
            <w:tcW w:type="dxa" w:w="2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Too many blur layers = GPU overload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Bundle Size</w:t>
            </w:r>
          </w:p>
        </w:tc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&lt; 400KB gzipped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vite build output + rollup-plugin-analyzer</w:t>
            </w:r>
          </w:p>
        </w:tc>
        <w:tc>
          <w:tcPr>
            <w:tcW w:type="dxa" w:w="2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Framer Motion tree-shaken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Largest Image</w:t>
            </w:r>
          </w:p>
        </w:tc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&lt; 100KB per image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Network tab</w:t>
            </w:r>
          </w:p>
        </w:tc>
        <w:tc>
          <w:tcPr>
            <w:tcW w:type="dxa" w:w="2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Use SVG for all icons and illustrations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TypeScript Errors</w:t>
            </w:r>
          </w:p>
        </w:tc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0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npx tsc --noEmit in CI</w:t>
            </w:r>
          </w:p>
        </w:tc>
        <w:tc>
          <w:tcPr>
            <w:tcW w:type="dxa" w:w="2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Required to pass before any PR merge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Build Warnings</w:t>
            </w:r>
          </w:p>
        </w:tc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0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vite build output</w:t>
            </w:r>
          </w:p>
        </w:tc>
        <w:tc>
          <w:tcPr>
            <w:tcW w:type="dxa" w:w="2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No "unused variable" or import warnings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30"/>
              <w:left w:type="dxa" w:w="260"/>
              <w:bottom w:type="dxa" w:w="40"/>
              <w:right w:type="dxa" w:w="260"/>
            </w:tcMar>
          </w:tcPr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4"/>
                <w:szCs w:val="34"/>
              </w:rPr>
              <w:t xml:space="preserve">SECTION 17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2244" w:val="clear"/>
            <w:tcMar>
              <w:top w:type="dxa" w:w="30"/>
              <w:left w:type="dxa" w:w="260"/>
              <w:bottom w:type="dxa" w:w="130"/>
              <w:right w:type="dxa" w:w="260"/>
            </w:tcMar>
          </w:tcPr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3C5FD"/>
                <w:sz w:val="21"/>
                <w:szCs w:val="21"/>
              </w:rPr>
              <w:t xml:space="preserve">Phased Implementation Plan</w:t>
            </w:r>
          </w:p>
        </w:tc>
      </w:tr>
    </w:tbl>
    <w:p>
      <w:pPr>
        <w:pStyle w:val="Heading1"/>
        <w:pBdr>
          <w:top w:val="none" w:color="FFFFFF" w:sz="0"/>
          <w:bottom w:val="single" w:color="2563EB" w:sz="10"/>
          <w:left w:val="none" w:color="FFFFFF" w:sz="0"/>
          <w:right w:val="none" w:color="FFFFFF" w:sz="0"/>
        </w:pBdr>
        <w:spacing w:after="200" w:before="500"/>
      </w:pPr>
      <w:r>
        <w:rPr>
          <w:rFonts w:ascii="Arial" w:cs="Arial" w:eastAsia="Arial" w:hAnsi="Arial"/>
          <w:b/>
          <w:bCs/>
          <w:i w:val="false"/>
          <w:iCs w:val="false"/>
          <w:color w:val="0D1F3C"/>
          <w:sz w:val="42"/>
          <w:szCs w:val="42"/>
        </w:rPr>
        <w:t xml:space="preserve">Phased Implementation Plan</w:t>
      </w:r>
    </w:p>
    <w:p>
      <w:pPr>
        <w:spacing w:after="16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All phases must be executed in order. Phase N cannot begin until Phase N-1 passes its verification checkpoint. Each phase has explicit deliverables and must not be marked complete until all deliverables are verified by both build check AND visual inspection.</w:t>
      </w:r>
    </w:p>
    <w:p>
      <w:pPr>
        <w:spacing w:after="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1D4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PHASE 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  —  Foundation Setup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EF9C3"/>
                <w:sz w:val="18"/>
                <w:szCs w:val="18"/>
              </w:rPr>
              <w:t xml:space="preserve">    [1 Day]  [BLOCKING]</w:t>
            </w:r>
          </w:p>
        </w:tc>
      </w:tr>
      <w:tr>
        <w:tc>
          <w:tcPr>
            <w:tcW w:type="dxa" w:w="9360"/>
            <w:tcBorders>
              <w:top w:val="single" w:color="E11D48" w:sz="4"/>
              <w:left w:val="single" w:color="E11D48" w:sz="4"/>
              <w:bottom w:val="single" w:color="E11D48" w:sz="4"/>
              <w:right w:val="single" w:color="E11D48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21"/>
                <w:szCs w:val="21"/>
              </w:rPr>
              <w:t xml:space="preserve">Install all dependencies and establish the design token foundation before touching any component.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Install Framer Motion 11.x: npm install framer-motion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Install JetBrains Mono font: add Google Fonts import or self-host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Extend tailwind.config.js with all tokens from Section 15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Replace entire index.css with the new @layer architecture from Section 14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Verify: npx tsc --noEmit → 0 errors. vite build → success. App still renders correctly.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CHECKPOINT: Open app in browser — themes apply correctly. No visual regressions from existing state.</w:t>
            </w:r>
          </w:p>
        </w:tc>
      </w:tr>
    </w:tbl>
    <w:p>
      <w:pPr>
        <w:spacing w:after="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PHASE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  —  Theme System &amp; CSS Token Layer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EF9C3"/>
                <w:sz w:val="18"/>
                <w:szCs w:val="18"/>
              </w:rPr>
              <w:t xml:space="preserve">    [2 Days]  [CRITICAL]</w:t>
            </w:r>
          </w:p>
        </w:tc>
      </w:tr>
      <w:tr>
        <w:tc>
          <w:tcPr>
            <w:tcW w:type="dxa" w:w="936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21"/>
                <w:szCs w:val="21"/>
              </w:rPr>
              <w:t xml:space="preserve">Implement the full three-mode theme system and all CSS variable tokens.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Implement ThemeContext with useSettingsStore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Add .bloomberg class to index.css with all Bloomberg-mode overrides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Implement theme toggle in GlobalHeader (temporary simple toggle button)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Verify all three modes apply correctly: toggle light → dark → bloomberg → back to light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Verify all CSS custom utility classes render correctly in all three modes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CHECKPOINT: Screenshot sidebar, header, and a data table in all three themes — all must be visually distinct and correct.</w:t>
            </w:r>
          </w:p>
        </w:tc>
      </w:tr>
    </w:tbl>
    <w:p>
      <w:pPr>
        <w:spacing w:after="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PHASE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  —  Sidebar.tsx Overhaul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EF9C3"/>
                <w:sz w:val="18"/>
                <w:szCs w:val="18"/>
              </w:rPr>
              <w:t xml:space="preserve">    [3 Days]  [CRITICAL]</w:t>
            </w:r>
          </w:p>
        </w:tc>
      </w:tr>
      <w:tr>
        <w:tc>
          <w:tcPr>
            <w:tcW w:type="dxa" w:w="936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21"/>
                <w:szCs w:val="21"/>
              </w:rPr>
              <w:t xml:space="preserve">The sidebar is the highest-impact visual component. It sets the tone for the entire platform.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Implement Framer Motion &lt;motion.aside&gt; with layout animation for expand/collapse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Add all hover and active state animations per Section 5 specification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Implement business unit switcher with animated pill indicator (layoutId)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Implement mobile drawer with backdrop overlay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Implement user profile card with avatar ring for active shift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Verify expand/collapse at 60fps — no jank. Verify all three themes. Verify mobile drawer.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CHECKPOINT: Video capture of sidebar animation — smooth spring physics, no jitter.</w:t>
            </w:r>
          </w:p>
        </w:tc>
      </w:tr>
    </w:tbl>
    <w:p>
      <w:pPr>
        <w:spacing w:after="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PHASE 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  —  GlobalHeader.tsx Overhaul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EF9C3"/>
                <w:sz w:val="18"/>
                <w:szCs w:val="18"/>
              </w:rPr>
              <w:t xml:space="preserve">    [2 Days]  [CRITICAL]</w:t>
            </w:r>
          </w:p>
        </w:tc>
      </w:tr>
      <w:tr>
        <w:tc>
          <w:tcPr>
            <w:tcW w:type="dxa" w:w="936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21"/>
                <w:szCs w:val="21"/>
              </w:rPr>
              <w:t xml:space="preserve">Header scroll-aware shadow, notification badge, theme toggle, and Bloomberg ticker.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Implement sticky glassy header with scroll-aware shadow activation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Implement notification bell with count badge and shake animation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Implement animated theme toggle button (sun/moon/terminal icon with rotation)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Implement Bloomberg Pro mode ticker strip (conditionally shown)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Implement user profile dropdown with slideDown animation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CHECKPOINT: Scroll page — shadow appears. Click bell — badge animates. Toggle theme — icon rotates. Switch to Bloomberg — ticker appears.</w:t>
            </w:r>
          </w:p>
        </w:tc>
      </w:tr>
    </w:tbl>
    <w:p>
      <w:pPr>
        <w:spacing w:after="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PHASE 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  —  Layout.tsx Page Transitions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EF9C3"/>
                <w:sz w:val="18"/>
                <w:szCs w:val="18"/>
              </w:rPr>
              <w:t xml:space="preserve">    [1 Day]  [REQUIRED]</w:t>
            </w:r>
          </w:p>
        </w:tc>
      </w:tr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21"/>
                <w:szCs w:val="21"/>
              </w:rPr>
              <w:t xml:space="preserve">AnimatePresence wrapping all routes for smooth cross-page transitions.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Wrap &lt;Outlet /&gt; in &lt;AnimatePresence mode="wait"&gt; with motion.div per route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Implement navigation progress bar (scaleX animation at top of page)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Add mesh gradient background to app container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Implement reduced motion fallback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CHECKPOINT: Navigate between multiple pages — smooth fadeUp transition on every navigation. Progress bar visible. No layout shift.</w:t>
            </w:r>
          </w:p>
        </w:tc>
      </w:tr>
    </w:tbl>
    <w:p>
      <w:pPr>
        <w:spacing w:after="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PHASE 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  —  MobileBottomNav.tsx Overhaul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EF9C3"/>
                <w:sz w:val="18"/>
                <w:szCs w:val="18"/>
              </w:rPr>
              <w:t xml:space="preserve">    [1 Day]  [REQUIRED]</w:t>
            </w:r>
          </w:p>
        </w:tc>
      </w:tr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21"/>
                <w:szCs w:val="21"/>
              </w:rPr>
              <w:t xml:space="preserve">Premium iOS-style frosted glass mobile navigation with spring animations.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Implement frosted glass bottom bar with safe-area-inset padding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Implement Framer Motion layoutId sliding active pill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Implement whileTap pop animation on all items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Test on actual iOS and Android devices (or browser device emulator)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CHECKPOINT: Tap each nav item — pill slides smoothly. Icons pop on tap. No layout shift. Looks native-quality.</w:t>
            </w:r>
          </w:p>
        </w:tc>
      </w:tr>
    </w:tbl>
    <w:p>
      <w:pPr>
        <w:spacing w:after="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PHASE 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  —  ReportViewer &amp; Data Grid Upgrades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EF9C3"/>
                <w:sz w:val="18"/>
                <w:szCs w:val="18"/>
              </w:rPr>
              <w:t xml:space="preserve">    [2 Days]  [REQUIRED]</w:t>
            </w:r>
          </w:p>
        </w:tc>
      </w:tr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21"/>
                <w:szCs w:val="21"/>
              </w:rPr>
              <w:t xml:space="preserve">Bloomberg-style data table with semantic color coding, animated sort, skeleton loading.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Add row hover effects and alternating stripe pattern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Implement semantic color classes: data-positive, data-negative, data-neutral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Implement animated sort arrow (180° rotation)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Implement skeleton shimmer loading state (8 rows)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Upgrade DigitalSeal to pulsing emerald glow for VALID state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CHECKPOINT: Open any report — rows hover correctly. Sort column — arrow animates. Loading state shows shimmer. Digital seal glows emerald.</w:t>
            </w:r>
          </w:p>
        </w:tc>
      </w:tr>
    </w:tbl>
    <w:p>
      <w:pPr>
        <w:spacing w:after="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PHASE 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  —  New Component Library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EF9C3"/>
                <w:sz w:val="18"/>
                <w:szCs w:val="18"/>
              </w:rPr>
              <w:t xml:space="preserve">    [3 Days]  [REQUIRED]</w:t>
            </w:r>
          </w:p>
        </w:tc>
      </w:tr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21"/>
                <w:szCs w:val="21"/>
              </w:rPr>
              <w:t xml:space="preserve">Build all 10 new components from Section 13.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KPICard with animated counter and sparkline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GlassCard base wrapper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StatusBadge with semantic colors and pulse dot for live states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AnimatedCounter for all financial value displays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CommandPalette (Ctrl+K) with fuzzy search across all 232 reports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Replace all existing manual card/badge implementations with new components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CHECKPOINT: Open dashboard — KPI cards animate counters on load. Ctrl+K opens command palette. Status badges all use unified component.</w:t>
            </w:r>
          </w:p>
        </w:tc>
      </w:tr>
    </w:tbl>
    <w:p>
      <w:pPr>
        <w:spacing w:after="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PHASE 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  —  Full Visual QA &amp; Polish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EF9C3"/>
                <w:sz w:val="18"/>
                <w:szCs w:val="18"/>
              </w:rPr>
              <w:t xml:space="preserve">    [2 Days]  [VERIFY]</w:t>
            </w:r>
          </w:p>
        </w:tc>
      </w:tr>
      <w:tr>
        <w:tc>
          <w:tcPr>
            <w:tcW w:type="dxa" w:w="936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8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21"/>
                <w:szCs w:val="21"/>
              </w:rPr>
              <w:t xml:space="preserve">End-to-end visual verification across all themes, devices, and interaction states.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Visual regression test: all pages in Light mode — screenshot and compare against design spec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Visual regression test: all pages in Dark mode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Visual regression test: all pages in Bloomberg Pro mode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Mobile test: all pages at 375px viewport width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Animation performance test: Chrome DevTools — confirm 60fps on all transitions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Accessibility test: keyboard navigate entire app — no focus traps outside modals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Reduced motion test: enable prefers-reduced-motion — confirm all animations disabled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Build test: npx tsc --noEmit → 0 errors. vite build → 0 warnings. Bundle &lt; 400KB gzipped.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CHECKPOINT: All of the above pass. No known visual bugs. All three themes render perfectly.</w:t>
            </w:r>
          </w:p>
        </w:tc>
      </w:tr>
    </w:tbl>
    <w:p>
      <w:pPr>
        <w:spacing w:after="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30"/>
              <w:left w:type="dxa" w:w="260"/>
              <w:bottom w:type="dxa" w:w="40"/>
              <w:right w:type="dxa" w:w="260"/>
            </w:tcMar>
          </w:tcPr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4"/>
                <w:szCs w:val="34"/>
              </w:rPr>
              <w:t xml:space="preserve">SECTION 18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2244" w:val="clear"/>
            <w:tcMar>
              <w:top w:type="dxa" w:w="30"/>
              <w:left w:type="dxa" w:w="260"/>
              <w:bottom w:type="dxa" w:w="130"/>
              <w:right w:type="dxa" w:w="260"/>
            </w:tcMar>
          </w:tcPr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3C5FD"/>
                <w:sz w:val="21"/>
                <w:szCs w:val="21"/>
              </w:rPr>
              <w:t xml:space="preserve">Verification &amp; QA Plan</w:t>
            </w:r>
          </w:p>
        </w:tc>
      </w:tr>
    </w:tbl>
    <w:p>
      <w:pPr>
        <w:pStyle w:val="Heading1"/>
        <w:pBdr>
          <w:top w:val="none" w:color="FFFFFF" w:sz="0"/>
          <w:bottom w:val="single" w:color="2563EB" w:sz="10"/>
          <w:left w:val="none" w:color="FFFFFF" w:sz="0"/>
          <w:right w:val="none" w:color="FFFFFF" w:sz="0"/>
        </w:pBdr>
        <w:spacing w:after="200" w:before="500"/>
      </w:pPr>
      <w:r>
        <w:rPr>
          <w:rFonts w:ascii="Arial" w:cs="Arial" w:eastAsia="Arial" w:hAnsi="Arial"/>
          <w:b/>
          <w:bCs/>
          <w:i w:val="false"/>
          <w:iCs w:val="false"/>
          <w:color w:val="0D1F3C"/>
          <w:sz w:val="42"/>
          <w:szCs w:val="42"/>
        </w:rPr>
        <w:t xml:space="preserve">Verification &amp; QA Plan</w:t>
      </w:r>
    </w:p>
    <w:p>
      <w:pPr>
        <w:pStyle w:val="Heading2"/>
        <w:pBdr>
          <w:top w:val="none" w:color="FFFFFF" w:sz="0"/>
          <w:bottom w:val="single" w:color="DBEAFE" w:sz="4"/>
          <w:left w:val="none" w:color="FFFFFF" w:sz="0"/>
          <w:right w:val="none" w:color="FFFFFF" w:sz="0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A3A6E"/>
          <w:sz w:val="32"/>
          <w:szCs w:val="32"/>
        </w:rPr>
        <w:t xml:space="preserve">18.1 — Automated Build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800"/>
        <w:gridCol w:w="1360"/>
      </w:tblGrid>
      <w:tr>
        <w:trPr>
          <w:tblHeader/>
        </w:trPr>
        <w:tc>
          <w:tcPr>
            <w:tcW w:type="dxa" w:w="240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280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280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36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Frequency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TypeScript Compilation</w:t>
            </w:r>
          </w:p>
        </w:tc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npx tsc --noEmit</w:t>
            </w:r>
          </w:p>
        </w:tc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0 errors, 0 warnings</w:t>
            </w:r>
          </w:p>
        </w:tc>
        <w:tc>
          <w:tcPr>
            <w:tcW w:type="dxa" w:w="1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Every commit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Production Build</w:t>
            </w:r>
          </w:p>
        </w:tc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npx vite build</w:t>
            </w:r>
          </w:p>
        </w:tc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Build success, 0 warnings, bundle &lt; 400KB</w:t>
            </w:r>
          </w:p>
        </w:tc>
        <w:tc>
          <w:tcPr>
            <w:tcW w:type="dxa" w:w="1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Every phase completion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Bundle Analysis</w:t>
            </w:r>
          </w:p>
        </w:tc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npx vite-bundle-analyzer</w:t>
            </w:r>
          </w:p>
        </w:tc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Framer Motion tree-shaken; no unexpected large deps</w:t>
            </w:r>
          </w:p>
        </w:tc>
        <w:tc>
          <w:tcPr>
            <w:tcW w:type="dxa" w:w="1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Per release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Dependency Audit</w:t>
            </w:r>
          </w:p>
        </w:tc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npm audit</w:t>
            </w:r>
          </w:p>
        </w:tc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0 high/critical vulnerabilities</w:t>
            </w:r>
          </w:p>
        </w:tc>
        <w:tc>
          <w:tcPr>
            <w:tcW w:type="dxa" w:w="1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Every phase completion</w:t>
            </w:r>
          </w:p>
        </w:tc>
      </w:tr>
    </w:tbl>
    <w:p>
      <w:pPr>
        <w:spacing w:after="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pBdr>
          <w:top w:val="none" w:color="FFFFFF" w:sz="0"/>
          <w:bottom w:val="single" w:color="DBEAFE" w:sz="4"/>
          <w:left w:val="none" w:color="FFFFFF" w:sz="0"/>
          <w:right w:val="none" w:color="FFFFFF" w:sz="0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A3A6E"/>
          <w:sz w:val="32"/>
          <w:szCs w:val="32"/>
        </w:rPr>
        <w:t xml:space="preserve">18.2 — Visual Verification Checklist</w:t>
      </w:r>
    </w:p>
    <w:p>
      <w:pPr>
        <w:spacing w:after="16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Every item below must be verified by visual inspection in a real browser before the phase is marked complete:</w:t>
      </w:r>
    </w:p>
    <w:p>
      <w:pPr>
        <w:spacing w:after="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200"/>
        <w:gridCol w:w="3660"/>
      </w:tblGrid>
      <w:tr>
        <w:trPr>
          <w:tblHeader/>
        </w:trPr>
        <w:tc>
          <w:tcPr>
            <w:tcW w:type="dxa" w:w="50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Verification Item</w:t>
            </w:r>
          </w:p>
        </w:tc>
        <w:tc>
          <w:tcPr>
            <w:tcW w:type="dxa" w:w="220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Themes to Test</w:t>
            </w:r>
          </w:p>
        </w:tc>
        <w:tc>
          <w:tcPr>
            <w:tcW w:type="dxa" w:w="366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Pass Criteria</w:t>
            </w:r>
          </w:p>
        </w:tc>
      </w:tr>
      <w:tr>
        <w:tc>
          <w:tcPr>
            <w:tcW w:type="dxa" w:w="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Sidebar expand/collapse animation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Light, Dark, Bloomberg</w:t>
            </w:r>
          </w:p>
        </w:tc>
        <w:tc>
          <w:tcPr>
            <w:tcW w:type="dxa" w:w="36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Smooth spring animation, no jitter, correct width</w:t>
            </w:r>
          </w:p>
        </w:tc>
      </w:tr>
      <w:tr>
        <w:tc>
          <w:tcPr>
            <w:tcW w:type="dxa" w:w="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Sidebar active item indicator slides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All</w:t>
            </w:r>
          </w:p>
        </w:tc>
        <w:tc>
          <w:tcPr>
            <w:tcW w:type="dxa" w:w="36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layoutId pill slides without teleporting</w:t>
            </w:r>
          </w:p>
        </w:tc>
      </w:tr>
      <w:tr>
        <w:tc>
          <w:tcPr>
            <w:tcW w:type="dxa" w:w="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Sidebar icon-only mode (collapsed)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All</w:t>
            </w:r>
          </w:p>
        </w:tc>
        <w:tc>
          <w:tcPr>
            <w:tcW w:type="dxa" w:w="36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Only icons visible, labels hidden, hover tooltips show</w:t>
            </w:r>
          </w:p>
        </w:tc>
      </w:tr>
      <w:tr>
        <w:tc>
          <w:tcPr>
            <w:tcW w:type="dxa" w:w="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Header shadow on scroll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All</w:t>
            </w:r>
          </w:p>
        </w:tc>
        <w:tc>
          <w:tcPr>
            <w:tcW w:type="dxa" w:w="36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Shadow appears after 10px scroll, disappears at top</w:t>
            </w:r>
          </w:p>
        </w:tc>
      </w:tr>
      <w:tr>
        <w:tc>
          <w:tcPr>
            <w:tcW w:type="dxa" w:w="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Theme toggle animation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All</w:t>
            </w:r>
          </w:p>
        </w:tc>
        <w:tc>
          <w:tcPr>
            <w:tcW w:type="dxa" w:w="36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Icon rotates 360° on switch, theme applies in &lt;300ms</w:t>
            </w:r>
          </w:p>
        </w:tc>
      </w:tr>
      <w:tr>
        <w:tc>
          <w:tcPr>
            <w:tcW w:type="dxa" w:w="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Bloomberg ticker (Pro mode)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Bloomberg only</w:t>
            </w:r>
          </w:p>
        </w:tc>
        <w:tc>
          <w:tcPr>
            <w:tcW w:type="dxa" w:w="36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Continuous horizontal scroll, correct color coding</w:t>
            </w:r>
          </w:p>
        </w:tc>
      </w:tr>
      <w:tr>
        <w:tc>
          <w:tcPr>
            <w:tcW w:type="dxa" w:w="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Page transition animation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All</w:t>
            </w:r>
          </w:p>
        </w:tc>
        <w:tc>
          <w:tcPr>
            <w:tcW w:type="dxa" w:w="36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fadeUp on every route change, progress bar visible</w:t>
            </w:r>
          </w:p>
        </w:tc>
      </w:tr>
      <w:tr>
        <w:tc>
          <w:tcPr>
            <w:tcW w:type="dxa" w:w="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Mobile bottom nav pop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All (mobile)</w:t>
            </w:r>
          </w:p>
        </w:tc>
        <w:tc>
          <w:tcPr>
            <w:tcW w:type="dxa" w:w="36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tap animation, pill slides, safe area respected</w:t>
            </w:r>
          </w:p>
        </w:tc>
      </w:tr>
      <w:tr>
        <w:tc>
          <w:tcPr>
            <w:tcW w:type="dxa" w:w="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9</w:t>
            </w:r>
          </w:p>
        </w:tc>
        <w:tc>
          <w:tcPr>
            <w:tcW w:type="dxa" w:w="3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Data table row hover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All</w:t>
            </w:r>
          </w:p>
        </w:tc>
        <w:tc>
          <w:tcPr>
            <w:tcW w:type="dxa" w:w="36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Blue tinted hover, 80ms transition</w:t>
            </w:r>
          </w:p>
        </w:tc>
      </w:tr>
      <w:tr>
        <w:tc>
          <w:tcPr>
            <w:tcW w:type="dxa" w:w="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10</w:t>
            </w:r>
          </w:p>
        </w:tc>
        <w:tc>
          <w:tcPr>
            <w:tcW w:type="dxa" w:w="3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Semantic color coding in tables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All</w:t>
            </w:r>
          </w:p>
        </w:tc>
        <w:tc>
          <w:tcPr>
            <w:tcW w:type="dxa" w:w="36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Positive=emerald, Negative=rose, Neutral=slate</w:t>
            </w:r>
          </w:p>
        </w:tc>
      </w:tr>
      <w:tr>
        <w:tc>
          <w:tcPr>
            <w:tcW w:type="dxa" w:w="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11</w:t>
            </w:r>
          </w:p>
        </w:tc>
        <w:tc>
          <w:tcPr>
            <w:tcW w:type="dxa" w:w="3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Sort arrow animation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All</w:t>
            </w:r>
          </w:p>
        </w:tc>
        <w:tc>
          <w:tcPr>
            <w:tcW w:type="dxa" w:w="36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Rotates 180° on direction change</w:t>
            </w:r>
          </w:p>
        </w:tc>
      </w:tr>
      <w:tr>
        <w:tc>
          <w:tcPr>
            <w:tcW w:type="dxa" w:w="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12</w:t>
            </w:r>
          </w:p>
        </w:tc>
        <w:tc>
          <w:tcPr>
            <w:tcW w:type="dxa" w:w="3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Skeleton loading state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All</w:t>
            </w:r>
          </w:p>
        </w:tc>
        <w:tc>
          <w:tcPr>
            <w:tcW w:type="dxa" w:w="36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Shimmer animation, 8 rows, smooth</w:t>
            </w:r>
          </w:p>
        </w:tc>
      </w:tr>
      <w:tr>
        <w:tc>
          <w:tcPr>
            <w:tcW w:type="dxa" w:w="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13</w:t>
            </w:r>
          </w:p>
        </w:tc>
        <w:tc>
          <w:tcPr>
            <w:tcW w:type="dxa" w:w="3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Digital Seal VALID glow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Dark, Light</w:t>
            </w:r>
          </w:p>
        </w:tc>
        <w:tc>
          <w:tcPr>
            <w:tcW w:type="dxa" w:w="36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Pulsing emerald glow, ring expansion animation</w:t>
            </w:r>
          </w:p>
        </w:tc>
      </w:tr>
      <w:tr>
        <w:tc>
          <w:tcPr>
            <w:tcW w:type="dxa" w:w="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14</w:t>
            </w:r>
          </w:p>
        </w:tc>
        <w:tc>
          <w:tcPr>
            <w:tcW w:type="dxa" w:w="3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KPI card counter animation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All</w:t>
            </w:r>
          </w:p>
        </w:tc>
        <w:tc>
          <w:tcPr>
            <w:tcW w:type="dxa" w:w="36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Numbers count up from 0 on page mount</w:t>
            </w:r>
          </w:p>
        </w:tc>
      </w:tr>
      <w:tr>
        <w:tc>
          <w:tcPr>
            <w:tcW w:type="dxa" w:w="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15</w:t>
            </w:r>
          </w:p>
        </w:tc>
        <w:tc>
          <w:tcPr>
            <w:tcW w:type="dxa" w:w="3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Command palette (Ctrl+K)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All</w:t>
            </w:r>
          </w:p>
        </w:tc>
        <w:tc>
          <w:tcPr>
            <w:tcW w:type="dxa" w:w="36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Opens glass panel, search works, keyboard navigable</w:t>
            </w:r>
          </w:p>
        </w:tc>
      </w:tr>
      <w:tr>
        <w:tc>
          <w:tcPr>
            <w:tcW w:type="dxa" w:w="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16</w:t>
            </w:r>
          </w:p>
        </w:tc>
        <w:tc>
          <w:tcPr>
            <w:tcW w:type="dxa" w:w="3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Glassmorphism quality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Dark</w:t>
            </w:r>
          </w:p>
        </w:tc>
        <w:tc>
          <w:tcPr>
            <w:tcW w:type="dxa" w:w="36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Blur visible, border visible, not too transparent</w:t>
            </w:r>
          </w:p>
        </w:tc>
      </w:tr>
      <w:tr>
        <w:tc>
          <w:tcPr>
            <w:tcW w:type="dxa" w:w="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17</w:t>
            </w:r>
          </w:p>
        </w:tc>
        <w:tc>
          <w:tcPr>
            <w:tcW w:type="dxa" w:w="3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Reduced motion mode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All</w:t>
            </w:r>
          </w:p>
        </w:tc>
        <w:tc>
          <w:tcPr>
            <w:tcW w:type="dxa" w:w="36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All animations replaced with instant state change</w:t>
            </w:r>
          </w:p>
        </w:tc>
      </w:tr>
      <w:tr>
        <w:tc>
          <w:tcPr>
            <w:tcW w:type="dxa" w:w="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18</w:t>
            </w:r>
          </w:p>
        </w:tc>
        <w:tc>
          <w:tcPr>
            <w:tcW w:type="dxa" w:w="3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Mobile at 375px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All</w:t>
            </w:r>
          </w:p>
        </w:tc>
        <w:tc>
          <w:tcPr>
            <w:tcW w:type="dxa" w:w="36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No horizontal overflow, all controls accessible</w:t>
            </w:r>
          </w:p>
        </w:tc>
      </w:tr>
      <w:tr>
        <w:tc>
          <w:tcPr>
            <w:tcW w:type="dxa" w:w="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19</w:t>
            </w:r>
          </w:p>
        </w:tc>
        <w:tc>
          <w:tcPr>
            <w:tcW w:type="dxa" w:w="3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Dark mode contrast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Dark</w:t>
            </w:r>
          </w:p>
        </w:tc>
        <w:tc>
          <w:tcPr>
            <w:tcW w:type="dxa" w:w="36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All text meets 4.5:1 contrast ratio</w:t>
            </w:r>
          </w:p>
        </w:tc>
      </w:tr>
      <w:tr>
        <w:tc>
          <w:tcPr>
            <w:tcW w:type="dxa" w:w="5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20</w:t>
            </w:r>
          </w:p>
        </w:tc>
        <w:tc>
          <w:tcPr>
            <w:tcW w:type="dxa" w:w="3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Bloomberg monospace font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Bloomberg</w:t>
            </w:r>
          </w:p>
        </w:tc>
        <w:tc>
          <w:tcPr>
            <w:tcW w:type="dxa" w:w="36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All numbers in JetBrains Mono, all data crisp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30"/>
              <w:left w:type="dxa" w:w="260"/>
              <w:bottom w:type="dxa" w:w="40"/>
              <w:right w:type="dxa" w:w="260"/>
            </w:tcMar>
          </w:tcPr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4"/>
                <w:szCs w:val="34"/>
              </w:rPr>
              <w:t xml:space="preserve">SECTION 19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2244" w:val="clear"/>
            <w:tcMar>
              <w:top w:type="dxa" w:w="30"/>
              <w:left w:type="dxa" w:w="260"/>
              <w:bottom w:type="dxa" w:w="130"/>
              <w:right w:type="dxa" w:w="260"/>
            </w:tcMar>
          </w:tcPr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3C5FD"/>
                <w:sz w:val="21"/>
                <w:szCs w:val="21"/>
              </w:rPr>
              <w:t xml:space="preserve">Risk Register &amp; Mitigation</w:t>
            </w:r>
          </w:p>
        </w:tc>
      </w:tr>
    </w:tbl>
    <w:p>
      <w:pPr>
        <w:pStyle w:val="Heading1"/>
        <w:pBdr>
          <w:top w:val="none" w:color="FFFFFF" w:sz="0"/>
          <w:bottom w:val="single" w:color="2563EB" w:sz="10"/>
          <w:left w:val="none" w:color="FFFFFF" w:sz="0"/>
          <w:right w:val="none" w:color="FFFFFF" w:sz="0"/>
        </w:pBdr>
        <w:spacing w:after="200" w:before="500"/>
      </w:pPr>
      <w:r>
        <w:rPr>
          <w:rFonts w:ascii="Arial" w:cs="Arial" w:eastAsia="Arial" w:hAnsi="Arial"/>
          <w:b/>
          <w:bCs/>
          <w:i w:val="false"/>
          <w:iCs w:val="false"/>
          <w:color w:val="0D1F3C"/>
          <w:sz w:val="42"/>
          <w:szCs w:val="42"/>
        </w:rPr>
        <w:t xml:space="preserve">Risk Register &amp;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400"/>
        <w:gridCol w:w="1000"/>
        <w:gridCol w:w="3460"/>
      </w:tblGrid>
      <w:tr>
        <w:trPr>
          <w:tblHeader/>
        </w:trPr>
        <w:tc>
          <w:tcPr>
            <w:tcW w:type="dxa" w:w="70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Risk ID</w:t>
            </w:r>
          </w:p>
        </w:tc>
        <w:tc>
          <w:tcPr>
            <w:tcW w:type="dxa" w:w="280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Risk Description</w:t>
            </w:r>
          </w:p>
        </w:tc>
        <w:tc>
          <w:tcPr>
            <w:tcW w:type="dxa" w:w="140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Probability</w:t>
            </w:r>
          </w:p>
        </w:tc>
        <w:tc>
          <w:tcPr>
            <w:tcW w:type="dxa" w:w="100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346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Mitigation Strategy</w:t>
            </w:r>
          </w:p>
        </w:tc>
      </w:tr>
      <w:tr>
        <w:tc>
          <w:tcPr>
            <w:tcW w:type="dxa" w:w="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R1</w:t>
            </w:r>
          </w:p>
        </w:tc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Framer Motion bundle size increase exceeds 400KB target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Medium</w:t>
            </w:r>
          </w:p>
        </w:tc>
        <w:tc>
          <w:tcPr>
            <w:tcW w:type="dxa" w:w="34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Use framer-motion/dom for tree-shaking; lazy-import complex animation components</w:t>
            </w:r>
          </w:p>
        </w:tc>
      </w:tr>
      <w:tr>
        <w:tc>
          <w:tcPr>
            <w:tcW w:type="dxa" w:w="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R2</w:t>
            </w:r>
          </w:p>
        </w:tc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backdrop-filter not supported on all browsers (Safari iOS)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Low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High</w:t>
            </w:r>
          </w:p>
        </w:tc>
        <w:tc>
          <w:tcPr>
            <w:tcW w:type="dxa" w:w="34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Test on real iOS devices; provide graceful fallback (solid bg without blur)</w:t>
            </w:r>
          </w:p>
        </w:tc>
      </w:tr>
      <w:tr>
        <w:tc>
          <w:tcPr>
            <w:tcW w:type="dxa" w:w="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R3</w:t>
            </w:r>
          </w:p>
        </w:tc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60fps animation target not met on low-end Android devices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High</w:t>
            </w:r>
          </w:p>
        </w:tc>
        <w:tc>
          <w:tcPr>
            <w:tcW w:type="dxa" w:w="34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Use transform/opacity only; add will-change: transform to animated elements; provide reduced-motion fallback</w:t>
            </w:r>
          </w:p>
        </w:tc>
      </w:tr>
      <w:tr>
        <w:tc>
          <w:tcPr>
            <w:tcW w:type="dxa" w:w="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R4</w:t>
            </w:r>
          </w:p>
        </w:tc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JetBrains Mono font loading causes FOUT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Low</w:t>
            </w:r>
          </w:p>
        </w:tc>
        <w:tc>
          <w:tcPr>
            <w:tcW w:type="dxa" w:w="34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Self-host font files in public/fonts; use font-display: swap; preload in &lt;head&gt;</w:t>
            </w:r>
          </w:p>
        </w:tc>
      </w:tr>
      <w:tr>
        <w:tc>
          <w:tcPr>
            <w:tcW w:type="dxa" w:w="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R5</w:t>
            </w:r>
          </w:p>
        </w:tc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Bloomberg mode contrast fails WCAG in some color combinations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High</w:t>
            </w:r>
          </w:p>
        </w:tc>
        <w:tc>
          <w:tcPr>
            <w:tcW w:type="dxa" w:w="34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Test all Bloomberg color combos with contrast checker before Phase 1 complete</w:t>
            </w:r>
          </w:p>
        </w:tc>
      </w:tr>
      <w:tr>
        <w:tc>
          <w:tcPr>
            <w:tcW w:type="dxa" w:w="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R6</w:t>
            </w:r>
          </w:p>
        </w:tc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AnimatePresence page transitions cause scroll position reset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Low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Medium</w:t>
            </w:r>
          </w:p>
        </w:tc>
        <w:tc>
          <w:tcPr>
            <w:tcW w:type="dxa" w:w="34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Use window.scrollTo(0,0) on route change; or preserve scroll per route with ScrollRestoration</w:t>
            </w:r>
          </w:p>
        </w:tc>
      </w:tr>
      <w:tr>
        <w:tc>
          <w:tcPr>
            <w:tcW w:type="dxa" w:w="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R7</w:t>
            </w:r>
          </w:p>
        </w:tc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CSS variable overrides not applying correctly in .bloomberg class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Low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Medium</w:t>
            </w:r>
          </w:p>
        </w:tc>
        <w:tc>
          <w:tcPr>
            <w:tcW w:type="dxa" w:w="34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Add explicit !important to bloomberg-specific overrides; test before Phase 1 closes</w:t>
            </w:r>
          </w:p>
        </w:tc>
      </w:tr>
      <w:tr>
        <w:tc>
          <w:tcPr>
            <w:tcW w:type="dxa" w:w="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R8</w:t>
            </w:r>
          </w:p>
        </w:tc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Sidebar animation breaks at specific viewport widths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Low</w:t>
            </w:r>
          </w:p>
        </w:tc>
        <w:tc>
          <w:tcPr>
            <w:tcW w:type="dxa" w:w="1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Medium</w:t>
            </w:r>
          </w:p>
        </w:tc>
        <w:tc>
          <w:tcPr>
            <w:tcW w:type="dxa" w:w="34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Test at 768px, 1024px, 1440px, 1920px; add unit test for width threshold breakpoints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30"/>
              <w:left w:type="dxa" w:w="260"/>
              <w:bottom w:type="dxa" w:w="40"/>
              <w:right w:type="dxa" w:w="260"/>
            </w:tcMar>
          </w:tcPr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4"/>
                <w:szCs w:val="34"/>
              </w:rPr>
              <w:t xml:space="preserve">SECTION 20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2244" w:val="clear"/>
            <w:tcMar>
              <w:top w:type="dxa" w:w="30"/>
              <w:left w:type="dxa" w:w="260"/>
              <w:bottom w:type="dxa" w:w="130"/>
              <w:right w:type="dxa" w:w="260"/>
            </w:tcMar>
          </w:tcPr>
          <w:p>
            <w:pPr>
              <w:spacing w:after="14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3C5FD"/>
                <w:sz w:val="21"/>
                <w:szCs w:val="21"/>
              </w:rPr>
              <w:t xml:space="preserve">Appendix — Complete Design Token Reference</w:t>
            </w:r>
          </w:p>
        </w:tc>
      </w:tr>
    </w:tbl>
    <w:p>
      <w:pPr>
        <w:pStyle w:val="Heading1"/>
        <w:pBdr>
          <w:top w:val="none" w:color="FFFFFF" w:sz="0"/>
          <w:bottom w:val="single" w:color="2563EB" w:sz="10"/>
          <w:left w:val="none" w:color="FFFFFF" w:sz="0"/>
          <w:right w:val="none" w:color="FFFFFF" w:sz="0"/>
        </w:pBdr>
        <w:spacing w:after="200" w:before="500"/>
      </w:pPr>
      <w:r>
        <w:rPr>
          <w:rFonts w:ascii="Arial" w:cs="Arial" w:eastAsia="Arial" w:hAnsi="Arial"/>
          <w:b/>
          <w:bCs/>
          <w:i w:val="false"/>
          <w:iCs w:val="false"/>
          <w:color w:val="0D1F3C"/>
          <w:sz w:val="42"/>
          <w:szCs w:val="42"/>
        </w:rPr>
        <w:t xml:space="preserve">Appendix — Complete Design Token Reference</w:t>
      </w:r>
    </w:p>
    <w:p>
      <w:pPr>
        <w:pStyle w:val="Heading2"/>
        <w:pBdr>
          <w:top w:val="none" w:color="FFFFFF" w:sz="0"/>
          <w:bottom w:val="single" w:color="DBEAFE" w:sz="4"/>
          <w:left w:val="none" w:color="FFFFFF" w:sz="0"/>
          <w:right w:val="none" w:color="FFFFFF" w:sz="0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A3A6E"/>
          <w:sz w:val="32"/>
          <w:szCs w:val="32"/>
        </w:rPr>
        <w:t xml:space="preserve">A.1 — All CSS Variables (Dark Mode)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0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Dark Value</w:t>
            </w:r>
          </w:p>
        </w:tc>
        <w:tc>
          <w:tcPr>
            <w:tcW w:type="dxa" w:w="200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Light Value</w:t>
            </w:r>
          </w:p>
        </w:tc>
        <w:tc>
          <w:tcPr>
            <w:tcW w:type="dxa" w:w="256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Bloomberg Value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--bg-primary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#060B18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#F8FAFC</w:t>
            </w:r>
          </w:p>
        </w:tc>
        <w:tc>
          <w:tcPr>
            <w:tcW w:type="dxa" w:w="2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#000000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--bg-surface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#0A1628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#FFFFFF</w:t>
            </w:r>
          </w:p>
        </w:tc>
        <w:tc>
          <w:tcPr>
            <w:tcW w:type="dxa" w:w="2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#0D0D0D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--bg-elevated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rgba(10,22,40,0.80)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rgba(255,255,255,0.80)</w:t>
            </w:r>
          </w:p>
        </w:tc>
        <w:tc>
          <w:tcPr>
            <w:tcW w:type="dxa" w:w="2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rgba(20,20,20,0.95)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--text-primary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#F1F5F9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#0F172A</w:t>
            </w:r>
          </w:p>
        </w:tc>
        <w:tc>
          <w:tcPr>
            <w:tcW w:type="dxa" w:w="2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#E5E5E5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--text-secondary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#94A3B8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#64748B</w:t>
            </w:r>
          </w:p>
        </w:tc>
        <w:tc>
          <w:tcPr>
            <w:tcW w:type="dxa" w:w="2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#888888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--text-data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#E2E8F0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#1E293B</w:t>
            </w:r>
          </w:p>
        </w:tc>
        <w:tc>
          <w:tcPr>
            <w:tcW w:type="dxa" w:w="2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#FFFFFF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--border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#1F3460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#E2E8F0</w:t>
            </w:r>
          </w:p>
        </w:tc>
        <w:tc>
          <w:tcPr>
            <w:tcW w:type="dxa" w:w="2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#2A2A2A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--border-accent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rgba(59,130,246,0.25)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rgba(37,99,235,0.15)</w:t>
            </w:r>
          </w:p>
        </w:tc>
        <w:tc>
          <w:tcPr>
            <w:tcW w:type="dxa" w:w="2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rgba(245,158,11,0.30)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--accent-blue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#3B82F6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#2563EB</w:t>
            </w:r>
          </w:p>
        </w:tc>
        <w:tc>
          <w:tcPr>
            <w:tcW w:type="dxa" w:w="2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#00D4FF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--accent-emerald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#10B981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#059669</w:t>
            </w:r>
          </w:p>
        </w:tc>
        <w:tc>
          <w:tcPr>
            <w:tcW w:type="dxa" w:w="2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#00FF41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--accent-rose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#F43F5E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#E11D48</w:t>
            </w:r>
          </w:p>
        </w:tc>
        <w:tc>
          <w:tcPr>
            <w:tcW w:type="dxa" w:w="2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#FF4444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--accent-amber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#F59E0B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#D97706</w:t>
            </w:r>
          </w:p>
        </w:tc>
        <w:tc>
          <w:tcPr>
            <w:tcW w:type="dxa" w:w="2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#F5A623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--accent-cyan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#0EA5E9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#0284C7</w:t>
            </w:r>
          </w:p>
        </w:tc>
        <w:tc>
          <w:tcPr>
            <w:tcW w:type="dxa" w:w="2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#00D4FF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--accent-violet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#7C3AED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#6D28D9</w:t>
            </w:r>
          </w:p>
        </w:tc>
        <w:tc>
          <w:tcPr>
            <w:tcW w:type="dxa" w:w="2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--glow-blue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rgba(59,130,246,0.35)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rgba(37,99,235,0.20)</w:t>
            </w:r>
          </w:p>
        </w:tc>
        <w:tc>
          <w:tcPr>
            <w:tcW w:type="dxa" w:w="2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rgba(0,212,255,0.30)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--glow-emerald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rgba(16,185,129,0.30)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rgba(5,150,105,0.20)</w:t>
            </w:r>
          </w:p>
        </w:tc>
        <w:tc>
          <w:tcPr>
            <w:tcW w:type="dxa" w:w="2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rgba(0,255,65,0.25)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--glow-rose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rgba(244,63,94,0.30)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rgba(225,29,72,0.20)</w:t>
            </w:r>
          </w:p>
        </w:tc>
        <w:tc>
          <w:tcPr>
            <w:tcW w:type="dxa" w:w="2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rgba(255,68,68,0.30)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--sidebar-width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280px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280px</w:t>
            </w:r>
          </w:p>
        </w:tc>
        <w:tc>
          <w:tcPr>
            <w:tcW w:type="dxa" w:w="2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280px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--sidebar-collapsed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72px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72px</w:t>
            </w:r>
          </w:p>
        </w:tc>
        <w:tc>
          <w:tcPr>
            <w:tcW w:type="dxa" w:w="2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72px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--header-height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64px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64px</w:t>
            </w:r>
          </w:p>
        </w:tc>
        <w:tc>
          <w:tcPr>
            <w:tcW w:type="dxa" w:w="2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64px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--card-radius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16px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16px</w:t>
            </w:r>
          </w:p>
        </w:tc>
        <w:tc>
          <w:tcPr>
            <w:tcW w:type="dxa" w:w="2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4px</w:t>
            </w:r>
          </w:p>
        </w:tc>
      </w:tr>
      <w:tr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--font-data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JetBrains Mono, monospace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JetBrains Mono, monospace</w:t>
            </w:r>
          </w:p>
        </w:tc>
        <w:tc>
          <w:tcPr>
            <w:tcW w:type="dxa" w:w="2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1F5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JetBrains Mono, monospace</w:t>
            </w:r>
          </w:p>
        </w:tc>
      </w:tr>
    </w:tbl>
    <w:p>
      <w:pPr>
        <w:spacing w:after="8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8"/>
              <w:left w:val="single" w:color="0D9488" w:sz="8"/>
              <w:bottom w:val="none" w:color="FFFFFF" w:sz="0"/>
              <w:right w:val="single" w:color="0D9488" w:sz="8"/>
            </w:tcBorders>
            <w:shd w:fill="0D9488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✅ APPROVED DECISION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D9488" w:sz="8"/>
              <w:bottom w:val="none" w:color="FFFFFF" w:sz="0"/>
              <w:right w:val="single" w:color="0D9488" w:sz="8"/>
            </w:tcBorders>
            <w:shd w:fill="CCFBF1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This document is the final, binding specification for Motorway Oil Enterprise v4.0 UI/UX Architecture Overhaul.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D9488" w:sz="8"/>
              <w:bottom w:val="none" w:color="FFFFFF" w:sz="0"/>
              <w:right w:val="single" w:color="0D9488" w:sz="8"/>
            </w:tcBorders>
            <w:shd w:fill="CCFBF1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All decisions are made. All components are specified. All tokens are defined. All phases are sequenced.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D9488" w:sz="8"/>
              <w:bottom w:val="none" w:color="FFFFFF" w:sz="0"/>
              <w:right w:val="single" w:color="0D9488" w:sz="8"/>
            </w:tcBorders>
            <w:shd w:fill="CCFBF1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Execute Phase 0 first. Do not skip. Do not reorder. Do not partially implement.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D9488" w:sz="8"/>
              <w:bottom w:val="single" w:color="0D9488" w:sz="8"/>
              <w:right w:val="single" w:color="0D9488" w:sz="8"/>
            </w:tcBorders>
            <w:shd w:fill="CCFBF1" w:val="clear"/>
            <w:tcMar>
              <w:top w:type="dxa" w:w="60"/>
              <w:left w:type="dxa" w:w="200"/>
              <w:bottom w:type="dxa" w:w="60"/>
              <w:right w:type="dxa" w:w="180"/>
            </w:tcMar>
          </w:tcPr>
          <w:p>
            <w:pPr>
              <w:spacing w:after="14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The result will be a world-class, Bloomberg-quality petroleum enterprise platform — contest-winning by design.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/>
        <w:bottom w:val="none" w:color="FFFFFF" w:sz="0"/>
        <w:left w:val="none" w:color="FFFFFF" w:sz="0"/>
        <w:right w:val="none" w:color="FFFFFF" w:sz="0"/>
      </w:pBd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475569"/>
        <w:sz w:val="17"/>
        <w:szCs w:val="17"/>
      </w:rPr>
      <w:t xml:space="preserve">Page </w:t>
    </w:r>
    <w:r>
      <w:rPr>
        <w:rFonts w:ascii="Arial" w:cs="Arial" w:eastAsia="Arial" w:hAnsi="Arial"/>
        <w:color w:val="47556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475569"/>
        <w:sz w:val="17"/>
        <w:szCs w:val="17"/>
      </w:rPr>
      <w:t xml:space="preserve">  —  Motorway Oil Enterprise v4.0  •  Bloomberg-Style UI/UX Overhaul  •  All instructions binding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pBdr>
              <w:top w:val="none" w:color="FFFFFF" w:sz="0"/>
              <w:bottom w:val="single" w:color="2563EB" w:sz="4"/>
              <w:left w:val="none" w:color="FFFFFF" w:sz="0"/>
              <w:right w:val="none" w:color="FFFFFF" w:sz="0"/>
            </w:pBdr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334155"/>
              <w:sz w:val="17"/>
              <w:szCs w:val="17"/>
            </w:rPr>
            <w:t xml:space="preserve">Motorway Oil Enterprise v4.0  —  UI/UX Architecture Overhaul Plan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pBdr>
              <w:top w:val="none" w:color="FFFFFF" w:sz="0"/>
              <w:bottom w:val="single" w:color="2563EB" w:sz="4"/>
              <w:left w:val="none" w:color="FFFFFF" w:sz="0"/>
              <w:right w:val="none" w:color="FFFFFF" w:sz="0"/>
            </w:pBdr>
            <w:jc w:val="righ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2563EB"/>
              <w:sz w:val="17"/>
              <w:szCs w:val="17"/>
            </w:rPr>
            <w:t xml:space="preserve">CONFIDENTIAL  •  WORLD-CLASS TARGET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500"/>
      <w:outlineLvl w:val="0"/>
    </w:pPr>
    <w:rPr>
      <w:rFonts w:ascii="Arial" w:cs="Arial" w:eastAsia="Arial" w:hAnsi="Arial"/>
      <w:b/>
      <w:bCs/>
      <w:color w:val="0D1F3C"/>
      <w:sz w:val="42"/>
      <w:szCs w:val="42"/>
    </w:rPr>
  </w:style>
  <w:style w:type="paragraph" w:styleId="Heading2">
    <w:name w:val="Heading 2"/>
    <w:basedOn w:val="Normal"/>
    <w:next w:val="Normal"/>
    <w:qFormat/>
    <w:pPr>
      <w:spacing w:after="160" w:before="380"/>
      <w:outlineLvl w:val="1"/>
    </w:pPr>
    <w:rPr>
      <w:rFonts w:ascii="Arial" w:cs="Arial" w:eastAsia="Arial" w:hAnsi="Arial"/>
      <w:b/>
      <w:bCs/>
      <w:color w:val="1A3A6E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0D948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2026-04-25T11:29:58.331Z</dcterms:created>
  <dcterms:modified xsi:type="dcterms:W3CDTF">2026-04-25T11:29:58.332Z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