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64FF9">
      <w:pP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  <w:t xml:space="preserve"> </w:t>
      </w:r>
    </w:p>
    <w:p w14:paraId="11DD09C6">
      <w:pPr>
        <w:rPr>
          <w:rFonts w:hint="default" w:ascii="NSimSun" w:hAnsi="NSimSun" w:eastAsia="NSimSun"/>
          <w:color w:val="2B91AF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yellow"/>
          <w:lang w:val="en-US" w:eastAsia="zh-CN"/>
        </w:rPr>
        <w:t>ID</w:t>
      </w:r>
    </w:p>
    <w:p w14:paraId="632AEE72">
      <w:pPr>
        <w:rPr>
          <w:rFonts w:hint="default" w:ascii="NSimSun" w:hAnsi="NSimSun" w:eastAsia="NSimSun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auto"/>
          <w:sz w:val="19"/>
          <w:szCs w:val="24"/>
          <w:highlight w:val="white"/>
          <w:lang w:val="en-US" w:eastAsia="zh-CN"/>
        </w:rPr>
        <w:t>物品详细数据</w:t>
      </w:r>
    </w:p>
    <w:p w14:paraId="535CA576">
      <w:pPr>
        <w:rPr>
          <w:rFonts w:hint="eastAsia" w:ascii="NSimSun" w:hAnsi="NSimSun" w:eastAsia="NSimSun"/>
          <w:color w:val="2B91AF"/>
          <w:sz w:val="19"/>
          <w:szCs w:val="24"/>
          <w:highlight w:val="white"/>
          <w:lang w:val="en-US" w:eastAsia="zh-CN"/>
        </w:rPr>
      </w:pPr>
    </w:p>
    <w:p w14:paraId="3B201AE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struct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  <w:shd w:val="clear" w:color="auto" w:fill="auto"/>
        </w:rPr>
        <w:t>InventoryItem</w:t>
      </w:r>
    </w:p>
    <w:p w14:paraId="234D57C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4E4136C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itemID;</w:t>
      </w:r>
    </w:p>
    <w:p w14:paraId="6AA8760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itemAmount;</w:t>
      </w:r>
    </w:p>
    <w:p w14:paraId="502C8AA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109A8779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A90C938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物品数量 物品ID</w:t>
      </w:r>
    </w:p>
    <w:p w14:paraId="04EC4F2D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2D7EAA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AnimatorType</w:t>
      </w:r>
    </w:p>
    <w:p w14:paraId="5D54AC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2D07BD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PartType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partType;</w:t>
      </w:r>
    </w:p>
    <w:p w14:paraId="51B346D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327681D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PartName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partName;</w:t>
      </w:r>
    </w:p>
    <w:p w14:paraId="6F913D0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0A921AC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AnimatorOverrideController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overrideController;</w:t>
      </w:r>
    </w:p>
    <w:p w14:paraId="6E53493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5B3A6B03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动画类型 动画名字 动画控制器</w:t>
      </w:r>
    </w:p>
    <w:p w14:paraId="3CA21D10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71568B59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br w:type="page"/>
      </w:r>
    </w:p>
    <w:p w14:paraId="41CB7536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2级 类</w:t>
      </w:r>
    </w:p>
    <w:p w14:paraId="7EA91BF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ItemDataList_SO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ScriptableObject</w:t>
      </w:r>
    </w:p>
    <w:p w14:paraId="5A4B4CF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4F4F7D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List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 itemDataList;</w:t>
      </w:r>
    </w:p>
    <w:p w14:paraId="01B46C9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19DFF9A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存储数据列表</w:t>
      </w:r>
    </w:p>
    <w:p w14:paraId="29120B29">
      <w:pPr>
        <w:spacing w:beforeLines="0" w:afterLines="0"/>
        <w:jc w:val="left"/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2632075" cy="2433955"/>
            <wp:effectExtent l="0" t="0" r="952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4DA7">
      <w:pPr>
        <w:rPr>
          <w:rFonts w:hint="default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4FAD59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InventoryBag_SO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ScriptableObject</w:t>
      </w:r>
    </w:p>
    <w:p w14:paraId="19A72B3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54C906F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List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InventoryItem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 inventoryItems;</w:t>
      </w:r>
    </w:p>
    <w:p w14:paraId="160FF860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9F69C1B">
      <w:pPr>
        <w:rPr>
          <w:rFonts w:hint="default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ID 数量 背包数据</w:t>
      </w:r>
    </w:p>
    <w:p w14:paraId="57C3168B">
      <w:r>
        <w:drawing>
          <wp:inline distT="0" distB="0" distL="114300" distR="114300">
            <wp:extent cx="2029460" cy="2630170"/>
            <wp:effectExtent l="0" t="0" r="254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8AB3">
      <w:r>
        <w:br w:type="page"/>
      </w:r>
    </w:p>
    <w:p w14:paraId="12BC0E5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6ED36B5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1F62C7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itemID;</w:t>
      </w:r>
    </w:p>
    <w:p w14:paraId="756FBBC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</w:p>
    <w:p w14:paraId="57CBA44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SpriteRenderer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spriteRenderer;</w:t>
      </w:r>
    </w:p>
    <w:p w14:paraId="2A9ED39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itemDetails;</w:t>
      </w:r>
    </w:p>
    <w:p w14:paraId="2AA4A991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BoxCollider2D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boxCollider2D;</w:t>
      </w:r>
    </w:p>
    <w:p w14:paraId="6D3CB012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557FC523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Init(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ID)</w:t>
      </w:r>
    </w:p>
    <w:p w14:paraId="649897E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ABD0A6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newSize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(spriteRenderer.sprite.bounds.size.x, spriteRenderer.sprite.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bounds.size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.y);</w:t>
      </w:r>
    </w:p>
    <w:p w14:paraId="07286BA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boxCollider2D.size = newSize;</w:t>
      </w:r>
    </w:p>
    <w:p w14:paraId="3EF5A2C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boxCollider2D.offset 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new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Vector2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(0, spriteRenderer.sprite.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bounds.center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.y);</w:t>
      </w:r>
    </w:p>
    <w:p w14:paraId="79173BC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</w:p>
    <w:p w14:paraId="5227FB70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6B0CFBF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创建一个prefab，生成物品的时候自动生成</w:t>
      </w:r>
    </w:p>
    <w:p w14:paraId="190F87A4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221C46FE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br w:type="page"/>
      </w:r>
    </w:p>
    <w:p w14:paraId="2D9F5A4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ItemPickup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14A78D1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0245F4B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OnTriggerEnter2D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Collider2D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other)</w:t>
      </w:r>
    </w:p>
    <w:p w14:paraId="765DA77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8BB5C4B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item=other.GetComponent&lt;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&gt;();</w:t>
      </w:r>
    </w:p>
    <w:p w14:paraId="67E0B77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(item !=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null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</w:t>
      </w:r>
    </w:p>
    <w:p w14:paraId="7EF3CE17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7F0BC736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if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(item.itemDetails.canPickedup)</w:t>
      </w:r>
    </w:p>
    <w:p w14:paraId="1BC7B55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56770F5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7721FF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gree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2B91AF"/>
          <w:sz w:val="19"/>
          <w:szCs w:val="24"/>
          <w:highlight w:val="green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green"/>
        </w:rPr>
        <w:t>.Instance.AddItem(item, item.itemDetails.canPickedup);</w:t>
      </w:r>
    </w:p>
    <w:p w14:paraId="47B8B0E4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03C2C71E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</w:p>
    <w:p w14:paraId="73D00C4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3A208B01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6BAF760A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}</w:t>
      </w:r>
    </w:p>
    <w:p w14:paraId="62567288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55567556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43545C97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ItemToolTip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MonoBehaviour</w:t>
      </w:r>
    </w:p>
    <w:p w14:paraId="782E0CEA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>SetupTooltip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itemDetails,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SlotType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slotType)</w:t>
      </w:r>
    </w:p>
    <w:p w14:paraId="6DFA8905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显示说明栏</w:t>
      </w:r>
      <w:bookmarkStart w:id="0" w:name="_GoBack"/>
      <w:bookmarkEnd w:id="0"/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br w:type="page"/>
      </w:r>
    </w:p>
    <w:p w14:paraId="293C6422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1E70BB3B">
      <w:pPr>
        <w:spacing w:beforeLines="0" w:afterLines="0"/>
        <w:jc w:val="left"/>
        <w:rPr>
          <w:rFonts w:hint="default" w:ascii="NSimSun" w:hAnsi="NSimSun" w:eastAsia="NSimSun"/>
          <w:color w:val="0000FF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  <w:lang w:val="en-US" w:eastAsia="zh-CN"/>
        </w:rPr>
        <w:t>3级</w:t>
      </w:r>
    </w:p>
    <w:p w14:paraId="06791EB8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class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SingletonMonoBehaviour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&lt;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InventoryManager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&gt;</w:t>
      </w:r>
    </w:p>
    <w:p w14:paraId="2F5A8F22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{</w:t>
      </w:r>
    </w:p>
    <w:p w14:paraId="2A5857F9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Header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A31515"/>
          <w:sz w:val="19"/>
          <w:szCs w:val="24"/>
          <w:highlight w:val="white"/>
        </w:rPr>
        <w:t>"item data"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)]</w:t>
      </w:r>
    </w:p>
    <w:p w14:paraId="107DF43F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ItemDataList_SO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itemDataList_SO;</w:t>
      </w:r>
    </w:p>
    <w:p w14:paraId="52364C4D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4464423C">
      <w:pPr>
        <w:spacing w:beforeLines="0" w:afterLines="0"/>
        <w:jc w:val="left"/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[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Header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(</w:t>
      </w:r>
      <w:r>
        <w:rPr>
          <w:rFonts w:hint="eastAsia" w:ascii="NSimSun" w:hAnsi="NSimSun" w:eastAsia="NSimSun"/>
          <w:color w:val="A31515"/>
          <w:sz w:val="19"/>
          <w:szCs w:val="24"/>
          <w:highlight w:val="white"/>
        </w:rPr>
        <w:t>"inventory data"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>)]</w:t>
      </w:r>
    </w:p>
    <w:p w14:paraId="39889996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white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white"/>
        </w:rPr>
        <w:t>InventoryBag_SO</w:t>
      </w:r>
      <w:r>
        <w:rPr>
          <w:rFonts w:hint="eastAsia" w:ascii="NSimSun" w:hAnsi="NSimSun" w:eastAsia="NSimSun"/>
          <w:color w:val="000000"/>
          <w:sz w:val="19"/>
          <w:szCs w:val="24"/>
          <w:highlight w:val="white"/>
        </w:rPr>
        <w:t xml:space="preserve"> playerBag;</w:t>
      </w:r>
    </w:p>
    <w:p w14:paraId="397A1E4B">
      <w:pPr>
        <w:rPr>
          <w:rFonts w:hint="eastAsia" w:ascii="NSimSun" w:hAnsi="NSimSun" w:eastAsia="NSimSun"/>
          <w:color w:val="000000"/>
          <w:sz w:val="19"/>
          <w:szCs w:val="24"/>
          <w:highlight w:val="white"/>
        </w:rPr>
      </w:pPr>
    </w:p>
    <w:p w14:paraId="39562FC2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ab/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ItemDetails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GetItemDetails(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ID)</w:t>
      </w:r>
    </w:p>
    <w:p w14:paraId="7C4E3A61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  <w:t>使用ID返回详细数据</w:t>
      </w:r>
    </w:p>
    <w:p w14:paraId="21B447A2">
      <w:pPr>
        <w:rPr>
          <w:rFonts w:hint="eastAsia" w:ascii="NSimSun" w:hAnsi="NSimSun" w:eastAsia="NSimSun"/>
          <w:color w:val="000000"/>
          <w:sz w:val="19"/>
          <w:szCs w:val="24"/>
          <w:highlight w:val="white"/>
          <w:lang w:val="en-US" w:eastAsia="zh-CN"/>
        </w:rPr>
      </w:pPr>
    </w:p>
    <w:p w14:paraId="2BA940B8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public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void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AddItem(</w:t>
      </w:r>
      <w:r>
        <w:rPr>
          <w:rFonts w:hint="eastAsia" w:ascii="NSimSun" w:hAnsi="NSimSun" w:eastAsia="NSimSun"/>
          <w:color w:val="2B91AF"/>
          <w:sz w:val="19"/>
          <w:szCs w:val="24"/>
          <w:highlight w:val="yellow"/>
        </w:rPr>
        <w:t>Item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item,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bool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toDestroy)</w:t>
      </w:r>
    </w:p>
    <w:p w14:paraId="19F99F6F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To do</w:t>
      </w:r>
    </w:p>
    <w:p w14:paraId="0DA87D3D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</w:p>
    <w:p w14:paraId="4D550456">
      <w:pPr>
        <w:rPr>
          <w:rFonts w:hint="eastAsia" w:ascii="NSimSun" w:hAnsi="NSimSun" w:eastAsia="NSimSun"/>
          <w:color w:val="000000"/>
          <w:sz w:val="19"/>
          <w:szCs w:val="24"/>
          <w:highlight w:val="yellow"/>
        </w:rPr>
      </w:pP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private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GetItemIdexInBag(</w:t>
      </w:r>
      <w:r>
        <w:rPr>
          <w:rFonts w:hint="eastAsia" w:ascii="NSimSun" w:hAnsi="NSimSun" w:eastAsia="NSimSun"/>
          <w:color w:val="0000FF"/>
          <w:sz w:val="19"/>
          <w:szCs w:val="24"/>
          <w:highlight w:val="yellow"/>
        </w:rPr>
        <w:t>int</w:t>
      </w:r>
      <w:r>
        <w:rPr>
          <w:rFonts w:hint="eastAsia" w:ascii="NSimSun" w:hAnsi="NSimSun" w:eastAsia="NSimSun"/>
          <w:color w:val="000000"/>
          <w:sz w:val="19"/>
          <w:szCs w:val="24"/>
          <w:highlight w:val="yellow"/>
        </w:rPr>
        <w:t xml:space="preserve"> itemID)</w:t>
      </w:r>
    </w:p>
    <w:p w14:paraId="753919B0">
      <w:pP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</w:pPr>
      <w:r>
        <w:rPr>
          <w:rFonts w:hint="eastAsia" w:ascii="NSimSun" w:hAnsi="NSimSun" w:eastAsia="NSimSun"/>
          <w:color w:val="000000"/>
          <w:sz w:val="19"/>
          <w:szCs w:val="24"/>
          <w:highlight w:val="yellow"/>
          <w:lang w:val="en-US" w:eastAsia="zh-CN"/>
        </w:rPr>
        <w:t>Todo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SimSun">
    <w:panose1 w:val="02010609030101010101"/>
    <w:charset w:val="80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2OGI2NWNlODg1YWVlM2QxOGJkOTA1OTkwMDBhYmMifQ=="/>
  </w:docVars>
  <w:rsids>
    <w:rsidRoot w:val="00172A27"/>
    <w:rsid w:val="008A2F1F"/>
    <w:rsid w:val="01590644"/>
    <w:rsid w:val="029849F4"/>
    <w:rsid w:val="02A12FAD"/>
    <w:rsid w:val="07A1593E"/>
    <w:rsid w:val="0ADB5CDD"/>
    <w:rsid w:val="10EC6CF5"/>
    <w:rsid w:val="11533D5F"/>
    <w:rsid w:val="164F392D"/>
    <w:rsid w:val="1AD42EC8"/>
    <w:rsid w:val="1C430C6D"/>
    <w:rsid w:val="1EDC5972"/>
    <w:rsid w:val="222E3979"/>
    <w:rsid w:val="2CD00AE7"/>
    <w:rsid w:val="31B85D62"/>
    <w:rsid w:val="3456494E"/>
    <w:rsid w:val="35875F1D"/>
    <w:rsid w:val="392048E2"/>
    <w:rsid w:val="3C8A0B22"/>
    <w:rsid w:val="3D265B1F"/>
    <w:rsid w:val="3E120265"/>
    <w:rsid w:val="40E368A3"/>
    <w:rsid w:val="4158794C"/>
    <w:rsid w:val="45171B27"/>
    <w:rsid w:val="47FD11E7"/>
    <w:rsid w:val="4CA41592"/>
    <w:rsid w:val="4EDF5419"/>
    <w:rsid w:val="5172691E"/>
    <w:rsid w:val="539A3E54"/>
    <w:rsid w:val="578876A8"/>
    <w:rsid w:val="57F873A0"/>
    <w:rsid w:val="644A0B08"/>
    <w:rsid w:val="68E214A6"/>
    <w:rsid w:val="6E3D27C7"/>
    <w:rsid w:val="74431E67"/>
    <w:rsid w:val="745B77F1"/>
    <w:rsid w:val="74FF02FF"/>
    <w:rsid w:val="7F0B40D9"/>
    <w:rsid w:val="7F9F5DEF"/>
    <w:rsid w:val="7FC1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216</Words>
  <Characters>1354</Characters>
  <Lines>0</Lines>
  <Paragraphs>0</Paragraphs>
  <TotalTime>54</TotalTime>
  <ScaleCrop>false</ScaleCrop>
  <LinksUpToDate>false</LinksUpToDate>
  <CharactersWithSpaces>1502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2024-11-04T14:02:00Z</dcterms:created>
  <dc:creator>10159</dc:creator>
  <cp:lastModifiedBy>天降正义</cp:lastModifiedBy>
  <dcterms:modified xsi:type="dcterms:W3CDTF">2024-11-05T03:48:28Z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D4D567553E8C4D60AE0A9A25535F033D_12</vt:lpwstr>
  </property>
</Properties>
</file>