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을에게 금전 채권을 가지고 있으며, 그에 따라 소송을 진행 중입니다. 이 와중에 병은 그 금전 채권이 자신의 권리라고 주장하며, 갑과 을에게 동시에 여러 개의 청구를 제기하려고 합니다. 병은 소송에 참가하면서 절차상 올바르게 여러 청구를 병합하여 진행하려고 합니다.</w:t>
        <w:br/>
        <w:br/>
        <w:t>[질문] 병이 갑과 을을 상대로 여러 개의 청구를 제기하려면, 어떤 절차를 따라야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병이 갑과 을을 상대로 여러 개의 청구를 하나의 소로 제기하려면, 그 청구들이 모두 같은 종류의 소송절차에 따르는지 확인해야 합니다. 만약 청구들이 서로 다른 소송절차에 해당한다면 하나의 소로 병합하여 제기할 수 없으며, 각각 별도의 소를 제기해야 합니다. 또한 여러 개의 청구를 하나의 소로 제기할 경우, 그 청구들 중 하나라도 관할권이 있는 법원에 소를 제기하면 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민사소송법 제253조(소의 객관적 병합)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제253조(소의 객관적 병합) 여러 개의 청구는 같은 종류의 소송절차에 따르는 경우에만 하나의 소로 제기할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여러 개의 청구를 하나의 소로 제기할 수 있는 요건은 그 청구들이 모두 같은 종류의 소송절차에 따르는 경우로 한정됩니다. 이 조항은 서로 다른 성격의 청구가 하나의 소송절차로 처리될 수 없음을 명시하여 소송의 효율성과 적법성을 보장합니다. 따라서 병이 제기하려는 여러 청구가 동일한 소송절차에 해당하지 않으면 병합이 불가능합니다.</w:t>
      </w:r>
    </w:p>
    <w:p>
      <w:r>
        <w:rPr>
          <w:b/>
          <w:i w:val="0"/>
          <w:color w:val="1F3864"/>
          <w:sz w:val="22"/>
        </w:rPr>
        <w:t>▸ 민사소송법 제25조(관련재판적)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제25조(관련재판적)</w:t>
        <w:br/>
        <w:t>①하나의 소로 여러 개의 청구를 하는 경우에는 제2조 내지 제24조의 규정에 따라 그 여러 개 가운데 하나의 청구에 대한 관할권이 있는 법원에 소를 제기할 수 있다.</w:t>
        <w:br/>
        <w:t>②소송목적이 되는 권리나 의무가 여러 사람에게 공통되거나 사실상 또는 법률상 같은 원인으로 말미암아 그 여러 사람이 공동소송인(共同訴訟人)으로서 당사자가 되는 경우에는 제1항의 규정을 준용한다.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하나의 소로 여러 개의 청구를 하는 경우, 그 여러 청구 중 하나라도 관할권이 있는 법원에 소를 제기할 수 있습니다. 이는 여러 청구를 병합하여 제기할 때 관할 법원을 결정하는 기준을 제공하여 원고의 소송 접근성을 높입니다. 병은 갑과 을을 상대로 한 청구 중 하나라도 해당 법원의 관할에 속하면 그 법원에 소를 제기할 수 있습니다.</w:t>
      </w:r>
    </w:p>
    <w:p>
      <w:pPr>
        <w:pStyle w:val="Heading1"/>
      </w:pPr>
      <w:r>
        <w:t>【결론】</w:t>
      </w:r>
    </w:p>
    <w:p>
      <w:r>
        <w:t>병은 갑과 을을 상대로 제기하려는 여러 청구가 모두 같은 종류의 소송절차에 해당하는지 먼저 확인해야 합니다. 만약 해당한다면 민사소송법 제25조에 따라 그 중 하나라도 관할권이 있는 법원에 소를 제기하여 병합할 수 있습니다. 그러나 청구들이 서로 다른 소송절차에 해당한다면 각각 별도의 소를 제기해야 하며, 이를 하나의 소로 병합할 수 없습니다.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