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고의 없이 과실로 사람을 다치게 한 경우 책임은?</w:t>
      </w:r>
    </w:p>
    <w:p>
      <w:pPr>
        <w:pStyle w:val="Heading1"/>
      </w:pPr>
      <w:r>
        <w:t>【답변 요지】</w:t>
      </w:r>
    </w:p>
    <w:p>
      <w:r>
        <w:t>고의 없이 과실로 인해 타인을 상해에 이르게 한 경우, 형법 제266조에 따라 500만원 이하의 벌금, 구류 또는 과료에 처해질 수 있습니다. 이 책임은 피해자가 승객이 아닌 일반 보행자일 경우에도 적용되며, 자동차 운행 중 발생한 사고에 한정되지 않고 다양한 상황에서 과실 상해에 대한 책임을 지게 됩니다. 단, 자동차손해배상 보장법 제3조에 따라 운전자와 가해자가 주의를 기울였음을 증명하고, 고의 또는 과실이 제3자에게 있음을 입증하며 자동차의 결함이 없음을 보여줄 경우 책임이 면제될 수 있습니다.</w:t>
      </w:r>
    </w:p>
    <w:p>
      <w:pPr>
        <w:pStyle w:val="Heading1"/>
      </w:pPr>
      <w:r>
        <w:t>【관련 법령 및 해설】</w:t>
      </w:r>
    </w:p>
    <w:p>
      <w:r>
        <w:rPr>
          <w:b/>
          <w:i w:val="0"/>
          <w:color w:val="1F3864"/>
          <w:sz w:val="22"/>
        </w:rPr>
        <w:t>▸ 형법 제266조(과실치상)</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제266조(과실치상)</w:t>
        <w:br/>
        <w:t xml:space="preserve">①과실로 인하여 사람의 신체를 상해에 이르게 한 자는 500만원 이하의 벌금, 구류 또는 과료에 처한다.  </w:t>
        <w:br/>
        <w:t>②제1항의 죄는 피해자의 명시한 의사에 반하여 공소를 제기할 수 없다.</w:t>
      </w:r>
    </w:p>
    <w:p>
      <w:pPr>
        <w:ind w:left="320"/>
      </w:pPr>
      <w:r>
        <w:rPr>
          <w:b/>
          <w:i w:val="0"/>
          <w:sz w:val="20"/>
        </w:rPr>
        <w:t xml:space="preserve">· 해설: </w:t>
      </w:r>
      <w:r>
        <w:rPr>
          <w:b w:val="0"/>
          <w:i w:val="0"/>
          <w:sz w:val="20"/>
        </w:rPr>
        <w:t>과실로 인해 사람의 신체를 상해에 이르게 한 자는 벌금, 구류 또는 과료를 부과받을 수 있으며, 이는 운전자의 주의 의무 위반 등 다양한 상황에서 적용됩니다. 이 조문은 고의 없이 발생한 사고에 대한 형사 책임을 명확히 규정하고 있습니다.</w:t>
      </w:r>
    </w:p>
    <w:p>
      <w:r>
        <w:rPr>
          <w:b/>
          <w:i w:val="0"/>
          <w:color w:val="1F3864"/>
          <w:sz w:val="22"/>
        </w:rPr>
        <w:t>▸ 자동차손해배상 보장법 제3조(자동차손해배상책임)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제3조(자동차손해배상책임) 자기를 위하여 자동차를 운행하는 자는 그 운행으로 다른 사람을 사망하게 하거나 부상하게 한 경우에는 그 손해를 배상할 책임을 진다. 다만, 다음 각 호의 어느 하나에 해당하면 그러하지 아니하다.</w:t>
        <w:br/>
        <w:t>1.  승객이 아닌 자가 사망하거나 부상한 경우에 자기와 운전자가 자동차의 운행에 주의를 게을리 하지 아니하였고, 피해자 또는 자기 및 운전자 외의 제3자에게 고의 또는 과실이 있으며, 자동차의 구조상의 결함이나 기능상의 장해가 없었다는 것을 증명한 경우</w:t>
        <w:br/>
        <w:t>2.  승객이 고의나 자살행위로 사망하거나 부상한 경우</w:t>
      </w:r>
    </w:p>
    <w:p>
      <w:pPr>
        <w:ind w:left="320"/>
      </w:pPr>
      <w:r>
        <w:rPr>
          <w:b/>
          <w:i w:val="0"/>
          <w:sz w:val="20"/>
        </w:rPr>
        <w:t xml:space="preserve">· 해설: </w:t>
      </w:r>
      <w:r>
        <w:rPr>
          <w:b w:val="0"/>
          <w:i w:val="0"/>
          <w:sz w:val="20"/>
        </w:rPr>
        <w:t>승객이 아닌 자가 사망하거나 부상한 경우, 운전자와 가해자가 자동차 운행 중 주의를 게을리 하지 않았음을 증명하고, 피해자나 제3자의 고의 또는 과실, 자동차의 결함이 없음을 입증하면 책임을 면할 수 있는 특례를 제시합니다. 이는 과실 상해의 책임을 완화하거나 면제할 수 있는 조건을 명시하고 있습니다.</w:t>
      </w:r>
    </w:p>
    <w:p>
      <w:pPr>
        <w:pStyle w:val="Heading1"/>
      </w:pPr>
      <w:r>
        <w:t>【결론】</w:t>
      </w:r>
    </w:p>
    <w:p>
      <w:r>
        <w:t>고의 없이 과실로 타인을 다치게 한 경우, 형법 제266조에 따라 형사 처벌을 받을 수 있으나, 자동차손해배상 보장법 제3조의 조건을 충족하면 책임을 면할 수 있습니다. 실무적으로는 사고 발생 시 운전자와 가해자가 주의 의무를 충실히 이행하였음을 입증하는 증거를 철저히 수집하고, 피해자의 과실이나 자동차 결함 여부를 명확히 확인하는 것이 중요합니다. 책임 면제를 위해서는 법적 절차를 통해 위 조건들을 명확히 증명해야 하며, 필요하다면 법률 자문을 받는 것이 바람직합니다.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EXAONE-3.5-7.8B · 교차검증: Qwen2.5-7B (온프레미스)</w:t>
      </w:r>
    </w:p>
    <w:p>
      <w:r>
        <w:rPr>
          <w:b w:val="0"/>
          <w:i w:val="0"/>
          <w:color w:val="666666"/>
          <w:sz w:val="18"/>
        </w:rPr>
        <w:t>문서 생성: 2026-07-07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