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타인의 명예를 훼손하면 어떤 책임을 지나요?</w:t>
      </w:r>
    </w:p>
    <w:p>
      <w:pPr>
        <w:pStyle w:val="Heading1"/>
      </w:pPr>
      <w:r>
        <w:t>【답변 요지】</w:t>
      </w:r>
    </w:p>
    <w:p>
      <w:r>
        <w:t>타인의 명예를 훼손하는 행위는 형사적으로는 명예훼손죄로 처벌받을 수 있으며, 민사적으로는 손해배상과 함께 정정보도 등의 명예회복 조치를 받을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형법 제307조(명예훼손)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제307조(명예훼손)</w:t>
        <w:br/>
        <w:t xml:space="preserve">①공연히 사실을 적시하여 사람의 명예를 훼손한 자는 2년 이하의 징역이나 금고 또는 500만원 이하의 벌금에 처한다.  </w:t>
        <w:br/>
        <w:t>②공연히 허위의 사실을 적시하여 사람의 명예를 훼손한 자는 5년 이하의 징역, 10년 이하의 자격정지 또는 1천만원 이하의 벌금에 처한다.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공연히 사실을 적시하여 사람의 명예를 훼손한 자는 형사처벌을 받을 수 있습니다.</w:t>
      </w:r>
    </w:p>
    <w:p>
      <w:r>
        <w:rPr>
          <w:b/>
          <w:i w:val="0"/>
          <w:color w:val="1F3864"/>
          <w:sz w:val="22"/>
        </w:rPr>
        <w:t>▸ 언론중재 및 피해구제 등에 관한 법률 제31조(명예훼손의 경우의 특칙)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제31조(명예훼손의 경우의 특칙) 타인의 명예를 훼손한 자에 대하여는 법원은 피해자의 청구에 의하여 손해배상을 갈음하여 또는 손해배상과 함께, 정정보도의 공표 등 명예회복에 적당한 처분을 명할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민사적으로는 피해자로부터 손해배상과 함께 정정보도 등의 명예회복 조치를 받을 수 있습니다.</w:t>
      </w:r>
    </w:p>
    <w:p>
      <w:pPr>
        <w:pStyle w:val="Heading1"/>
      </w:pPr>
      <w:r>
        <w:t>【결론】</w:t>
      </w:r>
    </w:p>
    <w:p>
      <w:r>
        <w:t>타인의 명예를 훼손하는 행위는 형사적으로는 명예훼손죄로 처벌받을 수 있으며, 민사적으로는 손해배상과 함께 정정보도 등의 명예회복 조치를 받을 수 있습니다.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 모델: Qwen2.5-7B (온프레미스)</w:t>
      </w:r>
    </w:p>
    <w:p>
      <w:r>
        <w:rPr>
          <w:b w:val="0"/>
          <w:i w:val="0"/>
          <w:color w:val="666666"/>
          <w:sz w:val="18"/>
        </w:rPr>
        <w:t>문서 생성: 2026-06-29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