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갑씨는 대기오염과 관련된 비영리 환경 단체의 회원이며, 을시는 최근 대기오염경보를 발령하였습니다. 갑씨는 을시의 대기오염경보 발령 기준과 그 대상 오염물질에 대해 궁금해하였습니다. 이에 을시의 환경관리팀에 문의하여, 을시가 어떤 오염물질을 대기오염경보의 대상으로 지정하고 있는지와 각 오염물질의 농도에 따라 어떤 경보 단계가 있는지를 알아보고자 합니다.</w:t>
        <w:br/>
        <w:br/>
        <w:t>[질문] 을시는 대기오염경보를 발령할 때 어떤 오염물질을 대상으로 하고, 그 농도에 따라 경보 단계는 어떻게 구분되는가?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대기오염경보 대상 오염물질은 미세먼지, 초미세먼지, 오존으로 한정되며, 각 물질의 농도에 따라 주의보, 경보, 중대경보 단계로 구분됩니다. 오존의 경우 주의보와 경보 외에 중대경보 단계가 추가로 존재하는 반면, 미세먼지와 초미세먼지는 주의보와 경보 두 단계로만 구성됩니다. 구체적인 농도 기준은 환경부령으로 정해지며, 시·도 조례로 경보 단계별 조치사항을 일부 조정할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대기환경보전법 시행령 제2조(대기오염경보의 대상 지역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제2조(대기오염경보의 대상 지역 등)</w:t>
        <w:br/>
        <w:t xml:space="preserve">① 법 제8조제4항에 따른 대기오염경보의 대상 지역은 특별시장ㆍ광역시장ㆍ특별자치시장ㆍ도지사 또는 특별자치도지사(이하 "시ㆍ도지사"라 한다)가 필요하다고 인정하여 지정하는 지역으로 한다.  </w:t>
        <w:br/>
        <w:t xml:space="preserve">② 법 제8조제4항에 따른 대기오염경보의 대상 오염물질은 「환경정책기본법」 제12조에 따라 환경기준이 설정된 오염물질 중 다음 각 호의 오염물질로 한다.  </w:t>
        <w:br/>
        <w:t>1.  미세먼지(PM-10)</w:t>
        <w:br/>
        <w:t>2.  초미세먼지(PM-2.5)</w:t>
        <w:br/>
        <w:t>3.  오존(O3)</w:t>
        <w:br/>
        <w:t xml:space="preserve">③ 법 제8조제4항에 따른 대기오염경보 단계는 대기오염경보 대상 오염물질의 농도에 따라 다음 각 호와 같이 구분하되, 대기오염경보 단계별 오염물질의 농도기준은 기후에너지환경부령으로 정한다.  </w:t>
        <w:br/>
        <w:t>1.  미세먼지(PM-10): 주의보, 경보</w:t>
        <w:br/>
        <w:t>2.  초미세먼지(PM-2.5): 주의보, 경보</w:t>
        <w:br/>
        <w:t>3.  오존(O3): 주의보, 경보, 중대경보</w:t>
        <w:br/>
        <w:t xml:space="preserve">④ 법 제8조제4항에 따른 경보 단계별 조치에는 다음 각 호의 구분에 따른 사항이 포함되도록 하여야 한다. 다만, 지역의 대기오염 발생 특성 등을 고려하여 특별시ㆍ광역시ㆍ특별자치시ㆍ도ㆍ특별자치도의 조례로 경보 단계별 조치사항을 일부 조정할 수 있다.  </w:t>
        <w:br/>
        <w:t>1.  주의보 발령 : 주민의 실외활동 및 자동차 사용의 자제 요청 등</w:t>
        <w:br/>
        <w:t>2.  경보 발령 : 주민의 실외활동 제한 요청, 자동차 사용의 제한 및 사업장의 연료사용량 감축 권고 등</w:t>
        <w:br/>
        <w:t>3.  중대경보 발령 : 주민의 실외활동 금지 요청, 자동차의 통행금지 및 사업장의 조업시간 단축명령 등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대기오염경보 대상 오염물질은 미세먼지, 초미세먼지, 오존으로 구분되며, 오존은 주의보·경보·중대경보 세 단계, 나머지 두 물질은 주의보와 경보 두 단계로 나뉩니다. 이 조문은 각 오염물질의 농도 기준을 환경부령으로 정하도록 규정하고 있어 구체적인 수치는 별개의 규정을 따릅니다. 또한 경보 단계별 조치사항은 지역의 특성을 고려하여 시·도 조례로 일부 조정할 수 있음을 명시하고 있습니다.</w:t>
      </w:r>
    </w:p>
    <w:p>
      <w:r>
        <w:rPr>
          <w:b/>
          <w:i w:val="0"/>
          <w:color w:val="1F3864"/>
          <w:sz w:val="22"/>
        </w:rPr>
        <w:t>▸ 대기환경보전법 시행규칙 제13조(대기오염경보의 발령 및 해제방법 등)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제13조(대기오염경보의 발령 및 해제방법 등)</w:t>
        <w:br/>
        <w:t>① 법 제8조제1항에 따른 대기오염경보는 방송매체 등을 통하여 발령하거나 해제하여야 한다.</w:t>
        <w:br/>
        <w:t xml:space="preserve">② 제1항에 따른 대기오염경보에는 다음 각 호의 사항이 포함되어야 한다.  </w:t>
        <w:br/>
        <w:t>1.  대기오염경보의 대상지역</w:t>
        <w:br/>
        <w:t>2.  대기오염경보단계 및 대기오염물질의 농도</w:t>
        <w:br/>
        <w:t>3.  영 제2조제4항에 따른 대기오염경보단계별 조치사항</w:t>
        <w:br/>
        <w:t>4.  그 밖에 시ㆍ도지사가 필요하다고 인정하는 사항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대기오염경보 발령 시에는 대상지역, 경보 단계 및 오염물질 농도, 그리고 단계별 조치사항이 반드시 포함되어야 합니다. 이 조문은 경보 발령 시 주민에게 제공되어야 할 필수 정보의 범위를 규정하여 정보의 투명성을 확보합니다.</w:t>
      </w:r>
    </w:p>
    <w:p>
      <w:pPr>
        <w:pStyle w:val="Heading1"/>
      </w:pPr>
      <w:r>
        <w:t>【결론】</w:t>
      </w:r>
    </w:p>
    <w:p>
      <w:r>
        <w:t>을시는 대기오염경보를 발령할 때 미세먼지, 초미세먼지, 오존을 대상으로 하며, 오존은 중대경보까지 포함하여 총 세 단계, 나머지 물질은 두 단계로 구분하여 경보를 발령합니다. 갑씨는 구체적인 농도 수치는 환경부령을, 실제 발령 시 조치 내용은 을시 조례를 확인하여 정확한 정보를 얻을 수 있습니다. 따라서 을시 환경관리팀은 위 법령에 따라 대상 물질과 단계별 조치를 명확히 안내해야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2/2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