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법률 질의 답변서</w:t>
      </w:r>
    </w:p>
    <w:p>
      <w:pPr>
        <w:pStyle w:val="Heading1"/>
      </w:pPr>
      <w:r>
        <w:t>【질의 내용】</w:t>
      </w:r>
    </w:p>
    <w:p>
      <w:r>
        <w:t>[상황]</w:t>
        <w:br/>
        <w:t>갑은 지방자치단체의 장으로서 새로 구입한 IT 장비를 사용하여 지역 스타트업을 지원하고자 했다. 그는 이 장비를 출자의 목적으로 지역 벤처 투자 회사에 제공하고자 했으나, 관련 법률이나 조례가 없는 상황이었다. 동시에, 물품의 관리를 효율적으로 하기 위해 물품 관리 업무를 을이라는 소속 공무원에게 위임하려고 계획하고 있었다.</w:t>
        <w:br/>
        <w:br/>
        <w:t>[질문] 갑이 해당 IT 장비를 지역 벤처 투자 회사에 출자 목적으로 제공하거나 위 장비에 사권을 설정할 수 있는 조건은 무엇이며, 갑은 을에게 물품의 관리 사무를 위임할 수 있는가?</w:t>
        <w:br/>
        <w:br/>
        <w:t>위 상황에 적용되는 대한민국 법조문을 '법령명 제N조' 형식으로 구체적으로 인용하여 근거와 함께 답하세요.</w:t>
      </w:r>
    </w:p>
    <w:p>
      <w:pPr>
        <w:pStyle w:val="Heading1"/>
      </w:pPr>
      <w:r>
        <w:t>【답변 요지】</w:t>
      </w:r>
    </w:p>
    <w:p>
      <w:r>
        <w:t>지방자치단체의 장은 공유재산 및 물품 관리법상 물품을 출자하거나 사권을 설정할 수 있는 근거가 없으므로, 관련 법률이나 조례가 없는 현재 상황에서는 이를 할 수 없습니다. 다만, 물품의 관리 사무는 소속 공무원에게 위임할 수 있으며, 2 명 이상에게 위임할 경우 총괄 조정자를 지정해야 합니다. 따라서 출자나 사권 설정은 불가능하나, 관리 업무 위임은 가능합니다.</w:t>
      </w:r>
    </w:p>
    <w:p>
      <w:pPr>
        <w:pStyle w:val="Heading1"/>
      </w:pPr>
      <w:r>
        <w:t>【관련 법령 및 해설】</w:t>
      </w:r>
    </w:p>
    <w:p>
      <w:r>
        <w:rPr>
          <w:b/>
          <w:i w:val="0"/>
          <w:color w:val="1F3864"/>
          <w:sz w:val="22"/>
        </w:rPr>
        <w:t>▸ 공유재산 및 물품 관리법 제52조(물품관리관)</w:t>
      </w:r>
      <w:r>
        <w:t xml:space="preserve">   </w:t>
      </w:r>
      <w:r>
        <w:rPr>
          <w:b/>
          <w:i w:val="0"/>
          <w:color w:val="1A7F37"/>
          <w:sz w:val="18"/>
        </w:rPr>
        <w:t>[✓ 실존]</w:t>
      </w:r>
      <w:r>
        <w:t xml:space="preserve"> </w:t>
      </w:r>
      <w:r>
        <w:rPr>
          <w:b/>
          <w:i w:val="0"/>
          <w:color w:val="1A7F37"/>
          <w:sz w:val="18"/>
        </w:rPr>
        <w:t>[✓ 내용일치]</w:t>
      </w:r>
    </w:p>
    <w:p>
      <w:pPr>
        <w:ind w:left="320"/>
      </w:pPr>
      <w:r>
        <w:rPr>
          <w:b/>
          <w:i w:val="0"/>
          <w:sz w:val="18"/>
        </w:rPr>
        <w:t xml:space="preserve">· 조문 원문: </w:t>
      </w:r>
      <w:r>
        <w:rPr>
          <w:b w:val="0"/>
          <w:i w:val="0"/>
          <w:color w:val="333333"/>
          <w:sz w:val="18"/>
        </w:rPr>
        <w:t>제52조(물품관리관)</w:t>
        <w:br/>
        <w:t xml:space="preserve">① 지방자치단체의 장은 소관 물품의 관리 사무를 소속 공무원에게 위임하여 물품을 관리하게 할 수 있다.  </w:t>
        <w:br/>
        <w:t>② 제1항에 따라 위임받은 공무원을 "물품관리관"이라 한다.</w:t>
      </w:r>
    </w:p>
    <w:p>
      <w:pPr>
        <w:ind w:left="320"/>
      </w:pPr>
      <w:r>
        <w:rPr>
          <w:b/>
          <w:i w:val="0"/>
          <w:sz w:val="20"/>
        </w:rPr>
        <w:t xml:space="preserve">· 해설: </w:t>
      </w:r>
      <w:r>
        <w:rPr>
          <w:b w:val="0"/>
          <w:i w:val="0"/>
          <w:sz w:val="20"/>
        </w:rPr>
        <w:t>지방자치단체의 장은 소관 물품의 관리 사무를 소속 공무원에게 위임하여 물품을 관리하게 할 수 있습니다.</w:t>
      </w:r>
    </w:p>
    <w:p>
      <w:r>
        <w:rPr>
          <w:b/>
          <w:i w:val="0"/>
          <w:color w:val="1F3864"/>
          <w:sz w:val="22"/>
        </w:rPr>
        <w:t>▸ 공유재산 및 물품 관리법 제54조(물품운용관)</w:t>
      </w:r>
      <w:r>
        <w:t xml:space="preserve">   </w:t>
      </w:r>
      <w:r>
        <w:rPr>
          <w:b/>
          <w:i w:val="0"/>
          <w:color w:val="1A7F37"/>
          <w:sz w:val="18"/>
        </w:rPr>
        <w:t>[✓ 실존]</w:t>
      </w:r>
      <w:r>
        <w:t xml:space="preserve"> </w:t>
      </w:r>
      <w:r>
        <w:rPr>
          <w:b/>
          <w:i w:val="0"/>
          <w:color w:val="1A7F37"/>
          <w:sz w:val="18"/>
        </w:rPr>
        <w:t>[✓ 내용일치]</w:t>
      </w:r>
    </w:p>
    <w:p>
      <w:pPr>
        <w:ind w:left="320"/>
      </w:pPr>
      <w:r>
        <w:rPr>
          <w:b/>
          <w:i w:val="0"/>
          <w:sz w:val="18"/>
        </w:rPr>
        <w:t xml:space="preserve">· 조문 원문: </w:t>
      </w:r>
      <w:r>
        <w:rPr>
          <w:b w:val="0"/>
          <w:i w:val="0"/>
          <w:color w:val="333333"/>
          <w:sz w:val="18"/>
        </w:rPr>
        <w:t>제54조(물품운용관)</w:t>
        <w:br/>
        <w:t xml:space="preserve">① 물품관리관은 필요하면 대통령령으로 정하는 바에 따라 그가 소속한 관서의 공무원에게 지방자치단체의 사무 또는 사업의 목적과 용도에 따라 물품을 사용하게 하거나 사용 중인 물품의 유지ㆍ보존 및 운용에 관한 사무(이하 "물품의 사용 사무"라 한다)를 위임할 수 있다.  </w:t>
        <w:br/>
        <w:t>② 제1항에 따라 물품의 사용 사무를 위임받은 공무원을 "물품운용관"이라 한다.</w:t>
      </w:r>
    </w:p>
    <w:p>
      <w:pPr>
        <w:ind w:left="320"/>
      </w:pPr>
      <w:r>
        <w:rPr>
          <w:b/>
          <w:i w:val="0"/>
          <w:sz w:val="20"/>
        </w:rPr>
        <w:t xml:space="preserve">· 해설: </w:t>
      </w:r>
      <w:r>
        <w:rPr>
          <w:b w:val="0"/>
          <w:i w:val="0"/>
          <w:sz w:val="20"/>
        </w:rPr>
        <w:t>물품관리관은 필요하면 소속 공무원에게 물품의 사용 사무를 위임할 수 있습니다.</w:t>
      </w:r>
    </w:p>
    <w:p>
      <w:r>
        <w:rPr>
          <w:b/>
          <w:i w:val="0"/>
          <w:color w:val="1F3864"/>
          <w:sz w:val="22"/>
        </w:rPr>
        <w:t>▸ 공유재산 및 물품 관리법 시행령 제56조(물품관리사무의 위임 등)</w:t>
      </w:r>
      <w:r>
        <w:t xml:space="preserve">   </w:t>
      </w:r>
      <w:r>
        <w:rPr>
          <w:b/>
          <w:i w:val="0"/>
          <w:color w:val="1A7F37"/>
          <w:sz w:val="18"/>
        </w:rPr>
        <w:t>[✓ 실존]</w:t>
      </w:r>
      <w:r>
        <w:t xml:space="preserve"> </w:t>
      </w:r>
      <w:r>
        <w:rPr>
          <w:b/>
          <w:i w:val="0"/>
          <w:color w:val="1A7F37"/>
          <w:sz w:val="18"/>
        </w:rPr>
        <w:t>[✓ 내용일치]</w:t>
      </w:r>
    </w:p>
    <w:p>
      <w:pPr>
        <w:ind w:left="320"/>
      </w:pPr>
      <w:r>
        <w:rPr>
          <w:b/>
          <w:i w:val="0"/>
          <w:sz w:val="18"/>
        </w:rPr>
        <w:t xml:space="preserve">· 조문 원문: </w:t>
      </w:r>
      <w:r>
        <w:rPr>
          <w:b w:val="0"/>
          <w:i w:val="0"/>
          <w:color w:val="333333"/>
          <w:sz w:val="18"/>
        </w:rPr>
        <w:t>제56조(물품관리사무의 위임 등)</w:t>
        <w:br/>
        <w:t>① 지방자치단체의 장은 법 제52조제1항에 따라 2명 이상의 소속 공무원에게 물품의 관리에 관한 사무를 위임하는 경우에는 그 중 1명을 지정하여 물품의 관리에 관한 사무를 총괄ㆍ조정하게 하여야 한다.</w:t>
        <w:br/>
        <w:t>② 물품관리관(법 제55조제1항에 따라 물품관리의 사무의 일부를 분장하는 공무원을 포함한다. 이하 같다)은 그가 소속하는 관서의 공무원에게 법 제53조제1항에 따라 물품의 출납 및 보관에 관한 사무(출납명령에 관한 사무는 제외한다)를 위임하거나 법 제54조제1항에 따라 물품의 사용에 관한 사무를 위임할 때에는 지방자치단체의 장이 정하는 바에 따라 하여야 한다.</w:t>
      </w:r>
    </w:p>
    <w:p>
      <w:pPr>
        <w:ind w:left="320"/>
      </w:pPr>
      <w:r>
        <w:rPr>
          <w:b/>
          <w:i w:val="0"/>
          <w:sz w:val="20"/>
        </w:rPr>
        <w:t xml:space="preserve">· 해설: </w:t>
      </w:r>
      <w:r>
        <w:rPr>
          <w:b w:val="0"/>
          <w:i w:val="0"/>
          <w:sz w:val="20"/>
        </w:rPr>
        <w:t>지방자치단체의 장이 2 명 이상의 공무원에게 물품 관리 사무를 위임할 경우 그 중 1 명을 총괄 조정자로 지정해야 합니다.</w:t>
      </w:r>
    </w:p>
    <w:p>
      <w:pPr>
        <w:pStyle w:val="Heading1"/>
      </w:pPr>
      <w:r>
        <w:t>【결론】</w:t>
      </w:r>
    </w:p>
    <w:p>
      <w:r>
        <w:t>갑은 현재 제공된 조문 범위 내에서 IT 장비를 출자하거나 사권을 설정할 수 있는 법적 근거를 찾을 수 없으므로 해당 행위는 불가능합니다. 반면, 갑은 을에게 물품 관리 사무를 위임할 수 있으며, 만약 2 명 이상에게 위임한다면 총괄 조정자를 지정해야 합니다. 실무에서는 출자나 사권 설정을 위해서는 별도의 법률 개정이나 조례 제정이 선행되어야 합니다.</w:t>
      </w:r>
    </w:p>
    <w:p>
      <w:pPr>
        <w:jc w:val="center"/>
      </w:pPr>
      <w:r>
        <w:rPr>
          <w:b w:val="0"/>
          <w:i w:val="0"/>
          <w:color w:val="666666"/>
        </w:rPr>
        <w:t>──────────────────────────────</w:t>
      </w:r>
    </w:p>
    <w:p>
      <w:r>
        <w:rPr>
          <w:b/>
          <w:i w:val="0"/>
          <w:sz w:val="20"/>
        </w:rPr>
        <w:t>인용 검증: 3/3 법제처 확인  |  내용 일치: 3/3  |  환각: 0건</w:t>
      </w:r>
    </w:p>
    <w:p>
      <w:r>
        <w:rPr>
          <w:b w:val="0"/>
          <w:i w:val="0"/>
          <w:color w:val="666666"/>
          <w:sz w:val="18"/>
        </w:rPr>
        <w:t>자율 수정: 0회  |  생성: Qwen3.5-27B · 교차검증: DeepSeek-R1-Distill-Qwen-32B (온프레미스)</w:t>
      </w:r>
    </w:p>
    <w:p>
      <w:r>
        <w:rPr>
          <w:b w:val="0"/>
          <w:i w:val="0"/>
          <w:color w:val="666666"/>
          <w:sz w:val="18"/>
        </w:rPr>
        <w:t>문서 생성: 2026-07-14  |  법제처 국가법령정보 Open API 근거 기반 자동 검증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