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지역 행정기관 소속 공무원으로서, 을의 요청을 받고 을에게 유리한 결정을 유도하기 위해 공문서에 포함된 전자기록을 조작하였다. 을은 이 조작된 전자기록을 이용해 행정기관으로부터 허가를 받았다. 이와 같은 상황에서 갑과 을은 각각 어떤 형사처벌을 받게 되는가?</w:t>
        <w:br/>
        <w:br/>
        <w:t>[질문] 갑이 공무소의 전자기록을 위작하거나 변작하여 을이 이를 행사한 경우, 갑과 을은 각각 어떤 형벌을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공무원인 갑이 사무처리를 그르치게 할 목적으로 공무소의 전자기록을 위작·변작한 행위는 형법 제227조의2에 해당하여 10년 이하의 징역에 처해집니다. 을이 위조된 전자기록을 행사한 행위는 전자문서 및 전자거래 기본법 제43조에 따라 10년 이하의 징역 또는 1억원 이하의 벌금에 처해질 수 있습니다. 다만 갑의 행위가 공무원의 직무와 관련된 문서 작성에 해당할 경우 형법 제227조 허위공문서작성죄와 경합될 수 있으나, 전자기록 위작의 특수성이 인정되면 형법 제227조의2가 우선 적용됩니다.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제227조의2(공전자기록위작ㆍ변작)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제227조의2(공전자기록위작ㆍ변작) 사무처리를 그르치게 할 목적으로 공무원 또는 공무소의 전자기록등 특수매체기록을 위작 또는 변작한 자는 10년 이하의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사무처리를 그르치게 할 목적으로 공무원 또는 공무소의 전자기록등 특수매체기록을 위작 또는 변작한 자는 10년 이하의 징역에 처한다.</w:t>
      </w:r>
    </w:p>
    <w:p>
      <w:r>
        <w:rPr>
          <w:b/>
          <w:i w:val="0"/>
          <w:color w:val="1F3864"/>
          <w:sz w:val="22"/>
        </w:rPr>
        <w:t>▸ 건강가정기본법 제43조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공인전자문서센터에 보관된 전자문서나 관련 정보를 위조·변조하거나 이를 행사한 자는 10년 이하의 징역 또는 1억원 이하의 벌금에 처한다.</w:t>
      </w:r>
    </w:p>
    <w:p>
      <w:r>
        <w:rPr>
          <w:b/>
          <w:i w:val="0"/>
          <w:color w:val="1F3864"/>
          <w:sz w:val="22"/>
        </w:rPr>
        <w:t>▸ 형법 제227조(허위공문서작성등)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제227조(허위공문서작성등) 공무원이 행사할 목적으로 그 직무에 관하여 문서 또는 도화를 허위로 작성하거나 변개한 때에는 7년 이하의 징역 또는 2천만원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공무원이 행사할 목적으로 그 직무에 관하여 문서 또는 도화를 허위로 작성하거나 변개한 때에는 7년 이하의 징역 또는 2천만원 이하의 벌금에 처한다.</w:t>
      </w:r>
    </w:p>
    <w:p>
      <w:r>
        <w:rPr>
          <w:b/>
          <w:i w:val="0"/>
          <w:color w:val="1F3864"/>
          <w:sz w:val="22"/>
        </w:rPr>
        <w:t>▸ 전자문서 및 전자거래 기본법 제43조(벌칙)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제43조(벌칙)</w:t>
        <w:br/>
        <w:t>① 다음 각 호의 어느 하나에 해당하는 자는 10년 이하의 징역 또는 1억원 이하의 벌금에 처한다.</w:t>
        <w:br/>
        <w:t>1.  제31조의12제1항을 위반하여 공인전자문서센터에 보관된 전자문서나 그 밖의 관련 정보를 위조 또는 변조하거나 위조 또는 변조된 정보를 행사한 자</w:t>
        <w:br/>
        <w:t>2.  제31조의12제2항을 위반하여 공인전자문서센터의 정보처리시스템에 거짓 정보나 부정한 명령을 입력하는 등의 방법으로 제31조의7제2항에 따른 증명서가 거짓으로 발급되게 한 자</w:t>
        <w:br/>
        <w:t>② 제1항의 미수범은 처벌한다.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공인전자문서센터에 보관된 전자문서나 관련 정보를 위조·변조하거나 이를 행사한 자는 10년 이하의 징역 또는 1억원 이하의 벌금에 처한다.</w:t>
      </w:r>
    </w:p>
    <w:p>
      <w:pPr>
        <w:pStyle w:val="Heading1"/>
      </w:pPr>
      <w:r>
        <w:t>【결론】</w:t>
      </w:r>
    </w:p>
    <w:p>
      <w:r>
        <w:t>갑은 공무원으로서 공무소의 전자기록을 조작한 행위로 형법 제227조의2에 따라 10년 이하의 징역형을 받을 가능성이 높습니다. 을은 위조된 전자기록을 행사하여 허가를 받은 행위로 전자문서 및 전자거래 기본법 제43조에 따라 10년 이하의 징역 또는 1억원 이하의 벌금형을 받을 수 있습니다. 두 사람의 행위는 각기 다른 법령에 의해 처벌되므로, 수사 단계에서 각자의 행위 요건과 결과에 대해 개별적으로 입증되어야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3/4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