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최근에 자신의 차량을 조건부등록 하였습니다. 차량 등록 후, 갑은 차량의 특정 시설 및 설비를 갖추기 위해 시간을 필요로 하였으나, 예상치 못한 공급망 문제로 인해 설비 설치가 지연되고 있습니다. 갑은 이에 따라 조건부등록 기간의 연장을 시도경찰청에 신청하려고 합니다.</w:t>
        <w:br/>
        <w:br/>
        <w:t>[질문] 갑이 차량의 시설 및 설비 등을 갖출 수 없는 부득이한 사유로 조건부등록 기간의 연장을 신청할 경우, 시도경찰청장은 그 기간을 얼마나 연장할 수 있으며, 연장된 기간 만료 후에는 갑이 어떤 절차를 따라야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시도경찰청장은 갑의 부득이한 사유로 인한 연장 신청을 받아 한 차례만 6 개월 범위 내에서 조건부등록 기간을 연장할 수 있습니다. 연장된 기간이 만료되면 갑은 반드시 도로교통법 시행령 제 63 조 제 1 항에 정한 시설 및 설비 기준을 충족하여 정상 등록 절차를 마쳐야 합니다. 만약 연장 기간 내에도 기준을 갖추지 못하면 조건부등록이 취소될 수 있으므로 기한 내 완료가 필수적입니다.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10ㆍ27법난 피해자의 명예회복 등에 관한 법률 시행령 제63조 제1항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도로교통법 시행령 제62조(조건부 등록)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제62조(조건부 등록)</w:t>
        <w:br/>
        <w:t xml:space="preserve">① 법 제100조에 따라 학원의 조건부 등록(이하 "조건부등록"이라 한다)을 신청하려는 자는 제60조제1항 각 호의 사항을 적은 조건부등록 신청서에 학원의 운영 등에 관한 원칙을 적은 서류 등 행정안전부령으로 정하는 서류를 첨부하여 시ㆍ도경찰청장에게 제출하여야 한다.  </w:t>
        <w:br/>
        <w:t xml:space="preserve">② 시ㆍ도경찰청장은 제1항에 따른 신청내용을 검토한 결과 1년 이내에 제63조제1항에 따른 시설 및 설비 등의 기준을 갖출 수 있을 것으로 인정되면 1년 이내에 그 기준을 갖출 것을 조건으로 하여 조건부등록을 받을 수 있다.  </w:t>
        <w:br/>
        <w:t xml:space="preserve">③ 조건부등록을 한 자가 제2항에 따른 기간 이내에 시설 및 설비 등을 갖출 수 없는 부득이한 사유로 조건부등록 기간의 연장을 신청한 경우 시ㆍ도경찰청장은 한 차례만 6개월의 범위에서 그 기간을 연장할 수 있다.  </w:t>
        <w:br/>
        <w:t xml:space="preserve">④ 조건부등록을 한 자는 제2항 및 제3항에 따른 기간 만료 후 10일 이내에 시설ㆍ설비 완성신고서에 행정안전부령으로 정하는 서류를 첨부하여 시ㆍ도경찰청장에게 제출하여야 한다.  </w:t>
        <w:br/>
        <w:t>⑤ 시ㆍ도경찰청장은 제4항에 따른 신고를 받은 경우 그 내용이 등록기준에 적합한지 확인하고, 적합하면 행정안전부령으로 정하는 바에 따라 등록증을 내주어야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시·도경찰청장은 신청자가 1 년 이내에 시설 및 설비 기준을 갖출 수 있다고 인정되면 조건부등록을 허용하며, 부득이한 사유로 기간 연장을 신청한 경우 한 차례만 6 개월 범위에서 기간을 연장할 수 있습니다.</w:t>
      </w:r>
    </w:p>
    <w:p>
      <w:r>
        <w:rPr>
          <w:b/>
          <w:i w:val="0"/>
          <w:color w:val="1F3864"/>
          <w:sz w:val="22"/>
        </w:rPr>
        <w:t>▸ 자동차관리법 시행규칙 제111조(등록신청등)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제111조(등록신청등)</w:t>
        <w:br/>
        <w:t xml:space="preserve">① 법 제53조제1항에 따라 자동차관리사업의 등록을 하려는 자는 사업장마다 별지 제77호서식의 자동차관리사업등록신청서(전자문서로 된 신청서를 포함한다)에 다음 각 호의 서류(전자문서를 포함한다)를 첨부하여 시장ㆍ군수 또는 구청장에게 제출해야 한다. 이 경우 제2호의 서류는 자동차정비업 및 자동차해체재활용업의 경우에만 제출한다.  </w:t>
        <w:br/>
        <w:t>1.  사업장(자동차해체재활용업의 경우에는 제140조제1항에 따른 자동차해체재활용영업소를 포함한다. 이하 같다)의 위치도 및 평면도</w:t>
        <w:br/>
        <w:t>2.  시설의 일람표(임대차계약을 통하여 사용권을 확보한 경우에는 이를 증명하는 서류를 포함한다) 및 그 예정배치도</w:t>
        <w:br/>
        <w:t>3.  사업계획서(소요자금 및 종사원 확보계획이 포함된 것을 말한다)</w:t>
        <w:br/>
        <w:t xml:space="preserve">② 제1항에 따른 등록신청서를 제출받은 시장ㆍ군수 또는 구청장은  「전자정부법」 제36조제1항에 따른 행정정보의 공동이용을 통하여 법인 등기사항증명서(신청인이 법인인 경우로 한정한다) 및 토지이용계획정보를 확인해야 한다.  </w:t>
        <w:br/>
        <w:t xml:space="preserve">③ 시장ㆍ군수 또는 구청장은 제1항에 따른 등록신청이 다음 각 호의 어느 하나에 해당하는 경우를 제외하고는 등록을 해 주어야 한다.  </w:t>
        <w:br/>
        <w:t>1.  법 제53조제3항에 따른 등록기준을 갖추지 못한 경우</w:t>
        <w:br/>
        <w:t>2.  법 제53조제4항에 따른 등록의 제한사유에 해당한다고 인정되는 경우</w:t>
        <w:br/>
        <w:t>3.  법 제54조제1항에 따른 결격사유에 해당하는 경우</w:t>
        <w:br/>
        <w:t>4.  제4항의 각 호의 서류를 그 확보기간 내에 제출하지 않는 경우</w:t>
        <w:br/>
        <w:t>5.  그 밖에 법 또는 다른 법령에 따른 제한에 해당하는 경우</w:t>
        <w:br/>
        <w:t xml:space="preserve">④ 시장ㆍ군수ㆍ구청장은 제1항에 따른 등록신청이 제3항제1호 및 제2호에 해당하지 않는다고 인정하는 경우에는 시설 및 인력의 확보기간을 정하여 다음 각 호의 서류를 제출할 것을 신청인에게 통지해야 한다.  </w:t>
        <w:br/>
        <w:t>1.  사업장의 대지 및 건물에 대한 사용권이 있음을 증명하는 서류</w:t>
        <w:br/>
        <w:t>2.  시설의 일람표와 그 배치도(자동차매매업인 경우를 제외한다)</w:t>
        <w:br/>
        <w:t>3.  법 제53조제3항의 규정에 의한 자동차관리사업의 등록기준에 적합함을 증명하는 서류</w:t>
        <w:br/>
        <w:t>4.  자동차정비에 관한 기술적인 업무를 담당하는 자(이하 "정비요원"이라 한다)의 자격증사본 및 취업승낙서(자동차정비업만 해당한다)</w:t>
        <w:br/>
        <w:t>5.  법 제53조제4항의 규정에 의한 조건을 붙인 경우에는 그 이행사실을 증명하는 서류</w:t>
        <w:br/>
        <w:t xml:space="preserve">⑤제4항에 따른 시설 및 정비요원의 확보기간은 12개월 이내로 한다. 다만, 다음 각 호의 사유가 있는 경우에는 한 차례만 그 사유의 해소에 필요한 기간을 정하여 확보기간을 연장할 수 있다.  </w:t>
        <w:br/>
        <w:t>1.  시장ㆍ군수 또는 구청장이 법 제53조제4항의 규정에 의하여 공익상 필요하다고 인정하여 붙인 조건의 이행을 위한 경우</w:t>
        <w:br/>
        <w:t>2.  천재지변등으로 인한 경우</w:t>
        <w:br/>
        <w:t>3.  다른 법령의 규정에 의한 행정기관의 인가ㆍ허가ㆍ심의등이 지연되는 경우</w:t>
        <w:br/>
        <w:t xml:space="preserve">⑥시장ㆍ군수 또는 구청장은 제4항에 따라 시설 및 정비요원의 확보통지를 받은 자가 정당한 사유없이 기간 내에 시설을 갖추지 않는 경우에는 시설 및 정비요원의 확보통지를 취소해야 한다.  </w:t>
        <w:br/>
        <w:t xml:space="preserve">⑦시장ㆍ군수 또는 구청장은 제4항에 따라 시설 및 정비요원의 확보통지를 받은 자가 정해진 기간 내에 시설 및 정비요원을 갖추고 제4항 각 호의 서류를 제출한 경우에는 별책 5의 자동차관리사업등록대장에 다음 각 호의 사항(이하 "등록사항"이라 한다)을 등록하고 사업개시일을 정하여 별지 제78호서식의 자동차관리사업등록증을 신청인에게 발급해야 한다.  </w:t>
        <w:br/>
        <w:t>1.  상호 또는 명칭</w:t>
        <w:br/>
        <w:t>2.  대표자 및 임원의 성명ㆍ주소</w:t>
        <w:br/>
        <w:t>3.  사업장의 소재지</w:t>
        <w:br/>
        <w:t>4.  사업장의 대지면적 및 건물면적</w:t>
        <w:br/>
        <w:t>5.  기계ㆍ기구명세(법 제40조제1항에 따른 정밀도검사를 받아야 하는 대상으로 한정한다)</w:t>
        <w:br/>
        <w:t>⑧ 제7항의 자동차관리사업등록대장은 전자적 처리가 불가능한 특별한 사유가 없으면 전자적 처리가 가능한 방법으로 작성ㆍ관리해야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시설 및 정비요원의 확보기간은 원칙적으로 12 개월 이내로 하며, 천재지변 등 부득이한 사유가 있는 경우 한 차례만 사유 해소에 필요한 기간을 정하여 연장할 수 있습니다.</w:t>
      </w:r>
    </w:p>
    <w:p>
      <w:pPr>
        <w:pStyle w:val="Heading1"/>
      </w:pPr>
      <w:r>
        <w:t>【결론】</w:t>
      </w:r>
    </w:p>
    <w:p>
      <w:r>
        <w:t>갑은 공급망 문제라는 부득이한 사유를 입증하여 시도경찰청에 한 차례 6 개월 이내의 기간 연장을 신청할 수 있습니다. 연장된 기간이 종료되기 전까지 반드시 관련 시설 및 설비 기준을 충족하여 정상 등록을 완료해야 하며, 이를 어길 경우 등록이 취소될 수 있습니다. 따라서 갑은 연장 기간을 최후의 기한으로 삼아 설비 설치 및 등록 절차를 서둘러 진행해야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