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폭행 혐의로 재판을 받았고, 재판부는 이유가 모순된 판결을 내렸다. 판결문에서 갑의 변호인은 명백한 이유 모순을 발견하였고, 항소를 준비중이었다. 항소기간 마지막 날이 토요일이라, 갑과 갑의 변호인은 이 경우 어떻게 해야 하는지 고민하게 되었다.</w:t>
        <w:br/>
        <w:br/>
        <w:t>[질문] 갑의 경우 원심판결에 대해 항소를 하려면 어떤 이유를 들 수 있으며, 항소기간의 마지막 날이 토요일인 경우 그 날은 기간에 어떻게 산입되는가?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원심판결에 명백한 이유 모순이 있는 경우 형사소송법 제361조의5에 따라 이를 항소이유로 삼아 항소할 수 있습니다. 항소기간의 마지막 날이 토요일인 경우, 형사소송법 제361조 제1항의 규정에 따라 기간은 토요일을 포함하여 산정되나, 항소장 제출 등 법원 업무는 토요일에 휴무이므로 실제 제출은 다음 평일인 월요일까지 가능합니다. 다만, 항소이유서 제출 기한을 지키지 않으면 항소가 기각될 수 있으므로 주의해야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형사소송법 제361조의5(항소이유)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 xml:space="preserve">제361조의5(항소이유) 다음 사유가 있을 경우에는 원심판결에 대한 항소이유로 할 수 있다.  </w:t>
        <w:br/>
        <w:t>1.  판결에 영향을 미친 헌법ㆍ법률ㆍ명령 또는 규칙의 위반이 있는 때</w:t>
        <w:br/>
        <w:t>2.  판결 후 형의 폐지나 변경 또는 사면이 있는 때</w:t>
        <w:br/>
        <w:t>3.  관할 또는 관할위반의 인정이 법률에 위반한 때</w:t>
        <w:br/>
        <w:t>4.  판결법원의 구성이 법률에 위반한 때</w:t>
        <w:br/>
        <w:t xml:space="preserve">5.  삭제  </w:t>
        <w:br/>
        <w:t xml:space="preserve">6.  삭제  </w:t>
        <w:br/>
        <w:t>7.  법률상 그 재판에 관여하지 못할 판사가 그 사건의 심판에 관여한 때</w:t>
        <w:br/>
        <w:t>8.  사건의 심리에 관여하지 아니한 판사가 그 사건의 판결에 관여한 때</w:t>
        <w:br/>
        <w:t>9.  공판의 공개에 관한 규정에 위반한 때</w:t>
        <w:br/>
        <w:t xml:space="preserve">10.  삭제  </w:t>
        <w:br/>
        <w:t>11.  판결에 이유를 붙이지 아니하거나 이유에 모순이 있는 때</w:t>
        <w:br/>
        <w:t xml:space="preserve">12.  삭제  </w:t>
        <w:br/>
        <w:t>13.  재심청구의 사유가 있는 때</w:t>
        <w:br/>
        <w:t>14.  사실의 오인이 있어 판결에 영향을 미칠 때</w:t>
        <w:br/>
        <w:t>15.  형의 양정이 부당하다고 인정할 사유가 있는 때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원심판결에 이유 모순 등 특정 사유가 있을 경우 이를 항소이유로 삼아 항소할 수 있는 근거를 규정합니다.</w:t>
      </w:r>
    </w:p>
    <w:p>
      <w:r>
        <w:rPr>
          <w:b/>
          <w:i w:val="0"/>
          <w:color w:val="1F3864"/>
          <w:sz w:val="22"/>
        </w:rPr>
        <w:t>▸ 형사소송법 제361조 제1항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항소인이나 변호인이 정해진 기간 내에 항소이유서를 제출하지 않으면 결정으로 항소를 기각하지만, 직권조사사유가 있거나 항소장에 항소이유가 기재된 경우에는 예외로 합니다.</w:t>
      </w:r>
    </w:p>
    <w:p>
      <w:pPr>
        <w:pStyle w:val="Heading1"/>
      </w:pPr>
      <w:r>
        <w:t>【결론】</w:t>
      </w:r>
    </w:p>
    <w:p>
      <w:r>
        <w:t>갑의 변호인은 판결문의 이유 모순을 형사소송법 제361조의5에 따른 항소이유로 명시하여 항소장을 제출해야 합니다. 항소기간의 마지막 날이 토요일이라 하더라도 기간은 토요일까지로 보지만, 실제 법원 업무는 휴무이므로 항소장은 토요일에 제출할 수 없으며, 다음 평일인 월요일까지 제출해야 합니다. 만약 항소이유서를 기한 내에 제출하지 않으면 형사소송법 제361조 제1항에 따라 항소가 기각될 수 있으므로, 항소장에 항소이유를 명확히 기재하거나 기한 내 제출을 철저히 준비해야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1/2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