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해양레저업체를 운영하고 있으며, 자신의 업체를 안전교육 위탁기관으로 지정받고자 한다. 갑은 이를 위해 관련 절차를 알아보고 있는 상황이다.</w:t>
        <w:br/>
        <w:br/>
        <w:t>[질문] 갑이 안전교육 위탁기관으로 지정받기 위해 따라야 하는 절차는 무엇이며, 지정 후 해양경찰청장은 어떤 조치를 취해야 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해양경찰청장에게 안전교육 위탁기관 지정을 신청해야 하며, 이를 위해 최근 3 년 이내 지정 취소 사실이 없고 인적·시설·장비 기준을 갖춘 기관이어야 합니다. 지정 신청은 해양수산부령으로 정하는 바에 따라 이루어져야 합니다. 지정이 결정되면 해양경찰청장은 지정서를 발급하고 관보나 인터넷 홈페이지 등에 그 사실을 공시해야 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수상레저안전법 시행령 제15조(안전교육 위탁기관의 지정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제15조(안전교육 위탁기관의 지정 등)</w:t>
        <w:br/>
        <w:t>① 해양경찰청장은 법 제13조제2항에 따라 다음 각 호의 기준을 모두 갖춘 기관이나 단체를 법 제13조제1항에 따른 수상안전교육 사무를 위탁받아 실시하는 기관이나 단체(이하 "안전교육 위탁기관"이라 한다)로 지정할 수 있다.</w:t>
        <w:br/>
        <w:t>1.  제11조제1항제1호 각 목의 어느 하나에 해당하는 기관이나 단체일 것</w:t>
        <w:br/>
        <w:t>2.  최근 3년 이내에 안전교육 위탁기관의 지정이 취소된 사실이 없을 것</w:t>
        <w:br/>
        <w:t>3.  별표 7에 따른 인적기준ㆍ시설기준 및 장비기준을 갖출 것</w:t>
        <w:br/>
        <w:t>② 안전교육 위탁기관으로 지정받으려는 자는 해양수산부령으로 정하는 바에 따라 해양경찰청장에게 그 지정을 신청해야 한다.</w:t>
        <w:br/>
        <w:t>③ 해양경찰청장은 안전교육 위탁기관을 지정할 때에는 해양수산부령으로 정하는 지정서를 신청인에게 발급하고, 그 사실을 관보에 고시하거나 수상레저종합정보시스템 또는 해양경찰청 인터넷 홈페이지에 게시해야 한다.</w:t>
        <w:br/>
        <w:t>④ 제1항부터 제3항까지에서 규정한 사항 외에 안전교육 위탁기관의 지정, 안전교육 위탁기관에서 실시하는 교육에 필요한 사항은 해양수산부령으로 정한다.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해양경찰청장은 최근 3 년 이내 지정 취소 사실이 없고 인적·시설·장비 기준을 갖춘 기관을 안전교육 위탁기관으로 지정할 수 있습니다.</w:t>
      </w:r>
    </w:p>
    <w:p>
      <w:pPr>
        <w:pStyle w:val="Heading1"/>
      </w:pPr>
      <w:r>
        <w:t>【결론】</w:t>
      </w:r>
    </w:p>
    <w:p>
      <w:r>
        <w:t>갑은 지정 요건을 충족한 후 해양수산부령에 따라 해양경찰청장에게 신청서를 제출해야 합니다. 지정이 완료되면 해양경찰청장은 지정서를 발급하고 공시 절차를 이행해야 합니다. 갑은 지정 공시가 완료된 시점부터 안전교육 위탁기관으로서의 업무를 수행할 수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