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사법경찰관 갑은 강도 혐의로 을을 체포하여 영장을 신청했으나, 검사는 정당한 이유 없이 영장을 판사에게 청구하지 않았습니다. 한편, 을은 정신적 장애로 인해 특별한 보호가 필요한 상황입니다. 을의 변호인은 이 사안에 대해 추가적인 조치를 요구하고 있습니다.</w:t>
        <w:br/>
        <w:br/>
        <w:t>[질문] 갑 사법경찰관이 검사로부터 영장 청구가 거부된 상황에서, 을이 정신적 장애로 특별한 보호가 필요할 경우, 갑은 어떤 추가적인 조치를 취할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사법경찰관 갑은 피의자 을이 정신적 장애로 인해 해를 끼칠 위험이 있다고 의심될 경우, 형사절차와 별개로 정신건강증진 및 정신질환자 복지서비스 지원에 관한 법률에 따라 진단과 보호 신청을 요청할 수 있습니다. 이는 영장 청구 거부에 따른 형사구속 대안으로, 피의자의 건강과 공공안전을 동시에 보호하기 위한 행정적·의료적 조치입니다. 다만, 공무원범죄에 관한 몰수 특례법은 본 사안의 보호 조치와 무관하며, 형사소송법 제244조는 영장 청구 거부에 대한 직접적인 구제절차를 규정하지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형사소송법 제244조(피의자신문조서의 작성)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제244조(피의자신문조서의 작성)</w:t>
        <w:br/>
        <w:t>①피의자의 진술은 조서에 기재하여야 한다.</w:t>
        <w:br/>
        <w:t xml:space="preserve">②제1항의 조서는 피의자에게 열람하게 하거나 읽어 들려주어야 하며, 진술한 대로 기재되지 아니하였거나 사실과 다른 부분의 유무를 물어 피의자가 증감 또는 변경의 청구 등 이의를 제기하거나 의견을 진술한 때에는 이를 조서에 추가로 기재하여야 한다. 이 경우 피의자가 이의를 제기하였던 부분은 읽을 수 있도록 남겨두어야 한다.  </w:t>
        <w:br/>
        <w:t>③피의자가 조서에 대하여 이의나 의견이 없음을 진술한 때에는 피의자로 하여금 그 취지를 자필로 기재하게 하고 조서에 간인한 후 기명날인 또는 서명하게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피의자가 신체적 또는 정신적 장애로 사물을 변별하거나 의사를 결정·전달할 능력이 미약한 때를 규정하고 있으나, 이는 영장 청구 거부에 대한 직접적인 구제절차나 보호 조치의 근거가 되지 않습니다. 이 조항은 주로 심문 절차나 수사 과정에서의 권리 보장과 관련이 있으며, 영장 청구가 거부된 상황에서 별도의 보호 조치를 취하는 직접적인 권한을 부여하지는 않습니다.</w:t>
      </w:r>
    </w:p>
    <w:p>
      <w:r>
        <w:rPr>
          <w:b/>
          <w:i w:val="0"/>
          <w:color w:val="1F3864"/>
          <w:sz w:val="22"/>
        </w:rPr>
        <w:t>▸ 정신건강증진 및 정신질환자 복지서비스 지원에 관한 법률 제44조(특별자치시장ㆍ특별자치도지사ㆍ시장ㆍ군수ㆍ구청장에 의한 입원)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제44조(특별자치시장ㆍ특별자치도지사ㆍ시장ㆍ군수ㆍ구청장에 의한 입원)</w:t>
        <w:br/>
        <w:t>① 정신건강의학과전문의 또는 정신건강전문요원은 정신질환으로 자신의 건강 또는 안전이나 다른 사람에게 해를 끼칠 위험이 있다고 의심되는 사람을 발견하였을 때에는 특별자치시장ㆍ특별자치도지사ㆍ시장ㆍ군수ㆍ구청장에게 대통령령으로 정하는 바에 따라 그 사람에 대한 진단과 보호를 신청할 수 있다.</w:t>
        <w:br/>
        <w:t>② 경찰관(「국가공무원법」 제2조제2항제2호에 따른 경찰공무원과 「지방공무원법」 제2조제2항제2호에 따른 자치경찰공무원을 말한다. 이하 같다)은 정신질환으로 자신의 건강 또는 안전이나 다른 사람에게 해를 끼칠 위험이 있다고 의심되는 사람을 발견한 경우 정신건강의학과전문의 또는 정신건강전문요원에게 그 사람에 대한 진단과 보호의 신청을 요청할 수 있다.</w:t>
        <w:br/>
        <w:t>③ 제1항에 따라 신청을 받은 특별자치시장ㆍ특별자치도지사ㆍ시장ㆍ군수ㆍ구청장은 즉시 그 정신질환자로 의심되는 사람에 대한 진단을 정신건강의학과전문의에게 의뢰하여야 한다.</w:t>
        <w:br/>
        <w:t>④ 정신건강의학과전문의가 제3항의 정신질환자로 의심되는 사람에 대하여 자신의 건강 또는 안전이나 다른 사람에게 해를 끼칠 위험이 있어 그 증상의 정확한 진단이 필요하다고 인정한 경우에 특별자치시장ㆍ특별자치도지사ㆍ시장ㆍ군수ㆍ구청장은 그 사람을 보건복지부장관이나 지방자치단체의 장이 지정한 정신의료기관(이하 "지정정신의료기관"이라 한다)에 2주의 범위에서 기간을 정하여 입원하게 할 수 있다.</w:t>
        <w:br/>
        <w:t>⑤ 특별자치시장ㆍ특별자치도지사ㆍ시장ㆍ군수ㆍ구청장은 제4항에 따른 입원을 시켰을 때에는 그 사람의 보호의무자 또는 보호를 하고 있는 사람에게 지체 없이 입원 사유ㆍ기간 및 장소를 서면으로 통지하여야 한다.</w:t>
        <w:br/>
        <w:t>⑥ 제4항에 따라 정신질환자로 의심되는 사람을 입원시킨 정신의료기관의 장은 지체 없이 2명 이상의 정신건강의학과전문의에게 그 사람의 증상을 진단하게 하고 그 결과를 특별자치시장ㆍ특별자치도지사ㆍ시장ㆍ군수ㆍ구청장에게 서면으로 통지하여야 한다.</w:t>
        <w:br/>
        <w:t>⑦ 특별자치시장ㆍ특별자치도지사ㆍ시장ㆍ군수ㆍ구청장은 제6항에 따른 진단 결과 그 정신질환자가 계속 입원할 필요가 있다는 2명 이상의 정신건강의학과전문의의 일치된 소견이 있는 경우에만 그 정신질환자에 대하여 지정정신의료기관에 치료를 위한 입원을 의뢰할 수 있다.</w:t>
        <w:br/>
        <w:t>⑧ 특별자치시장ㆍ특별자치도지사ㆍ시장ㆍ군수ㆍ구청장은 제7항에 따른 입원 의뢰를 한 때에는 보건복지부령으로 정하는 바에 따라 그 정신질환자와 보호의무자 또는 보호를 하고 있는 사람에게 계속하여 입원이 필요한 사유 및 기간, 제55조에 따라 퇴원등 또는 처우개선의 심사를 청구할 수 있다는 사실 및 그 청구 절차를 지체 없이 서면으로 통지하여야 한다.</w:t>
        <w:br/>
        <w:t>⑨ 특별자치시장ㆍ특별자치도지사ㆍ시장ㆍ군수ㆍ구청장은 제3항과 제4항에 따라 정신질환자로 의심되는 사람을 진단하거나 입원을 시키는 과정에서 그 사람이 자신의 건강 또는 안전이나 다른 사람에게 해를 끼칠 위험한 행동을 할 때에는 「119구조ㆍ구급에 관한 법률」 제2조에 따른 119구급대의 구급대원(이하 "구급대원"이라 한다)에게 호송을 위한 도움을 요청할 수 있다.</w:t>
        <w:br/>
        <w:t>⑩ 지정정신의료기관의 지정기준, 지정취소 및 지정취소 기준, 지정 및 지정취소 절차 등에 관하여 필요한 사항은 보건복지부령으로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경찰관은 정신질환으로 자신의 건강이나 안전, 타인에게 해를 끼칠 위험이 있다고 의심되는 사람을 발견한 경우 정신건강의학과전문의나 정신건강전문요원에게 진단과 보호 신청을 요청할 수 있습니다. 이 조항은 형사절차의 영장 청구 여부와 무관하게 경찰관이 정신질환자의 위험성을 판단하여 즉각적인 보호 조치를 취할 수 있는 근거를 제공합니다. 따라서 을의 정신적 장애와 위험성이 인정되면 갑은 이 조항에 따라 보호 신청을 요청하여 을을 적절한 시설로 이송할 수 있습니다.</w:t>
      </w:r>
    </w:p>
    <w:p>
      <w:r>
        <w:rPr>
          <w:b/>
          <w:i w:val="0"/>
          <w:color w:val="1F3864"/>
          <w:sz w:val="22"/>
        </w:rPr>
        <w:t>▸ 공무원범죄에 관한 몰수 특례법 제24조(기소 전 몰수보전명령)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제24조(기소 전 몰수보전명령)</w:t>
        <w:br/>
        <w:t>① 검사는 제23조제1항 또는 제2항의 이유와 필요가 있다고 인정하는 경우에는 공소가 제기되기 전이라도 지방법원 판사에게 청구하여 같은 조 제1항 또는 제2항에 따른 처분을 받을 수 있으며, 사법경찰관은 검사에게 신청하여 검사의 청구로 해당 처분을 받을 수 있다.</w:t>
        <w:br/>
        <w:t>② 사법경찰관은 몰수보전명령 또는 부대보전명령이 내려진 경우에는 지체 없이 관계 서류를 검사에게 송부하여야 한다.</w:t>
        <w:br/>
        <w:t xml:space="preserve">③ 제1항에 따른 청구는 검사가 소속된 지방검찰청 또는 그 지청(支廳) 소재지를 관할하는 지방법원 또는 그 지원(支院)의 판사에게 하여야 하며, 고위공직자범죄수사처에 소속된 검사의 경우에는 그에 대응하는 법원의 판사에게 하여야 한다.  </w:t>
        <w:br/>
        <w:t>④ 제1항에 따라 청구를 받은 판사는 몰수보전에 관하여 법원 또는 재판장과 동일한 권한을 가진다.</w:t>
        <w:br/>
        <w:t>⑤ 검사는 제1항에 따른 몰수보전 후 공소를 제기한 경우에는 그 요지를 몰수보전명령을 받은 사람(피고인은 제외한다)에게 알려야 한다. 다만, 그 사람의 소재가 분명하지 아니하거나 그 밖의 이유로 인하여 알릴 수 없을 때에는 통지를 갈음하여 그 요지를 관할 지방검찰청이나 그 지청 또는 고위공직자범죄수사처의 게시판에 7일간 게시하여 공고하여야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검사가 공소 제기 전이라도 판사에게 처분 청구를 할 수 있도록 규정하고 있으나, 이는 공무원 범죄와 관련된 몰수 처분에 한정되어 적용됩니다. 본 사안은 강도 혐의와 정신적 장애로 인한 보호 문제이므로, 이 조항은 적용 대상이 아니며 추가적인 조치의 근거로 삼을 수 없습니다.</w:t>
      </w:r>
    </w:p>
    <w:p>
      <w:pPr>
        <w:pStyle w:val="Heading1"/>
      </w:pPr>
      <w:r>
        <w:t>【결론】</w:t>
      </w:r>
    </w:p>
    <w:p>
      <w:r>
        <w:t>갑 사법경찰관은 을의 정신적 장애와 위험성을 고려하여 정신건강증진 및 정신질환자 복지서비스 지원에 관한 법률 제44조에 따라 진단과 보호 신청을 요청하는 것이 가장 적절한 추가 조치입니다. 이는 형사절차의 영장 청구 거부에 따른 공백을 메우면서도 피의자의 인권과 공공안전을 보호할 수 있는 실질적인 방법입니다. 변호인의 요구에 부응하기 위해서는 해당 법률에 따른 보호 절차가 신속하게 진행되어야 하며, 필요시 관련 의료기관과 협조하여 적절한 조치를 취해야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