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을은 성폭력 범죄로 인해 신상정보 등록대상자가 되었고, 현재 기본신상정보를 관할 경찰관서에 등록 중이다. 최근 을은 외국 유학을 이유로 6개월 이상 해외에 체류할 계획을 세우고 있다. 출국을 앞둔 을은 관련 법령상 어떤 정보들을 신고해야 하는지, 그리고 이를 이행하지 않을 경우 어떤 처벌을 받을 수 있는지에 대해 경찰에 문의하였다.</w:t>
        <w:br/>
        <w:br/>
        <w:t>[질문] 성폭력범죄로 인해 신상정보 등록대상자가 된 을이 6개월 이상 국외에 체류하려는 경우, 사전에 어떤 신상정보를 관할 경찰관서에 신고해야 하며, 이를 정당한 사유 없이 이행하지 않았을 경우 어떤 처벌을 받게 되는가?</w:t>
        <w:br/>
        <w:br/>
        <w:t>위 상황에 적용되는 대한민국 법조문을 '법령명 제N조' 형식으로 구체적으로 인용하여 근거와 함께 답하세요.</w:t>
      </w:r>
    </w:p>
    <w:p>
      <w:pPr>
        <w:pStyle w:val="Heading1"/>
      </w:pPr>
      <w:r>
        <w:t>【답변 요지】</w:t>
      </w:r>
    </w:p>
    <w:p>
      <w:r>
        <w:t>을은 6 개월 이상 국외 체류를 위해 출국할 경우 체류국가와 체류기간을 관할 경찰관서장에게 미리 신고해야 합니다. 이는 성폭력범죄의 처벌 등에 관한 특례법 제 43 조 제 1 항에 따른 의무이며, 이를 정당한 사유 없이 위반할 경우 동법 제 50 조에 따라 3 년 이하의 징역 또는 3 천만 원 이하의 벌금에 처해질 수 있습니다. 다만, 제공된 참고 조문에는 위반 시 처벌 규정이 명시되어 있지 않아, 처벌 내용은 해당 법령의 일반적 규정을 바탕으로 설명한 것입니다.</w:t>
      </w:r>
    </w:p>
    <w:p>
      <w:pPr>
        <w:pStyle w:val="Heading1"/>
      </w:pPr>
      <w:r>
        <w:t>【관련 법령 및 해설】</w:t>
      </w:r>
    </w:p>
    <w:p>
      <w:r>
        <w:rPr>
          <w:b/>
          <w:i w:val="0"/>
          <w:color w:val="1F3864"/>
          <w:sz w:val="22"/>
        </w:rPr>
        <w:t>▸ 성폭력범죄의 처벌 등에 관한 특례법 제43조 제1항(신상정보의 제출 의무)</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제43조(신상정보의 제출 의무)</w:t>
        <w:br/>
        <w:t xml:space="preserve">① 등록대상자는 제42조제1항의 판결이 확정된 날부터 30일 이내에 다음 각 호의 신상정보(이하 "기본신상정보"라 한다)를 자신의 주소지를 관할하는 경찰관서의 장(이하 "관할경찰관서의 장"이라 한다)에게 제출하여야 한다. 다만, 등록대상자가 교정시설 또는 치료감호시설에 수용된 경우에는 그 교정시설등의 장에게 기본신상정보를 제출함으로써 이를 갈음할 수 있다.  </w:t>
        <w:br/>
        <w:t>1.  성명</w:t>
        <w:br/>
        <w:t>2.  주민등록번호</w:t>
        <w:br/>
        <w:t>3.  주소 및 실제거주지</w:t>
        <w:br/>
        <w:t>4.  직업 및 직장 등의 소재지</w:t>
        <w:br/>
        <w:t>5.  연락처(전화번호, 전자우편주소를 말한다)</w:t>
        <w:br/>
        <w:t>6.  신체정보(키와 몸무게)</w:t>
        <w:br/>
        <w:t>7.  소유차량의 등록번호</w:t>
        <w:br/>
        <w:t xml:space="preserve">② 관할경찰관서의 장 또는 교정시설등의 장은 제1항에 따라 등록대상자가 기본신상정보를 제출할 때에 등록대상자의 정면ㆍ좌측ㆍ우측 상반신 및 전신 컬러사진을 촬영하여 전자기록으로 저장ㆍ보관하여야 한다.  </w:t>
        <w:br/>
        <w:t xml:space="preserve">③ 등록대상자는 제1항에 따라 제출한 기본신상정보가 변경된 경우에는 그 사유와 변경내용(이하 "변경정보"라 한다)을 변경사유가 발생한 날부터 20일 이내에 제1항에 따라 제출하여야 한다.  </w:t>
        <w:br/>
        <w:t xml:space="preserve">④ 등록대상자는 제1항에 따라 기본신상정보를 제출한 경우에는 그 다음 해부터 매년 12월 31일까지 주소지를 관할하는 경찰관서에 출석하여 경찰관서의 장으로 하여금 자신의 정면ㆍ좌측ㆍ우측 상반신 및 전신 컬러사진을 촬영하여 전자기록으로 저장ㆍ보관하도록 하여야 한다. 다만, 교정시설등의 장은 등록대상자가 교정시설 등에 수용된 경우에는 석방 또는 치료감호 종료 전에 등록대상자의 정면ㆍ좌측ㆍ우측 상반신 및 전신 컬러사진을 새로 촬영하여 전자기록으로 저장ㆍ보관하여야 한다.  </w:t>
        <w:br/>
        <w:t xml:space="preserve">⑤ 관할경찰관서의 장 또는 교정시설등의 장은 등록대상자로부터 제출받은 기본신상정보 및 변경정보와 제2항 및 제4항에 따라 저장ㆍ보관하는 전자기록을 지체 없이 법무부장관에게 송달하여야 한다.  </w:t>
        <w:br/>
        <w:t xml:space="preserve">⑥ 제5항에 따라 등록대상자에 대한 기본신상정보를 송달할 때에 관할경찰관서의 장은 등록대상자에 대한 「형의 실효 등에 관한 법률」 제2조제5호에 따른 범죄경력자료를 함께 송달하여야 한다.  </w:t>
        <w:br/>
        <w:t>⑦ 기본신상정보 및 변경정보의 송달, 등록에 관한 절차와 방법 등 필요한 사항은 대통령령으로 정한다.</w:t>
      </w:r>
    </w:p>
    <w:p>
      <w:pPr>
        <w:ind w:left="320"/>
      </w:pPr>
      <w:r>
        <w:rPr>
          <w:b/>
          <w:i w:val="0"/>
          <w:sz w:val="20"/>
        </w:rPr>
        <w:t xml:space="preserve">· 해설: </w:t>
      </w:r>
      <w:r>
        <w:rPr>
          <w:b w:val="0"/>
          <w:i w:val="0"/>
          <w:sz w:val="20"/>
        </w:rPr>
        <w:t>등록대상자가 6 개월 이상 국외에 체류하기 위하여 출국하는 경우에는 미리 관할경찰관서의 장에게 체류국가 및 체류기간 등을 신고하여야 합니다.</w:t>
      </w:r>
    </w:p>
    <w:p>
      <w:r>
        <w:rPr>
          <w:b/>
          <w:i w:val="0"/>
          <w:color w:val="1F3864"/>
          <w:sz w:val="22"/>
        </w:rPr>
        <w:t>▸ 5ㆍ18민주화운동 등에 관한 특별법 제50조</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(해설 없음)</w:t>
      </w:r>
    </w:p>
    <w:p>
      <w:r>
        <w:rPr>
          <w:b/>
          <w:i w:val="0"/>
          <w:color w:val="1F3864"/>
          <w:sz w:val="22"/>
        </w:rPr>
        <w:t>▸ 성폭력범죄의 처벌 등에 관한 특례법 제43조(신상정보의 제출 의무)</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제43조(신상정보의 제출 의무)</w:t>
        <w:br/>
        <w:t xml:space="preserve">① 등록대상자는 제42조제1항의 판결이 확정된 날부터 30일 이내에 다음 각 호의 신상정보(이하 "기본신상정보"라 한다)를 자신의 주소지를 관할하는 경찰관서의 장(이하 "관할경찰관서의 장"이라 한다)에게 제출하여야 한다. 다만, 등록대상자가 교정시설 또는 치료감호시설에 수용된 경우에는 그 교정시설등의 장에게 기본신상정보를 제출함으로써 이를 갈음할 수 있다.  </w:t>
        <w:br/>
        <w:t>1.  성명</w:t>
        <w:br/>
        <w:t>2.  주민등록번호</w:t>
        <w:br/>
        <w:t>3.  주소 및 실제거주지</w:t>
        <w:br/>
        <w:t>4.  직업 및 직장 등의 소재지</w:t>
        <w:br/>
        <w:t>5.  연락처(전화번호, 전자우편주소를 말한다)</w:t>
        <w:br/>
        <w:t>6.  신체정보(키와 몸무게)</w:t>
        <w:br/>
        <w:t>7.  소유차량의 등록번호</w:t>
        <w:br/>
        <w:t xml:space="preserve">② 관할경찰관서의 장 또는 교정시설등의 장은 제1항에 따라 등록대상자가 기본신상정보를 제출할 때에 등록대상자의 정면ㆍ좌측ㆍ우측 상반신 및 전신 컬러사진을 촬영하여 전자기록으로 저장ㆍ보관하여야 한다.  </w:t>
        <w:br/>
        <w:t xml:space="preserve">③ 등록대상자는 제1항에 따라 제출한 기본신상정보가 변경된 경우에는 그 사유와 변경내용(이하 "변경정보"라 한다)을 변경사유가 발생한 날부터 20일 이내에 제1항에 따라 제출하여야 한다.  </w:t>
        <w:br/>
        <w:t xml:space="preserve">④ 등록대상자는 제1항에 따라 기본신상정보를 제출한 경우에는 그 다음 해부터 매년 12월 31일까지 주소지를 관할하는 경찰관서에 출석하여 경찰관서의 장으로 하여금 자신의 정면ㆍ좌측ㆍ우측 상반신 및 전신 컬러사진을 촬영하여 전자기록으로 저장ㆍ보관하도록 하여야 한다. 다만, 교정시설등의 장은 등록대상자가 교정시설 등에 수용된 경우에는 석방 또는 치료감호 종료 전에 등록대상자의 정면ㆍ좌측ㆍ우측 상반신 및 전신 컬러사진을 새로 촬영하여 전자기록으로 저장ㆍ보관하여야 한다.  </w:t>
        <w:br/>
        <w:t xml:space="preserve">⑤ 관할경찰관서의 장 또는 교정시설등의 장은 등록대상자로부터 제출받은 기본신상정보 및 변경정보와 제2항 및 제4항에 따라 저장ㆍ보관하는 전자기록을 지체 없이 법무부장관에게 송달하여야 한다.  </w:t>
        <w:br/>
        <w:t xml:space="preserve">⑥ 제5항에 따라 등록대상자에 대한 기본신상정보를 송달할 때에 관할경찰관서의 장은 등록대상자에 대한 「형의 실효 등에 관한 법률」 제2조제5호에 따른 범죄경력자료를 함께 송달하여야 한다.  </w:t>
        <w:br/>
        <w:t>⑦ 기본신상정보 및 변경정보의 송달, 등록에 관한 절차와 방법 등 필요한 사항은 대통령령으로 정한다.</w:t>
      </w:r>
    </w:p>
    <w:p>
      <w:pPr>
        <w:ind w:left="320"/>
      </w:pPr>
      <w:r>
        <w:rPr>
          <w:b/>
          <w:i w:val="0"/>
          <w:sz w:val="20"/>
        </w:rPr>
        <w:t xml:space="preserve">· 해설: </w:t>
      </w:r>
      <w:r>
        <w:rPr>
          <w:b w:val="0"/>
          <w:i w:val="0"/>
          <w:sz w:val="20"/>
        </w:rPr>
        <w:t>등록대상자가 6 개월 이상 국외에 체류하기 위하여 출국하는 경우에는 미리 관할경찰관서의 장에게 체류국가 및 체류기간 등을 신고하여야 합니다.</w:t>
      </w:r>
    </w:p>
    <w:p>
      <w:r>
        <w:rPr>
          <w:b/>
          <w:i w:val="0"/>
          <w:color w:val="1F3864"/>
          <w:sz w:val="22"/>
        </w:rPr>
        <w:t>▸ 성폭력범죄의 처벌 등에 관한 특례법 시행령 제4조(신상정보의 송달)</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제4조(신상정보의 송달) 법 제43조제5항에 따른 기본신상정보 및 변경정보의 송달은 등기우편으로 하고, 전자기록의 송달은 행정기관의 정보통신망 등을 이용하여 한다.</w:t>
      </w:r>
    </w:p>
    <w:p>
      <w:pPr>
        <w:ind w:left="320"/>
      </w:pPr>
      <w:r>
        <w:rPr>
          <w:b/>
          <w:i w:val="0"/>
          <w:sz w:val="20"/>
        </w:rPr>
        <w:t xml:space="preserve">· 해설: </w:t>
      </w:r>
      <w:r>
        <w:rPr>
          <w:b w:val="0"/>
          <w:i w:val="0"/>
          <w:sz w:val="20"/>
        </w:rPr>
        <w:t>등록대상자는 6 개월 이상 국외에 체류하기 위하여 출국하는 경우 출국하기 전까지 관할경찰관서의 장에게 법무부령으로 정하는 출국신고서를 제출하여야 합니다.</w:t>
      </w:r>
    </w:p>
    <w:p>
      <w:r>
        <w:rPr>
          <w:b/>
          <w:i w:val="0"/>
          <w:color w:val="1F3864"/>
          <w:sz w:val="22"/>
        </w:rPr>
        <w:t>▸ 성폭력범죄의 처벌 등에 관한 특례법 제50조(벌칙)</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제50조(벌칙)</w:t>
        <w:br/>
        <w:t xml:space="preserve">① 다음 각 호의 어느 하나에 해당하는 자는 5년 이하의 징역 또는 5천만원 이하의 벌금에 처한다.  </w:t>
        <w:br/>
        <w:t>1.  제22조의8을 위반하여 직무상 알게 된 신분비공개수사 또는 신분위장수사에 관한 사항을 외부에 공개하거나 누설한 자</w:t>
        <w:br/>
        <w:t>2.  제48조를 위반하여 직무상 알게 된 등록정보를 누설한 자</w:t>
        <w:br/>
        <w:t>3.  정당한 권한 없이 등록정보를 변경하거나 말소한 자</w:t>
        <w:br/>
        <w:t xml:space="preserve">② 다음 각 호의 어느 하나에 해당하는 자는 3년 이하의 징역 또는 3천만원 이하의 벌금에 처한다.  </w:t>
        <w:br/>
        <w:t>1.  제24조제1항 또는 제38조제2항에 따른 피해자의 신원과 사생활 비밀 누설 금지 의무를 위반한 자</w:t>
        <w:br/>
        <w:t>2.  제24조제2항을 위반하여 피해자의 인적사항과 사진 등을 공개한 자</w:t>
        <w:br/>
        <w:t xml:space="preserve">③ 다음 각 호의 어느 하나에 해당하는 자는 1년 이하의 징역 또는 500만원 이하의 벌금에 처한다.  </w:t>
        <w:br/>
        <w:t>1.  제43조제1항을 위반하여 정당한 사유 없이 기본신상정보를 제출하지 아니하거나 거짓으로 제출한 자 및 같은 조 제2항에 따른 관할경찰관서 또는 교정시설의 장의 사진촬영에 정당한 사유 없이 응하지 아니한 자</w:t>
        <w:br/>
        <w:t>2.  제43조제3항(제44조제6항에서 준용하는 경우를 포함한다)을 위반하여 정당한 사유 없이 변경정보를 제출하지 아니하거나 거짓으로 제출한 자</w:t>
        <w:br/>
        <w:t>3.  제43조제4항(제44조제6항에서 준용하는 경우를 포함한다)을 위반하여 정당한 사유 없이 관할 경찰관서에 출석하지 아니하거나 촬영에 응하지 아니한 자</w:t>
        <w:br/>
        <w:t>④ 제2항제2호의 죄는 피해자의 명시한 의사에 반하여 공소를 제기할 수 없다.</w:t>
        <w:br/>
        <w:t xml:space="preserve">⑤ 제16조제2항에 따라 이수명령을 부과받은 사람이 보호관찰소의 장 또는 교정시설등의 장의 이수명령 이행에 관한 지시에 불응하여 「보호관찰 등에 관한 법률」 또는 「형의 집행 및 수용자의 처우에 관한 법률」에 따른 경고를 받은 후 재차 정당한 사유 없이 이수명령 이행에 관한 지시에 불응한 경우에는 다음 각 호에 따른다.  </w:t>
        <w:br/>
        <w:t>1.  벌금형과 병과된 경우는 500만원 이하의 벌금에 처한다.</w:t>
        <w:br/>
        <w:t>2.  징역형 이상의 실형(치료감호와 징역형 이상의 실형이 병과된 경우를 포함한다)과 병과된 경우에는 1년 이하의 징역 또는 5백만원 이하의 벌금에 처한다.</w:t>
      </w:r>
    </w:p>
    <w:p>
      <w:pPr>
        <w:ind w:left="320"/>
      </w:pPr>
      <w:r>
        <w:rPr>
          <w:b/>
          <w:i w:val="0"/>
          <w:sz w:val="20"/>
        </w:rPr>
        <w:t xml:space="preserve">· 해설: </w:t>
      </w:r>
      <w:r>
        <w:rPr>
          <w:b w:val="0"/>
          <w:i w:val="0"/>
          <w:sz w:val="20"/>
        </w:rPr>
        <w:t>(해설 없음)</w:t>
      </w:r>
    </w:p>
    <w:p>
      <w:pPr>
        <w:pStyle w:val="Heading1"/>
      </w:pPr>
      <w:r>
        <w:t>【결론】</w:t>
      </w:r>
    </w:p>
    <w:p>
      <w:r>
        <w:t>을은 출국 전까지 체류국가와 체류기간을 포함하는 출국신고서를 관할 경찰관서에 제출해야 하며, 이는 기본신상정보 등록 의무와 별개의 추가적 신고 의무입니다. 정당한 사유 없이 이 신고 의무를 이행하지 않을 경우 형사 처벌 대상이 되므로, 반드시 출국 전에 관련 절차를 완료해야 합니다. 참고 조문에는 구체적인 처벌 조항이 포함되어 있지 않으므로, 실제 처벌 수위는 성폭력범죄의 처벌 등에 관한 특례법 제 50 조 등 관련 규정을 확인하여 적용받게 됩니다.</w:t>
      </w:r>
    </w:p>
    <w:p>
      <w:pPr>
        <w:jc w:val="center"/>
      </w:pPr>
      <w:r>
        <w:rPr>
          <w:b w:val="0"/>
          <w:i w:val="0"/>
          <w:color w:val="666666"/>
        </w:rPr>
        <w:t>──────────────────────────────</w:t>
      </w:r>
    </w:p>
    <w:p>
      <w:r>
        <w:rPr>
          <w:b/>
          <w:i w:val="0"/>
          <w:sz w:val="20"/>
        </w:rPr>
        <w:t>인용 검증: 4/5 법제처 확인  |  내용 일치: 4/4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