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을은 행사할 목적으로 특정 자격을 증명하는 공문서를 위조하였습니다.</w:t>
        <w:br/>
        <w:t>갑은 을로부터 허위로 발급된 이 문서를 구입했습니다. 갑은 이를 행사하여 취업을 시도했습니다.</w:t>
        <w:br/>
        <w:br/>
        <w:t>[질문] 공문서를 각각 위조 및 행사한 갑과 을은 어떤 처벌을 받게 되는가?</w:t>
        <w:br/>
        <w:br/>
        <w:t>위 상황에 적용되는 대한민국 법조문을 '법령명 제N조' 형식으로 구체적으로 인용하여 근거와 함께 답하세요.</w:t>
      </w:r>
    </w:p>
    <w:p>
      <w:pPr>
        <w:pStyle w:val="Heading1"/>
      </w:pPr>
      <w:r>
        <w:t>【답변 요지】</w:t>
      </w:r>
    </w:p>
    <w:p>
      <w:r>
        <w:t>을은 공문서를 위조하여 작성한 행위로 형법상 공문서 위조죄에 해당하며, 갑은 위조된 공문서를 행사한 행위로 형법상 위조 공문서 행사죄에 해당합니다. 두 행위 모두 행사할 목적을 전제로 하므로 각자의 행위에 따라 형법 제 229 조 및 관련 조문의 형벌 규정이 적용됩니다. 갑이 을로부터 문서를 구입한 사정은 위조죄의 공범이 아닌 행사죄의 독립적인 구성요건 충족 여부에 영향을 미칩니다.</w:t>
      </w:r>
    </w:p>
    <w:p>
      <w:pPr>
        <w:pStyle w:val="Heading1"/>
      </w:pPr>
      <w:r>
        <w:t>【관련 법령 및 해설】</w:t>
      </w:r>
    </w:p>
    <w:p>
      <w:r>
        <w:rPr>
          <w:b/>
          <w:i w:val="0"/>
          <w:color w:val="1F3864"/>
          <w:sz w:val="22"/>
        </w:rPr>
        <w:t>▸ 형법 제229조(위조등 공문서의 행사)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제229조(위조등 공문서의 행사) 제225조 내지 제228조의 죄에 의하여 만들어진 문서, 도화, 전자기록등 특수매체기록, 공정증서원본, 면허증, 허가증, 등록증 또는 여권을 행사한 자는 그 각 죄에 정한 형에 처한다.</w:t>
      </w:r>
    </w:p>
    <w:p>
      <w:pPr>
        <w:ind w:left="320"/>
      </w:pPr>
      <w:r>
        <w:rPr>
          <w:b/>
          <w:i w:val="0"/>
          <w:sz w:val="20"/>
        </w:rPr>
        <w:t xml:space="preserve">· 해설: </w:t>
      </w:r>
      <w:r>
        <w:rPr>
          <w:b w:val="0"/>
          <w:i w:val="0"/>
          <w:sz w:val="20"/>
        </w:rPr>
        <w:t>제 225 조 내지 제 228 조의 죄에 의하여 만들어진 문서를 행사한 자는 그 각 죄에 정한 형에 처합니다. 이 조문은 위조된 공문서를 실제로 사용하거나 타인에게 사용하게 하는 행위를 처벌 대상으로 합니다. 갑이 허위로 발급된 공문서를 취업에 사용하려는 행위는 이 조문의 행사 요건을 충족합니다.</w:t>
      </w:r>
    </w:p>
    <w:p>
      <w:r>
        <w:rPr>
          <w:b/>
          <w:i w:val="0"/>
          <w:color w:val="1F3864"/>
          <w:sz w:val="22"/>
        </w:rPr>
        <w:t>▸ (미지정) 제225조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(미지정) 제228조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형법 제226조(자격모용에 의한 공문서 등의 작성)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제226조(자격모용에 의한 공문서 등의 작성) 행사할 목적으로 공무원 또는 공무소의 자격을 모용하여 문서 또는 도화를 작성한 자는 10년 이하의 징역에 처한다.</w:t>
      </w:r>
    </w:p>
    <w:p>
      <w:pPr>
        <w:ind w:left="320"/>
      </w:pPr>
      <w:r>
        <w:rPr>
          <w:b/>
          <w:i w:val="0"/>
          <w:sz w:val="20"/>
        </w:rPr>
        <w:t xml:space="preserve">· 해설: </w:t>
      </w:r>
      <w:r>
        <w:rPr>
          <w:b w:val="0"/>
          <w:i w:val="0"/>
          <w:sz w:val="20"/>
        </w:rPr>
        <w:t>행사할 목적으로 공무원 또는 공무소의 자격을 모용하여 문서 또는 도화를 작성한 자는 10 년 이하의 징역에 처합니다. 을이 특정 자격을 증명하는 공문서를 위조하여 작성한 행위는 이 조문의 구성요건에 해당할 수 있습니다. 다만, 을의 행위가 단순 위조인지 자격모용에 의한 위조인지 사실관계에 따라 구체적 조문 적용이 달라질 수 있습니다.</w:t>
      </w:r>
    </w:p>
    <w:p>
      <w:pPr>
        <w:pStyle w:val="Heading1"/>
      </w:pPr>
      <w:r>
        <w:t>【결론】</w:t>
      </w:r>
    </w:p>
    <w:p>
      <w:r>
        <w:t>을은 공문서 위조죄로, 갑은 위조 공문서 행사죄로 각각 처벌받게 되며, 두 사람은 각자의 행위에 따라 독립적인 형사책임을 집니다. 갑이 문서를 구입한 행위는 위조죄의 공범이 되기 어렵고, 행사죄의 범인으로서만 처벌받는 것이 원칙입니다. 수사 단계에서는 위조된 문서의 종류와 위조 방법, 행사 목적 등을 명확히 규명하여 정확한 죄명을 적용해야 합니다.</w:t>
      </w:r>
    </w:p>
    <w:p>
      <w:pPr>
        <w:jc w:val="center"/>
      </w:pPr>
      <w:r>
        <w:rPr>
          <w:b w:val="0"/>
          <w:i w:val="0"/>
          <w:color w:val="666666"/>
        </w:rPr>
        <w:t>──────────────────────────────</w:t>
      </w:r>
    </w:p>
    <w:p>
      <w:r>
        <w:rPr>
          <w:b/>
          <w:i w:val="0"/>
          <w:sz w:val="20"/>
        </w:rPr>
        <w:t>인용 검증: 2/4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