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반국가단체인 '해방운동연합'의 활동을 찬양하는 글을 소셜 미디어에 올렸습니다. 이러한 글이 국가의 존립과 자유민주적 기본질서를위태롭게 할 수 있다는 사실을 알았음에도 갑은 글을 작성한 것이었습니다. 이에 따라, 검찰은 갑을 조사하기 시작했습니다.</w:t>
        <w:br/>
        <w:br/>
        <w:t>[질문] 갑이 국가의 존립이나 자유민주적 기본질서를 위태롭게 한다는 정을 알면서 반국가단체의 활동을 찬양한 경우 어떤 처벌을 받게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국가의 존립과 자유민주적 기본질서를 위태롭게 한다는 정을 알면서 반국가단체의 활동을 찬양한 행위로 국가보안법 제7조 제1항에 해당합니다. 이 조항은 반국가단체나 그 구성원의 활동을 찬양·고무·선전하거나 동조한 자를 처벌하는 규정이므로 갑의 행위가 구성요건에 부합합니다. 따라서 갑은 7년 이하의 징역에 처해질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국가보안법 제7조 제1항(찬양·고무등)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제7조(찬양ㆍ고무등)</w:t>
        <w:br/>
        <w:t xml:space="preserve">①국가의 존립ㆍ안전이나 자유민주적 기본질서를 위태롭게 한다는 정을 알면서 반국가단체나 그 구성원 또는 그 지령을 받은 자의 활동을 찬양ㆍ고무ㆍ선전 또는 이에 동조하거나 국가변란을 선전ㆍ선동한 자는 7년 이하의 징역에 처한다.  </w:t>
        <w:br/>
        <w:t xml:space="preserve">② 삭제  </w:t>
        <w:br/>
        <w:t xml:space="preserve">③제1항의 행위를 목적으로 하는 단체를 구성하거나 이에 가입한 자는 1년 이상의 유기징역에 처한다.  </w:t>
        <w:br/>
        <w:t xml:space="preserve">④제3항에 규정된 단체의 구성원으로서 사회질서의 혼란을 조성할 우려가 있는 사항에 관하여 허위사실을 날조하거나 유포한 자는 2년 이상의 유기징역에 처한다.  </w:t>
        <w:br/>
        <w:t xml:space="preserve">⑤제1항ㆍ제3항 또는 제4항의 행위를 할 목적으로 문서ㆍ도화 기타의 표현물을 제작ㆍ수입ㆍ복사ㆍ소지ㆍ운반ㆍ반포ㆍ판매 또는 취득한 자는 그 각항에 정한 형에 처한다.  </w:t>
        <w:br/>
        <w:t xml:space="preserve">⑥제1항 또는 제3항 내지 제5항의 미수범은 처벌한다.  </w:t>
        <w:br/>
        <w:t>⑦제3항의 죄를 범할 목적으로 예비 또는 음모한 자는 5년 이하의 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국가의 존립·안전이나 자유민주적 기본질서를 위태롭게 한다는 정을 알면서 반국가단체나 그 구성원 또는 그 지령을 받은 자의 활동을 찬양·고무·선전하거나 이에 동조하거나 국가변란을 선전·선동한 자는 7년 이하의 징역에 처한다. 이 조항은 반국가적 행위를 사전에 차단하기 위해 찬양이나 선전 행위 자체를 처벌 대상으로 삼고 있습니다. 갑이 소셜 미디어에 올린 글이 반국가단체 활동을 찬양하는 내용이며, 그로 인해 국가의 기본질서가 위태로워질 수 있음을 알았다는 점이 핵심 요건입니다.</w:t>
      </w:r>
    </w:p>
    <w:p>
      <w:r>
        <w:rPr>
          <w:b/>
          <w:i w:val="0"/>
          <w:color w:val="1F3864"/>
          <w:sz w:val="22"/>
        </w:rPr>
        <w:t>▸ 국가보안법 제7조(찬양·고무등)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제7조(찬양ㆍ고무등)</w:t>
        <w:br/>
        <w:t xml:space="preserve">①국가의 존립ㆍ안전이나 자유민주적 기본질서를 위태롭게 한다는 정을 알면서 반국가단체나 그 구성원 또는 그 지령을 받은 자의 활동을 찬양ㆍ고무ㆍ선전 또는 이에 동조하거나 국가변란을 선전ㆍ선동한 자는 7년 이하의 징역에 처한다.  </w:t>
        <w:br/>
        <w:t xml:space="preserve">② 삭제  </w:t>
        <w:br/>
        <w:t xml:space="preserve">③제1항의 행위를 목적으로 하는 단체를 구성하거나 이에 가입한 자는 1년 이상의 유기징역에 처한다.  </w:t>
        <w:br/>
        <w:t xml:space="preserve">④제3항에 규정된 단체의 구성원으로서 사회질서의 혼란을 조성할 우려가 있는 사항에 관하여 허위사실을 날조하거나 유포한 자는 2년 이상의 유기징역에 처한다.  </w:t>
        <w:br/>
        <w:t xml:space="preserve">⑤제1항ㆍ제3항 또는 제4항의 행위를 할 목적으로 문서ㆍ도화 기타의 표현물을 제작ㆍ수입ㆍ복사ㆍ소지ㆍ운반ㆍ반포ㆍ판매 또는 취득한 자는 그 각항에 정한 형에 처한다.  </w:t>
        <w:br/>
        <w:t xml:space="preserve">⑥제1항 또는 제3항 내지 제5항의 미수범은 처벌한다.  </w:t>
        <w:br/>
        <w:t>⑦제3항의 죄를 범할 목적으로 예비 또는 음모한 자는 5년 이하의 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국가의 존립·안전이나 자유민주적 기본질서를 위태롭게 한다는 정을 알면서 반국가단체나 그 구성원 또는 그 지령을 받은 자의 활동을 찬양·고무·선전하거나 이에 동조하거나 국가변란을 선전·선동한 자는 7년 이하의 징역에 처한다. 이 조항은 반국가적 행위를 사전에 차단하기 위해 찬양이나 선전 행위 자체를 처벌 대상으로 삼고 있습니다. 갑이 소셜 미디어에 올린 글이 반국가단체 활동을 찬양하는 내용이며, 그로 인해 국가의 기본질서가 위태로워질 수 있음을 알았다는 점이 핵심 요건입니다.</w:t>
      </w:r>
    </w:p>
    <w:p>
      <w:pPr>
        <w:pStyle w:val="Heading1"/>
      </w:pPr>
      <w:r>
        <w:t>【결론】</w:t>
      </w:r>
    </w:p>
    <w:p>
      <w:r>
        <w:t>갑은 국가보안법 제7조 제1항에 따라 7년 이하의 징역에 처해질 수 있으며, 이는 반국가단체 활동 찬양 행위가 국가 안보를 해칠 우려가 있다고 판단되었기 때문입니다. 검찰 조사는 해당 행위가 위 조항의 구성요건을 충족하는지 확인하는 과정으로 진행될 것입니다. 갑은 변호인의 조력을 받아 위법성 조각사유나 책임 감경 사유를 주장할 수 있으나, 현재 사실관계상 처벌 가능성이 높습니다.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