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시청에서 근무하는 공무원이고, 을은 일반 시민이다. 어느 날 갑은 시청의 지시를 어기고 도로 공사를 감독하는 과정에서 안전 규정을 소홀히 하여 사고를 발생시켜 병에게 부상을 입혔다. 한편, 을은 자신의 부주의로 운전 중 신호를 위반하여 다른 차량과 충돌, 정에게 피해를 입혔다.</w:t>
        <w:br/>
        <w:br/>
        <w:t>[질문] 갑과 을은 각각의 상황에서 발생한 손해에 대해 어떤 책임을 지게 되는가?</w:t>
        <w:br/>
        <w:br/>
        <w:t>위 상황에 적용되는 대한민국 법조문을 '법령명 제N조' 형식으로 구체적으로 인용하여 근거와 함께 답하세요.</w:t>
      </w:r>
    </w:p>
    <w:p>
      <w:pPr>
        <w:pStyle w:val="Heading1"/>
      </w:pPr>
      <w:r>
        <w:t>【답변 요지】</w:t>
      </w:r>
    </w:p>
    <w:p>
      <w:r>
        <w:t>공무원 갑은 직무를 집행하면서 과실로 법령을 위반하여 타인에게 손해를 입혔으므로 국가배상법에 따라 국가가 배상 책임을 지게 되며, 공무원 개인은 헌법상 책임이 면제되지 않습니다. 일반 시민 을은 자신의 과실로 타인에게 손해를 입힌 불법행위자가 되므로 민법상 손해배상 책임을 직접 부담하게 됩니다. 두 사안은 행위 주체와 직무 관련성 유무에 따라 책임 소재와 청구 대상이 명확히 구분됩니다.</w:t>
      </w:r>
    </w:p>
    <w:p>
      <w:pPr>
        <w:pStyle w:val="Heading1"/>
      </w:pPr>
      <w:r>
        <w:t>【관련 법령 및 해설】</w:t>
      </w:r>
    </w:p>
    <w:p>
      <w:r>
        <w:rPr>
          <w:b/>
          <w:i w:val="0"/>
          <w:color w:val="1F3864"/>
          <w:sz w:val="22"/>
        </w:rPr>
        <w:t>▸ 국가배상법 제2조(배상책임)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제2조(배상책임)</w:t>
        <w:br/>
        <w:t xml:space="preserve">① 국가나 지방자치단체는 공무원 또는 공무를 위탁받은 사인(이하 "공무원"이라 한다)이 직무를 집행하면서 고의 또는 과실로 법령을 위반하여 타인에게 손해를 입히거나, 「자동차손해배상 보장법」에 따라 손해배상의 책임이 있을 때에는 이 법에 따라 그 손해를 배상하여야 한다. 다만, 군인ㆍ군무원ㆍ경찰공무원 또는 예비군대원이 전투ㆍ훈련 등 직무 집행과 관련하여 전사(戰死)ㆍ순직(殉職)하거나 공상(公傷)을 입은 경우에 본인이나 그 유족이 다른 법령에 따라 재해보상금ㆍ유족연금ㆍ상이연금 등의 보상을 지급받을 수 있을 때에는 이 법 및 「민법」에 따른 손해배상을 청구할 수 없다.  </w:t>
        <w:br/>
        <w:t>② 제1항 본문의 경우에 공무원에게 고의 또는 중대한 과실이 있으면 국가나 지방자치단체는 그 공무원에게 구상(求償)할 수 있다.</w:t>
        <w:br/>
        <w:t>③ 제1항 단서에도 불구하고 전사하거나 순직한 군인ㆍ군무원ㆍ경찰공무원 또는 예비군대원의 유족은 자신의 정신적 고통에 대한 위자료를 청구할 수 있다.</w:t>
      </w:r>
    </w:p>
    <w:p>
      <w:pPr>
        <w:ind w:left="320"/>
      </w:pPr>
      <w:r>
        <w:rPr>
          <w:b/>
          <w:i w:val="0"/>
          <w:sz w:val="20"/>
        </w:rPr>
        <w:t xml:space="preserve">· 해설: </w:t>
      </w:r>
      <w:r>
        <w:rPr>
          <w:b w:val="0"/>
          <w:i w:val="0"/>
          <w:sz w:val="20"/>
        </w:rPr>
        <w:t>국가나 지방자치단체는 공무원이 직무를 집행하면서 고의 또는 과실로 법령을 위반하여 타인에게 손해를 입힌 경우 그 손해를 배상하여야 합니다. 다만 군인 등 특수 공무원의 전투나 훈련 중 사고로 재해보상 등을 받을 수 있는 경우에는 이 법에 따른 손해배상 청구가 제한될 수 있습니다.</w:t>
      </w:r>
    </w:p>
    <w:p>
      <w:r>
        <w:rPr>
          <w:b/>
          <w:i w:val="0"/>
          <w:color w:val="1F3864"/>
          <w:sz w:val="22"/>
        </w:rPr>
        <w:t>▸ 대한민국헌법 제29조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①공무원의 직무상 불법행위로 손해를 받은 국민은 법률이 정하는 바에 의하여 국가 또는 공공단체에 정당한 배상을 청구할 수 있다. 이 경우 공무원 자신의 책임은 면제되지 아니한다.</w:t>
        <w:br/>
        <w:t>②군인ㆍ군무원ㆍ경찰공무원 기타 법률이 정하는 자가 전투ㆍ훈련등 직무집행과 관련하여 받은 손해에 대하여는 법률이 정하는 보상 외에 국가 또는 공공단체에 공무원의 직무상 불법행위로 인한 배상은 청구할 수 없다.</w:t>
      </w:r>
    </w:p>
    <w:p>
      <w:pPr>
        <w:ind w:left="320"/>
      </w:pPr>
      <w:r>
        <w:rPr>
          <w:b/>
          <w:i w:val="0"/>
          <w:sz w:val="20"/>
        </w:rPr>
        <w:t xml:space="preserve">· 해설: </w:t>
      </w:r>
      <w:r>
        <w:rPr>
          <w:b w:val="0"/>
          <w:i w:val="0"/>
          <w:sz w:val="20"/>
        </w:rPr>
        <w:t>공무원의 직무상 불법행위로 손해를 받은 국민은 국가나 공공단체에 정당한 배상을 청구할 수 있습니다. 이 경우 공무원 자신의 책임은 면제되지 아니하므로 국가 배상과 별개로 개인 책임도 존재할 수 있습니다.</w:t>
      </w:r>
    </w:p>
    <w:p>
      <w:r>
        <w:rPr>
          <w:b/>
          <w:i w:val="0"/>
          <w:color w:val="1F3864"/>
          <w:sz w:val="22"/>
        </w:rPr>
        <w:t>▸ 산업안전보건법 제148조(손해배상의 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제148조(손해배상의 책임)</w:t>
        <w:br/>
        <w:t>① 지도사는 직무 수행과 관련하여 고의 또는 과실로 의뢰인에게 손해를 입힌 경우에는 그 손해를 배상할 책임이 있다.</w:t>
        <w:br/>
        <w:t>② 제145조제1항에 따라 등록한 지도사는 제1항에 따른 손해배상책임을 보장하기 위하여 대통령령으로 정하는 바에 따라 보증보험에 가입하거나 그 밖에 필요한 조치를 하여야 한다.</w:t>
      </w:r>
    </w:p>
    <w:p>
      <w:pPr>
        <w:ind w:left="320"/>
      </w:pPr>
      <w:r>
        <w:rPr>
          <w:b/>
          <w:i w:val="0"/>
          <w:sz w:val="20"/>
        </w:rPr>
        <w:t xml:space="preserve">· 해설: </w:t>
      </w:r>
      <w:r>
        <w:rPr>
          <w:b w:val="0"/>
          <w:i w:val="0"/>
          <w:sz w:val="20"/>
        </w:rPr>
        <w:t>지도사는 직무 수행과 관련하여 고의 또는 과실로 의뢰인에게 손해를 입힌 경우 그 손해를 배상할 책임이 있습니다. 본 사안에서 갑은 공무원이므로 이 조문보다는 국가배상법과 헌법이 우선 적용됩니다.</w:t>
      </w:r>
    </w:p>
    <w:p>
      <w:pPr>
        <w:pStyle w:val="Heading1"/>
      </w:pPr>
      <w:r>
        <w:t>【결론】</w:t>
      </w:r>
    </w:p>
    <w:p>
      <w:r>
        <w:t>갑의 경우 국가배상법 제2조에 따라 시청이 을에게 손해배상 책임을 지며, 헌법 제29조에 따라 갑 개인도 책임에서 완전히 자유롭지 않습니다. 을의 경우 일반 불법행위자로서 민법상 과실 책임 원칙에 따라 정에게 직접 손해배상 의무를 집니다. 실무에서는 갑에 대한 구제는 국가를 상대로 한 손해배상 청구로, 을에 대한 구제는 을을 상대로 한 민사 소송으로 진행해야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