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갑과 을은 공동으로 투자유치를 목적으로 회사를 설립하기로 하고, 법인 설립을 위한 등기절차를 준비하였다. 을은 재무 건전성을 과시하여 투자자의 신뢰를 얻자는 명목으로, 갑에게 회사의 자본금과 수익 전망 등을 실제보다 과장하여 공증을 받자고 제안하였다. 이에 따라 갑은 공무원에게 허위로 회사의 재무정보를 신고하고, 부실한 내용을 포함한 공정증서원본을 작성하게 하였다. 이후 갑과 을은 이 공정증서원본을 첨부해 회사 설립 등기를 신청하였다. 등기관은 서류 심사 중 신청에 문제가 있음을 발견하였다.</w:t>
        <w:br/>
        <w:br/>
        <w:t>[질문] 갑과 을이 허위의 재무정보를 공무원에게 신고하여 공정증서원본에 부실한 사실을 기재하게 하고, 이를 근거로 회사 설립 등기를 신청한 경우, 등기관은 이 신청을 어떻게 처리해야 하며, 갑과 을은 어떤 형사처벌을 받을 수 있는가?</w:t>
        <w:br/>
        <w:br/>
        <w:t>위 상황에 적용되는 대한민국 법조문을 '법령명 제N조' 형식으로 구체적으로 인용하여 근거와 함께 답하세요.</w:t>
      </w:r>
    </w:p>
    <w:p>
      <w:pPr>
        <w:pStyle w:val="Heading1"/>
      </w:pPr>
      <w:r>
        <w:t>【답변 요지】</w:t>
      </w:r>
    </w:p>
    <w:p>
      <w:r>
        <w:t>갑과 을은 회사 설립 등기 신청 시 자본금 등 중요 사항을 부실하게 보고하거나 사실을 은폐한 행위로 상법 제 625 조에 따른 형사처벌 대상이 됩니다. 등기관은 신청 서류에 허위 사실이 포함되어 법인의 설립 요건을 충족하지 못한다고 판단하여 등기 신청을 기각해야 합니다. 이 경우 형사 처벌은 상법 제 625 조에 따라 5 년 이하의 징역 또는 5 천만 원 이하의 벌금에 처해질 수 있습니다.</w:t>
      </w:r>
    </w:p>
    <w:p>
      <w:pPr>
        <w:pStyle w:val="Heading1"/>
      </w:pPr>
      <w:r>
        <w:t>【관련 법령 및 해설】</w:t>
      </w:r>
    </w:p>
    <w:p>
      <w:r>
        <w:rPr>
          <w:b/>
          <w:i w:val="0"/>
          <w:color w:val="1F3864"/>
          <w:sz w:val="22"/>
        </w:rPr>
        <w:t>▸ 상법 제625조(회사재산을 위태롭게 하는 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제625조(회사재산을 위태롭게 하는 죄) 제622조제1항에 규정된 자, 검사인, 제298조제3항ㆍ제299조의2ㆍ제310조제3항 또는 제313조제2항의 공증인(인가공증인의 공증담당변호사를 포함한다. 이하 이 章에서 같다)이나 제299조의2, 제310조제3항 또는 제422조제1항의 감정인이 다음의 행위를 한 때에는 5년 이하의 징역 또는 1천500만 원 이하의 벌금에 처한다.  </w:t>
        <w:br/>
        <w:t>1.  주식 또는 출자의 인수나 납입, 현물출자의 이행, 제290조, 제416조제4호 또는 제544조에 규정된 사항에 관하여 법원ㆍ총회 또는 발기인에게 부실한 보고를 하거나 사실을 은폐한 때</w:t>
        <w:br/>
        <w:t>2.  누구의 명의로 하거나를 불문하고 회사의 계산으로 부정하게 그 주식 또는 지분을 취득하거나 질권의 목적으로 이를 받은 때</w:t>
        <w:br/>
        <w:t>3.  법령 또는 정관에 위반하여 이익배당을 한 때</w:t>
        <w:br/>
        <w:t>4.  회사의 영업범위외에서 투기행위를 하기 위하여 회사재산을 처분한 때</w:t>
      </w:r>
    </w:p>
    <w:p>
      <w:pPr>
        <w:ind w:left="320"/>
      </w:pPr>
      <w:r>
        <w:rPr>
          <w:b/>
          <w:i w:val="0"/>
          <w:sz w:val="20"/>
        </w:rPr>
        <w:t xml:space="preserve">· 해설: </w:t>
      </w:r>
      <w:r>
        <w:rPr>
          <w:b w:val="0"/>
          <w:i w:val="0"/>
          <w:sz w:val="20"/>
        </w:rPr>
        <w:t>주식 또는 출자의 인수나 납입, 현물출자의 이행, 법원·총회 또는 발기인에게 부실한 보고를 하거나 사실을 은폐한 자는 5 년 이하의 징역 또는 5 천만 원 이하의 벌금에 처합니다. 이 조문은 법인 설립 과정에서 자본금이나 출자 내용 등 핵심 사항을 허위로 신고하거나 은폐하여 법인의 설립 요건을 위조한 행위를 처벌하는 근거가 됩니다. 갑과 을이 실제보다 과장된 재무정보를 신고하고 부실한 공정증서원본을 작성한 행위는 이 조문의 '부실한 보고' 및 '사실 은폐'에 해당합니다. 따라서 이 조문은 갑과 을의 행위가 형사 처벌 대상임을 명확히 하는 핵심 근거가 됩니다.</w:t>
      </w:r>
    </w:p>
    <w:p>
      <w:pPr>
        <w:pStyle w:val="Heading1"/>
      </w:pPr>
      <w:r>
        <w:t>【결론】</w:t>
      </w:r>
    </w:p>
    <w:p>
      <w:r>
        <w:t>갑과 을은 상법 제 625 조에 따라 형사 처벌을 받을 수 있으며, 등기관은 허위 사실을 근거로 한 등기 신청을 기각해야 합니다. 실무에서는 등기 신청 시 제출된 서류의 진실성을 철저히 검증하여 허위 사실이 발견될 경우 즉시 기각하고 수사 기관에 고발하는 절차가 필요합니다. 갑과 을은 형사 처벌을 피하기 위해 허위 신고 사실을 시인하고 정정 등기 절차를 밟거나, 수사 단계에서 자수하여 형량 감경을 모색할 수 있습니다.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