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갑, 을, 병은 공동으로 토지를 소유하고 있습니다. 갑은 다른 두 사람과의 협의 없이 토지를 매각하려고 합니다. 또한, 갑은 자신의 토지 지분을 개인적으로 매각하려고 합니다.</w:t>
        <w:br/>
        <w:br/>
        <w:t>[질문] 갑은 을과 병의 동의 없이 토지를 매각하거나 변경할 수 있는가, 그리고 갑은 자신의 지분을 매각할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을과 병의 동의 없이 전체 토지를 매각하거나 분할·합병 등 변경할 수 없으며, 이는 공유물 처분에 관한 민법 원칙에 위배됩니다. 다만, 갑은 자신의 지분만은 다른 공유자의 동의 없이 자유롭게 매각할 수 있습니다. 다만, 지분 매각 시에도 해당 토지에 설정된 지역권 등 공유물 전체를 위한 권리를 소멸시키는 행위는 제한됩니다.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제293조(공유관계, 일부양도와 불가분성)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제293조(공유관계, 일부양도와 불가분성)</w:t>
        <w:br/>
        <w:t>①토지공유자의 1인은 지분에 관하여 그 토지를 위한 지역권 또는 그 토지가 부담한 지역권을 소멸하게 하지 못한다.</w:t>
        <w:br/>
        <w:t>②토지의 분할이나 토지의 일부양도의 경우에는 지역권은 요역지의 각 부분을 위하여 또는 그 승역지의 각부분에 존속한다. 그러나 지역권이 토지의 일부분에만 관한 것인 때에는 다른 부분에 대하여는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토지공유자 중 한 명은 그 토지를 위한 지역권이나 토지가 부담한 지역권을 소멸시키는 행위를 지분에 관하여 할 수 없습니다. 이는 공유물 전체의 효용을 해치지 않도록 공유자의 지분 처분권을 제한하는 규정입니다. 따라서 갑이 자신의 지분을 매각하더라도 토지 전체에 걸린 지역권을 소멸시키는 조건을 붙일 수 없습니다.</w:t>
      </w:r>
    </w:p>
    <w:p>
      <w:r>
        <w:rPr>
          <w:b/>
          <w:i w:val="0"/>
          <w:color w:val="1F3864"/>
          <w:sz w:val="22"/>
        </w:rPr>
        <w:t>▸ 농어촌정비법 제43조(교환ㆍ분할ㆍ합병의 시행)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제43조(교환ㆍ분할ㆍ합병의 시행)</w:t>
        <w:br/>
        <w:t>① 시장ㆍ군수ㆍ구청장 또는 한국농어촌공사는 농지 소유자 2명 이상이 신청하거나 농지 소유자가 신청하지 아니하더라도 토지 소유자가 동의를 한 경우에는 농지에 관한 권리, 그 농지의 이용에 필요한 토지에 관한 권리 및 농업생산기반시설과 농어촌용수의 사용에 관한 권리의 교환ㆍ분할ㆍ합병(이하 "교환ㆍ분할ㆍ합병"이라 한다)을 시행할 수 있다.</w:t>
        <w:br/>
        <w:t>② 시장ㆍ군수ㆍ구청장 또는 한국농어촌공사가 제1항에 따라 교환ㆍ분할ㆍ합병을 시행하는 때에는 교환ㆍ분할ㆍ합병계획을 세워 시ㆍ도지사의 인가를 받아 그 개요를 고시하고 시장ㆍ군수ㆍ구청장과 등기소에 알려야 한다.</w:t>
        <w:br/>
        <w:t>③ 시ㆍ도지사가 제2항에 따른 교환ㆍ분할ㆍ합병계획의 인가를 하려는 경우에는 제9조를 준용한다.</w:t>
        <w:br/>
        <w:t>④ 2명 이상의 토지 소유자는 농지의 집단화를 위하여 필요한 경우 상호 협의에 의하여 교환ㆍ분할ㆍ합병을 시행할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2명 이상의 토지 소유자는 농지의 집단화를 위해 필요한 경우 상호 협의에 의하여 교환, 분할, 합병을 시행할 수 있습니다. 이는 공유물인 농지를 변경하려면 반드시 소유자 간 협의가 선행되어야 함을 의미합니다. 따라서 갑은 을과 병의 동의 없이 토지를 분할하거나 합병할 수 없습니다.</w:t>
      </w:r>
    </w:p>
    <w:p>
      <w:pPr>
        <w:pStyle w:val="Heading1"/>
      </w:pPr>
      <w:r>
        <w:t>【결론】</w:t>
      </w:r>
    </w:p>
    <w:p>
      <w:r>
        <w:t>갑은 을과 병의 동의 없이 전체 토지를 매각하거나 분할·합병하는 등 공유물 자체를 변경할 수 없습니다. 그러나 갑은 자신의 지분만은 자유롭게 매각할 수 있으며, 이는 다른 공유자의 동의가 필요하지 않습니다. 다만, 지분 매각 시에도 토지 전체의 효용을 해치는 지역권 소멸 등의 행위는 금지됩니다. 실무에서는 지분 매각 시 매수인에게 공유물 전체의 현황과 제한 사항을 정확히 고지해야 분쟁을 예방할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