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구치소에 수감된 수용자로, 최근 부상을 입고 질병에 걸릴 위험이 있는 상황에 처해 있다. 을은 구치소의 소장으로, 수용자들의 건강과 안전을 책임지고 있다. 최근 갑의 변호인이 을에게 수용자의 건강을 위한 적절한 운동과 목욕이 이루어지고 있는지, 그리고 부상이나 질병에 대해 어떤 조치가 취해질 예정인지 문의하였다.</w:t>
        <w:br/>
        <w:br/>
        <w:t>[질문] 을 소장이 수용자 갑의 건강유지에 필요한 운동 및 목욕을 어떻게 보장해야 하며, 갑이 부상을 당하거나 질병에 걸렸을 경우 을이 해야 할 조치는 무엇인가?</w:t>
        <w:br/>
        <w:br/>
        <w:t>위 상황에 적용되는 대한민국 법조문을 '법령명 제N조' 형식으로 구체적으로 인용하여 근거와 함께 답하세요.</w:t>
      </w:r>
    </w:p>
    <w:p>
      <w:pPr>
        <w:pStyle w:val="Heading1"/>
      </w:pPr>
      <w:r>
        <w:t>【답변 요지】</w:t>
      </w:r>
    </w:p>
    <w:p>
      <w:r>
        <w:t>소장은 수용자가 건강을 유지하기 위해 필요한 운동과 목욕을 정기적으로 실시할 수 있도록 보장해야 합니다. 또한 수용자가 부상을 입거나 질병에 걸릴 위험이 있는 경우 위생 및 의료상 적절한 조치를 취할 의무가 있습니다. 이는 수용자의 건강한 생활을 유지하기 위한 소장의 핵심적인 법적 책임입니다.</w:t>
      </w:r>
    </w:p>
    <w:p>
      <w:pPr>
        <w:pStyle w:val="Heading1"/>
      </w:pPr>
      <w:r>
        <w:t>【관련 법령 및 해설】</w:t>
      </w:r>
    </w:p>
    <w:p>
      <w:r>
        <w:rPr>
          <w:b/>
          <w:i w:val="0"/>
          <w:color w:val="1F3864"/>
          <w:sz w:val="22"/>
        </w:rPr>
        <w:t>▸ 형의 집행 및 수용자의 처우에 관한 법률 제33조(운동 및 목욕)</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제33조(운동 및 목욕)</w:t>
        <w:br/>
        <w:t>① 소장은 수용자가 건강유지에 필요한 운동 및 목욕을 정기적으로 할 수 있도록 하여야 한다.</w:t>
        <w:br/>
        <w:t>② 운동시간ㆍ목욕횟수 등에 관하여 필요한 사항은 대통령령으로 정한다.</w:t>
      </w:r>
    </w:p>
    <w:p>
      <w:pPr>
        <w:ind w:left="320"/>
      </w:pPr>
      <w:r>
        <w:rPr>
          <w:b/>
          <w:i w:val="0"/>
          <w:sz w:val="20"/>
        </w:rPr>
        <w:t xml:space="preserve">· 해설: </w:t>
      </w:r>
      <w:r>
        <w:rPr>
          <w:b w:val="0"/>
          <w:i w:val="0"/>
          <w:sz w:val="20"/>
        </w:rPr>
        <w:t>소장은 수용자가 건강유지에 필요한 운동 및 목욕을 정기적으로 할 수 있도록 하여야 합니다.</w:t>
      </w:r>
    </w:p>
    <w:p>
      <w:r>
        <w:rPr>
          <w:b/>
          <w:i w:val="0"/>
          <w:color w:val="1F3864"/>
          <w:sz w:val="22"/>
        </w:rPr>
        <w:t>▸ 형의 집행 및 수용자의 처우에 관한 법률 제30조(위생ㆍ의료 조치의무)</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제30조(위생ㆍ의료 조치의무) 소장은 수용자가 건강한 생활을 하는 데에 필요한 위생 및 의료상의 적절한 조치를 하여야 한다.</w:t>
      </w:r>
    </w:p>
    <w:p>
      <w:pPr>
        <w:ind w:left="320"/>
      </w:pPr>
      <w:r>
        <w:rPr>
          <w:b/>
          <w:i w:val="0"/>
          <w:sz w:val="20"/>
        </w:rPr>
        <w:t xml:space="preserve">· 해설: </w:t>
      </w:r>
      <w:r>
        <w:rPr>
          <w:b w:val="0"/>
          <w:i w:val="0"/>
          <w:sz w:val="20"/>
        </w:rPr>
        <w:t>소장은 수용자가 건강한 생활을 하는 데에 필요한 위생 및 의료상의 적절한 조치를 하여야 합니다.</w:t>
      </w:r>
    </w:p>
    <w:p>
      <w:pPr>
        <w:pStyle w:val="Heading1"/>
      </w:pPr>
      <w:r>
        <w:t>【결론】</w:t>
      </w:r>
    </w:p>
    <w:p>
      <w:r>
        <w:t>을 소장은 갑에게 정기적인 운동과 목욕 기회를 제공하여 건강을 유지해야 하며, 부상과 질병 위험에 대비해 즉각적인 의료 조치를 취해야 합니다. 만약 이러한 의무를 소홀히 할 경우 수용자의 건강권 침해로 이어질 수 있으므로 철저한 관리가 필요합니다. 변호인의 문의에 대해 소장은 위 조문에 근거한 구체적인 실행 계획을 설명하고 이행해야 합니다.</w:t>
      </w:r>
    </w:p>
    <w:p>
      <w:pPr>
        <w:jc w:val="center"/>
      </w:pPr>
      <w:r>
        <w:rPr>
          <w:b w:val="0"/>
          <w:i w:val="0"/>
          <w:color w:val="666666"/>
        </w:rPr>
        <w:t>──────────────────────────────</w:t>
      </w:r>
    </w:p>
    <w:p>
      <w:r>
        <w:rPr>
          <w:b/>
          <w:i w:val="0"/>
          <w:sz w:val="20"/>
        </w:rPr>
        <w:t>인용 검증: 2/2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