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국가의 헌법에 위반되는 행위를 한 혐의로, 을 정당을 헌법재판소에 제소했습니다. 헌법재판소는 이 사건을 접수했고, 갑은 과연 을 정당이 언제까지 최종 결정을 받을지, 그리고 만약 해산 명령이 내려진다면 을 정당이 어떻게 될지 궁금해 하고 있습니다.</w:t>
        <w:br/>
        <w:br/>
        <w:t>[질문] 헌법재판소가 을 정당의 위헌 여부에 대한 사건을 접수한 경우, 종국결정의 선고는 몇 일 이내에 이루어져야 하며, 만약 을 정당의 해산을 명하는 결정이 선고된 경우 을 정당에 어떤 일이 발생하는가?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제공된 참고 조문에는 헌법재판소가 정당 해산 사건에 대해 종국결정을 선고해야 하는 구체적인 기한에 관한 규정이 포함되어 있지 않습니다. 다만, 정당의 해산을 명하는 결정이 선고되면 그 정당은 즉시 해산되는 효력이 발생합니다. 또한, 해산 결정은 중앙선거관리위원회가 정당법에 따라 집행하게 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대한민국헌법 제8조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①정당의 설립은 자유이며, 복수정당제는 보장된다.</w:t>
        <w:br/>
        <w:t>②정당은 그 목적ㆍ조직과 활동이 민주적이어야 하며, 국민의 정치적 의사형성에 참여하는데 필요한 조직을 가져야 한다.</w:t>
        <w:br/>
        <w:t>③정당은 법률이 정하는 바에 의하여 국가의 보호를 받으며, 국가는 법률이 정하는 바에 의하여 정당운영에 필요한 자금을 보조할 수 있다.</w:t>
        <w:br/>
        <w:t>④정당의 목적이나 활동이 민주적 기본질서에 위배될 때에는 정부는 헌법재판소에 그 해산을 제소할 수 있고, 정당은 헌법재판소의 심판에 의하여 해산된다.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정당의 목적이나 활동이 민주적 기본질서에 위배될 때 정부는 헌법재판소에 해산을 제소할 수 있으며, 정당은 헌법재판소의 심판에 의하여 해산됩니다.</w:t>
      </w:r>
    </w:p>
    <w:p>
      <w:r>
        <w:rPr>
          <w:b/>
          <w:i w:val="0"/>
          <w:color w:val="1F3864"/>
          <w:sz w:val="22"/>
        </w:rPr>
        <w:t>▸ 헌법재판소법 제59조(결정의 효력)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제59조(결정의 효력) 정당의 해산을 명하는 결정이 선고된 때에는 그 정당은 해산된다.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정당의 해산을 명하는 결정이 선고된 때에는 그 정당은 즉시 해산됩니다.</w:t>
      </w:r>
    </w:p>
    <w:p>
      <w:r>
        <w:rPr>
          <w:b/>
          <w:i w:val="0"/>
          <w:color w:val="1F3864"/>
          <w:sz w:val="22"/>
        </w:rPr>
        <w:t>▸ 헌법재판소법 제60조(결정의 집행)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제60조(결정의 집행) 정당의 해산을 명하는 헌법재판소의 결정은 중앙선거관리위원회가 「정당법」에 따라 집행한다.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정당의 해산을 명하는 헌법재판소의 결정은 중앙선거관리위원회가 정당법에 따라 집행합니다.</w:t>
      </w:r>
    </w:p>
    <w:p>
      <w:pPr>
        <w:pStyle w:val="Heading1"/>
      </w:pPr>
      <w:r>
        <w:t>【결론】</w:t>
      </w:r>
    </w:p>
    <w:p>
      <w:r>
        <w:t>질문하신 종국결정 선고 기한에 대해서는 주어진 참고 조문 범위 내에서 답변할 수 있는 근거가 없습니다. 만약 을 정당의 해산 결정이 선고되면, 해당 정당은 결정 선고 시점에 자동으로 해산되며 중앙선거관리위원회가 이를 집행합니다. 따라서 구체적인 기한은 다른 법령을 확인해야 하며, 해산의 법적 효과는 결정 선고와 동시에 발생합니다.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