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군사법경찰관으로, 을은 그의 직무상 상관이다. 최근 군 내부에서 발생한 절도 사건을 수사 중인 갑은, 상관인 을의 명령을 따르며 수사를 진행하고 있다. 동시에, 이 사건은 국방부장관이 특별히 관심을 가지고 있는 사건으로 알려져 있다. 갑은 사건의 진행과정에서 자신이 누구의 명령에 복종해야 하는지, 그리고 국방부장관이 이 사건과 관련하여 누구를 지휘ㆍ감독할 수 있는지를 명확히 하고자 한다.</w:t>
        <w:br/>
        <w:br/>
        <w:t>[질문] 갑은 군사법경찰관으로서 이 절도 사건 수사에 관하여 누구의 명령에 복종하여야 하며, 이 사건에 관하여 국방부장관은 누구를 지휘ㆍ감독할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군사법경찰관인 갑은 직무상 상관인 을의 명령에 복종하여 수사를 진행해야 하며, 이는 군 조직의 계급 질서에 따른 기본 원칙입니다. 국방부장관은 군검찰사무의 최고감독자로서 일반적으로 군검사를 지휘·감독할 수 있으나, 구체적 사건에 대해서는 각 군 참모총장과 국방부검찰단장만을 지휘·감독할 수 있습니다. 따라서 국방부장관은 군사법경찰관인 갑을 구체적 사건과 관련하여 직접 지휘·감독할 수 없으며, 갑은 상관인 을의 지시를 따르는 것이 원칙입니다.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군사법원법 제38조(국방부장관의 군검찰사무 지휘ㆍ감독)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제38조(국방부장관의 군검찰사무 지휘ㆍ감독) 국방부장관은 군검찰사무의 최고감독자로서 일반적으로 군검사를 지휘ㆍ감독한다. 다만, 구체적 사건에 관하여는 각 군 참모총장과 국방부검찰단장만을 지휘ㆍ감독한다.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국방부장관은 군검찰사무의 최고감독자로서 일반적으로 군검사를 지휘·감독하지만, 구체적 사건에 관하여는 각 군 참모총장과 국방부검찰단장만을 지휘·감독할 수 있습니다. 이 조문은 국방부장관의 지휘·감독 권한이 구체적 사건에서는 제한됨을 명확히 하여, 군사법경찰관 등 일반 군검찰요원을 구체적 사건에서 직접 지휘할 수 없음을 규정합니다. 군사법경찰관은 군검찰사무를 수행하는 자이지만, 구체적 사건에 대한 지휘·감독 권한은 참모총장이나 검찰단장에 한정되므로 상관의 명령을 우선해야 합니다.</w:t>
      </w:r>
    </w:p>
    <w:p>
      <w:pPr>
        <w:pStyle w:val="Heading1"/>
      </w:pPr>
      <w:r>
        <w:t>【결론】</w:t>
      </w:r>
    </w:p>
    <w:p>
      <w:r>
        <w:t>갑은 군사법경찰관으로서 직무상 상관인 을의 명령에 복종하여 절도 사건 수사를 진행해야 하며, 국방부장관은 이 구체적 사건에 대해 갑을 직접 지휘·감독할 수 없습니다. 국방부장관의 구체적 사건에 대한 지휘·감독 권한은 각 군 참모총장과 국방부검찰단장에만 한정되므로, 갑은 상관의 지시를 따르는 것이 법적 원칙입니다. 만약 국방부장관이 구체적 사건에 대해 갑을 직접 지시하려 한다면, 이는 군사법원법 제38조에 따른 권한 범위를 벗어난 것으로 볼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