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을이라는 회사의 대표로서 의로기기법 시행규칙 제48조 제2항에 따라 의료기기 품질관리심사기관으로 지정받았다. 최근 을의 회사 대표자가 갑에서 병으로 변경되었고, 이와 관련된 명칭과 소재지 등 변경이 있었다. 이를 처리하기 위해 관련 규정을 검토해야 한다. 을은 이러한 변경사항을 어떻게 처리해야 할지 모르고, 품질심사에 관한 기록을 얼마나 오랫동안 보존해야 하는지도 궁금해한다.</w:t>
        <w:br/>
        <w:br/>
        <w:t>[질문] 을 회사는 대표자가 변경된 후, 변경신청서를 언제까지 제출해야 하며, 품질심사에 관한 기록을 얼마나 오랫동안 보존해야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의료기기 품질관리심사기관의 대표자, 명칭, 소재지 변경 시 변경 사유 발생일로부터 30일 이내에 변경신청서를 식품의약품안전처장에게 제출해야 합니다. 또한 품질심사에 관한 기록은 5년 동안 보존해야 하는 의무가 있습니다. 이 두 가지 요건은 의료기기 품질관리심사기관이 지정 요건을 유지하고 적법하게 운영하기 위한 필수 사항입니다.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의료기기법 시행규칙 제48조(품질관리심사기관의 지정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제48조(품질관리심사기관의 지정 등)</w:t>
        <w:br/>
        <w:t>① 법 제28조제2항에 따라 품질관리심사기관으로 지정받으려는 자는 별지 제39호서식의 의료기기 품질관리심사기관 지정신청서(전자문서로 된 신청서를 포함한다)에 다음 각 호의 서류(전자문서를 포함한다)를 첨부하여 식품의약품안전처장에게 제출하여야 한다.</w:t>
        <w:br/>
        <w:t>1.  품질관리심사기관 조직 및 인력(인력의 자격 및 경력을 증명하는 서류를 말한다) 현황</w:t>
        <w:br/>
        <w:t>2.  품질심사업무의 관리운영기준 등에 관한 서류</w:t>
        <w:br/>
        <w:t>3.  품질심사업무 범위에 관한 서류</w:t>
        <w:br/>
        <w:t>② 식품의약품안전처장은 제1항에 따라 제출된 서류의 검토와 품질심사수행능력에 관한 실태조사 결과 품질관리심사기관을 지정하는 경우에는 별지 제40호서식의 의료기기 품질관리심사기관 지정서를 발급하여야 한다.</w:t>
        <w:br/>
        <w:t>③ 제2항에 따라 지정된 품질관리심사기관은 다음 각 호의 어느 하나에 해당하는 사항을 변경한 경우에는 변경 사유가 발생한 날부터 30일 이내에 별지 제41호서식의 의료기기 품질관리심사기관 지정사항 변경신청서(전자문서로 된 신청서를 포함한다)에 심사기관 의료기기 품질관리심사기관 지정서 및 변경사항을 확인할 수 있는 자료(전자문서를 포함한다)를 첨부하여 식품의약품안전처장에게 제출하여야 한다.</w:t>
        <w:br/>
        <w:t>1.  품질관리심사기관 대표자</w:t>
        <w:br/>
        <w:t>2.  품질관리심사기관의 명칭 및 소재지</w:t>
        <w:br/>
        <w:t>3.  품질심사업무의 범위</w:t>
        <w:br/>
        <w:t>④ 법 제28조제4항에 따라 품질관리심사기관이 준수하여야 하는 사항은 각 호와 같다.</w:t>
        <w:br/>
        <w:t>1.  적합인정서 사본, 적합인정서 발급에 관한 모든 심사자료 등 품질심사에 관한 기록을 5년 동안 보존할 것</w:t>
        <w:br/>
        <w:t>2.  품질심사 결과를 식품의약품안전처장이 정하는 바에 따라 보고할 것</w:t>
        <w:br/>
        <w:t>3.  식품의약품안전처장이 정하여 고시하는 의료기기 품질관리심사기관 관리운영기준을 지킬 것</w:t>
        <w:br/>
        <w:t>4.  법 제28조제3항에 따른 품질관리심사기관의 지정요건을 유지할 것</w:t>
        <w:br/>
        <w:t>5.  그 밖에 품질관리심사기관이 적합인정서 발급 시 적어야 할 사항 등 식품의약품안전처장이 정하여 고시하는 사항을 지킬 것</w:t>
        <w:br/>
        <w:t>⑤ 식품의약품안전처장은 품질관리심사기관에 대하여 정기조사 및 수시조사를 할 수 있다.</w:t>
        <w:br/>
        <w:t>⑥ 제1항부터 제5항까지에서 규정한 사항 외에 품질관리심사기관의 지정 절차ㆍ방법, 운영 등에 필요한 세부사항은 식품의약품안전처장이 정하여 고시한다.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품질관리심사기관의 대표자, 명칭, 소재지 등 변경 시 변경 사유 발생일로부터 30일 이내에 지정사항 변경신청서와 관련 자료를 첨부하여 식품의약품안전처장에게 제출해야 합니다.</w:t>
      </w:r>
    </w:p>
    <w:p>
      <w:pPr>
        <w:pStyle w:val="Heading1"/>
      </w:pPr>
      <w:r>
        <w:t>【결론】</w:t>
      </w:r>
    </w:p>
    <w:p>
      <w:r>
        <w:t>을 회사는 대표자 변경 등 사유 발생일로부터 30일 이내에 변경신청서를 제출하지 않으면 행정적 제재를 받을 수 있으므로 즉시 절차를 진행해야 합니다. 아울러 품질심사 기록은 5년 이상 보관해야 하므로 관련 문서 관리 체계를 점검해야 합니다. 위 두 사항을 준수하지 않을 경우 지정 취소 등 불이익이 발생할 수 있으므로 주의가 필요합니다.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